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5" w:rsidRDefault="001F0696">
      <w:pPr>
        <w:rPr>
          <w:b/>
        </w:rPr>
      </w:pPr>
      <w:hyperlink r:id="rId4" w:history="1">
        <w:r w:rsidR="00A16595" w:rsidRPr="00214B71">
          <w:rPr>
            <w:rStyle w:val="Hyperlink"/>
            <w:b/>
          </w:rPr>
          <w:t>https://towardsdatascience.com/what-is-the-c4-5-algorithm-and-how-does-it-work-2b971a9e7db0</w:t>
        </w:r>
      </w:hyperlink>
    </w:p>
    <w:p w:rsidR="00A16595" w:rsidRDefault="001F0696">
      <w:pPr>
        <w:rPr>
          <w:b/>
        </w:rPr>
      </w:pPr>
      <w:hyperlink r:id="rId5" w:history="1">
        <w:r w:rsidR="00A16595" w:rsidRPr="00214B71">
          <w:rPr>
            <w:rStyle w:val="Hyperlink"/>
            <w:b/>
          </w:rPr>
          <w:t>https://sefiks.com/2018/05/13/a-step-by-step-c4-5-decision-tree-example/</w:t>
        </w:r>
      </w:hyperlink>
    </w:p>
    <w:p w:rsidR="00AA696B" w:rsidRDefault="001F0696">
      <w:pPr>
        <w:rPr>
          <w:b/>
        </w:rPr>
      </w:pPr>
      <w:hyperlink r:id="rId6" w:history="1">
        <w:r w:rsidR="00AA696B" w:rsidRPr="00214B71">
          <w:rPr>
            <w:rStyle w:val="Hyperlink"/>
            <w:b/>
          </w:rPr>
          <w:t>https://sefiks.com/2017/11/20/a-step-by-step-id3-decision-tree-example/</w:t>
        </w:r>
      </w:hyperlink>
    </w:p>
    <w:p w:rsidR="00AA696B" w:rsidRDefault="00AA696B">
      <w:pPr>
        <w:rPr>
          <w:b/>
        </w:rPr>
      </w:pPr>
    </w:p>
    <w:p w:rsidR="00A16595" w:rsidRDefault="00A16595">
      <w:pPr>
        <w:rPr>
          <w:b/>
        </w:rPr>
      </w:pPr>
    </w:p>
    <w:p w:rsidR="00FC3DDF" w:rsidRDefault="00500AB2">
      <w:pPr>
        <w:rPr>
          <w:b/>
        </w:rPr>
      </w:pPr>
      <w:r>
        <w:rPr>
          <w:b/>
        </w:rPr>
        <w:t xml:space="preserve">C4.5 </w:t>
      </w:r>
      <w:r>
        <w:t xml:space="preserve">là giải thuật xây dựng 1 phân lớp (classifier) dưới dạng 1 </w:t>
      </w:r>
      <w:r>
        <w:rPr>
          <w:b/>
        </w:rPr>
        <w:t>decision tree</w:t>
      </w:r>
      <w:r>
        <w:t xml:space="preserve"> </w:t>
      </w:r>
      <w:r>
        <w:rPr>
          <w:b/>
        </w:rPr>
        <w:t>classifier(</w:t>
      </w:r>
      <w:r>
        <w:t>bằng cách sinh ra các decision dựa trên tập dữ liệu mẫu</w:t>
      </w:r>
      <w:r>
        <w:rPr>
          <w:b/>
        </w:rPr>
        <w:t>).</w:t>
      </w:r>
    </w:p>
    <w:p w:rsidR="00A16595" w:rsidRDefault="00A16595">
      <w:r>
        <w:rPr>
          <w:b/>
        </w:rPr>
        <w:t>C4.5</w:t>
      </w:r>
      <w:r>
        <w:t xml:space="preserve"> là cải tiến của </w:t>
      </w:r>
      <w:r>
        <w:rPr>
          <w:b/>
        </w:rPr>
        <w:t>ID3</w:t>
      </w:r>
      <w:r>
        <w:t xml:space="preserve">, khắc phục các nhược điểm của </w:t>
      </w:r>
      <w:r>
        <w:rPr>
          <w:b/>
        </w:rPr>
        <w:t>ID3</w:t>
      </w:r>
      <w:r>
        <w:t xml:space="preserve"> như : </w:t>
      </w:r>
      <w:r>
        <w:rPr>
          <w:b/>
        </w:rPr>
        <w:t xml:space="preserve">ID3 </w:t>
      </w:r>
      <w:r>
        <w:t xml:space="preserve">ko hỗ trợ thuộc tính là 1 số (chỉ hỗ trợ nominal values), dataset của ID3 ko được chứa missing data, và giải thuật ID3 có xu hướng bị overfitting. Với những cải tiến mới, </w:t>
      </w:r>
      <w:r>
        <w:rPr>
          <w:b/>
        </w:rPr>
        <w:t xml:space="preserve">C4.5 </w:t>
      </w:r>
      <w:r>
        <w:t>có thể tạo ra 1 model khái quát hơn,</w:t>
      </w:r>
      <w:r w:rsidR="00B30EE8">
        <w:t xml:space="preserve"> có thể xử lý </w:t>
      </w:r>
      <w:r w:rsidR="005C2958">
        <w:t>thuộc tính kiểu số</w:t>
      </w:r>
      <w:r w:rsidR="00660CD2">
        <w:t xml:space="preserve"> và các missing data và có thể làm việc với cả dữ liệu liên tục và rời rạc.</w:t>
      </w:r>
      <w:bookmarkStart w:id="0" w:name="_GoBack"/>
      <w:bookmarkEnd w:id="0"/>
    </w:p>
    <w:p w:rsidR="00AA696B" w:rsidRPr="00AA696B" w:rsidRDefault="00AA696B">
      <w:pPr>
        <w:rPr>
          <w:b/>
        </w:rPr>
      </w:pPr>
      <w:r w:rsidRPr="00AA696B">
        <w:rPr>
          <w:b/>
        </w:rPr>
        <w:t>Ví dụ dataset của ID3 :</w:t>
      </w:r>
    </w:p>
    <w:tbl>
      <w:tblPr>
        <w:tblW w:w="105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000"/>
        <w:gridCol w:w="1590"/>
        <w:gridCol w:w="2108"/>
        <w:gridCol w:w="1592"/>
        <w:gridCol w:w="2064"/>
      </w:tblGrid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Day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Outlook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Temp.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Wind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Decision</w:t>
            </w:r>
          </w:p>
        </w:tc>
      </w:tr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Hot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</w:t>
            </w:r>
          </w:p>
        </w:tc>
      </w:tr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Hot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</w:t>
            </w:r>
          </w:p>
        </w:tc>
      </w:tr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Hot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Yes</w:t>
            </w:r>
          </w:p>
        </w:tc>
      </w:tr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Rain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Mild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High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Yes</w:t>
            </w:r>
          </w:p>
        </w:tc>
      </w:tr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Rain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Cool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Yes</w:t>
            </w:r>
          </w:p>
        </w:tc>
      </w:tr>
      <w:tr w:rsidR="00AA696B" w:rsidRPr="00AA696B" w:rsidTr="00406307">
        <w:trPr>
          <w:trHeight w:val="667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Rain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Cool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</w:t>
            </w:r>
          </w:p>
        </w:tc>
      </w:tr>
    </w:tbl>
    <w:p w:rsidR="00AA696B" w:rsidRDefault="00AA696B">
      <w:pPr>
        <w:rPr>
          <w:b/>
        </w:rPr>
      </w:pPr>
    </w:p>
    <w:p w:rsidR="00AA696B" w:rsidRDefault="00AA696B">
      <w:pPr>
        <w:rPr>
          <w:b/>
        </w:rPr>
      </w:pPr>
    </w:p>
    <w:p w:rsidR="00AA696B" w:rsidRDefault="00AA696B">
      <w:pPr>
        <w:rPr>
          <w:b/>
        </w:rPr>
      </w:pPr>
    </w:p>
    <w:p w:rsidR="00AA696B" w:rsidRDefault="00AA696B">
      <w:pPr>
        <w:rPr>
          <w:b/>
        </w:rPr>
      </w:pPr>
    </w:p>
    <w:p w:rsidR="00AA696B" w:rsidRDefault="00AA696B">
      <w:pPr>
        <w:rPr>
          <w:b/>
        </w:rPr>
      </w:pPr>
    </w:p>
    <w:p w:rsidR="00AA696B" w:rsidRDefault="00AA696B">
      <w:pPr>
        <w:rPr>
          <w:b/>
        </w:rPr>
      </w:pPr>
      <w:r>
        <w:rPr>
          <w:b/>
        </w:rPr>
        <w:t>Ví dụ dataset của C4.5</w:t>
      </w:r>
    </w:p>
    <w:tbl>
      <w:tblPr>
        <w:tblW w:w="11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166"/>
        <w:gridCol w:w="1722"/>
        <w:gridCol w:w="2282"/>
        <w:gridCol w:w="1724"/>
        <w:gridCol w:w="2236"/>
      </w:tblGrid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Day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Outlook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Temp.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Wind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b/>
                <w:bCs/>
                <w:color w:val="555555"/>
                <w:sz w:val="26"/>
                <w:szCs w:val="26"/>
              </w:rPr>
              <w:t>Decision</w:t>
            </w:r>
          </w:p>
        </w:tc>
      </w:tr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85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85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</w:t>
            </w:r>
          </w:p>
        </w:tc>
      </w:tr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Sunny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90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</w:t>
            </w:r>
          </w:p>
        </w:tc>
      </w:tr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83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78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Yes</w:t>
            </w:r>
          </w:p>
        </w:tc>
      </w:tr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Rain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96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Yes</w:t>
            </w:r>
          </w:p>
        </w:tc>
      </w:tr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Rain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68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80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Weak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Yes</w:t>
            </w:r>
          </w:p>
        </w:tc>
      </w:tr>
      <w:tr w:rsidR="00AA696B" w:rsidRPr="00AA696B" w:rsidTr="00AA696B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Rain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65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70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A696B" w:rsidRPr="00AA696B" w:rsidRDefault="00AA696B" w:rsidP="00AA696B">
            <w:pPr>
              <w:spacing w:after="360" w:line="240" w:lineRule="auto"/>
              <w:rPr>
                <w:rFonts w:ascii="Arial" w:eastAsia="Times New Roman" w:hAnsi="Arial" w:cs="Arial"/>
                <w:color w:val="555555"/>
                <w:sz w:val="26"/>
                <w:szCs w:val="26"/>
              </w:rPr>
            </w:pPr>
            <w:r w:rsidRPr="00AA696B">
              <w:rPr>
                <w:rFonts w:ascii="Arial" w:eastAsia="Times New Roman" w:hAnsi="Arial" w:cs="Arial"/>
                <w:color w:val="555555"/>
                <w:sz w:val="26"/>
                <w:szCs w:val="26"/>
              </w:rPr>
              <w:t>No</w:t>
            </w:r>
          </w:p>
        </w:tc>
      </w:tr>
    </w:tbl>
    <w:p w:rsidR="00AA696B" w:rsidRDefault="00AA696B">
      <w:pPr>
        <w:rPr>
          <w:b/>
        </w:rPr>
      </w:pPr>
    </w:p>
    <w:p w:rsidR="00E26D34" w:rsidRDefault="00CF1265">
      <w:r>
        <w:t>Ta</w:t>
      </w:r>
      <w:r w:rsidR="00E26D34">
        <w:t xml:space="preserve"> cần hiểu 2 khái niệm : </w:t>
      </w:r>
      <w:r w:rsidR="00E26D34">
        <w:rPr>
          <w:b/>
        </w:rPr>
        <w:t>Information Gain</w:t>
      </w:r>
      <w:r w:rsidR="00E26D34">
        <w:t xml:space="preserve"> and </w:t>
      </w:r>
      <w:r w:rsidR="00E26D34">
        <w:rPr>
          <w:b/>
        </w:rPr>
        <w:t>Entropy</w:t>
      </w:r>
    </w:p>
    <w:p w:rsidR="00E26D34" w:rsidRDefault="00E26D34">
      <w:r>
        <w:rPr>
          <w:b/>
        </w:rPr>
        <w:t xml:space="preserve">Information Gain: </w:t>
      </w:r>
    </w:p>
    <w:p w:rsidR="00E26D34" w:rsidRDefault="00E26D34">
      <w:r>
        <w:t>Vì trong tập dữ liệu, mỗi record gồm nhiều thuộc tính và label. IG giúp ta biết được thuộc tính nào quan trọng hơn thuộc tính nào.</w:t>
      </w:r>
    </w:p>
    <w:p w:rsidR="00C231C1" w:rsidRPr="00C231C1" w:rsidRDefault="00C231C1" w:rsidP="00C231C1">
      <w:r w:rsidRPr="00C231C1">
        <w:t>GainRatio(A) = Gain(A) / SplitInfo(A)</w:t>
      </w:r>
    </w:p>
    <w:p w:rsidR="00C231C1" w:rsidRDefault="00C231C1" w:rsidP="00C231C1">
      <w:r w:rsidRPr="00C231C1">
        <w:t>SplitInfo(A) = -∑ |Dj|/|D| x log</w:t>
      </w:r>
      <w:r w:rsidRPr="00C231C1">
        <w:rPr>
          <w:vertAlign w:val="subscript"/>
        </w:rPr>
        <w:t>2</w:t>
      </w:r>
      <w:r w:rsidRPr="00C231C1">
        <w:t>|Dj|/|D|</w:t>
      </w:r>
    </w:p>
    <w:p w:rsidR="00C231C1" w:rsidRPr="00C231C1" w:rsidRDefault="00C231C1" w:rsidP="00C231C1">
      <w:r w:rsidRPr="00C231C1">
        <w:t>Gain(S, A) = Entropy(S) – ∑ [ p(S|A) . Entropy(S|A) ]</w:t>
      </w:r>
    </w:p>
    <w:p w:rsidR="00AA696B" w:rsidRDefault="00873F8A">
      <w:r>
        <w:rPr>
          <w:b/>
        </w:rPr>
        <w:t>Entropy</w:t>
      </w:r>
    </w:p>
    <w:p w:rsidR="004F197F" w:rsidRDefault="00873F8A">
      <w:r>
        <w:t>Là phép đo sự ko chắc chắn. Ví dụ nếu tung 1 đồng xu hoàn hảo, có 2 mặt. Kết quả (h,h,t,t) xác xuất 50%. Với kết quả trên thu được tính ko chắc chắn cao nhất. H(X) = 1</w:t>
      </w:r>
    </w:p>
    <w:p w:rsidR="004F197F" w:rsidRDefault="004F197F">
      <w:r>
        <w:lastRenderedPageBreak/>
        <w:t>Entropy quyết định việc split data của Decision tree.</w:t>
      </w:r>
    </w:p>
    <w:p w:rsidR="00873F8A" w:rsidRDefault="00873F8A">
      <w:pP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</w:pP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)=−</w:t>
      </w:r>
      <w:r>
        <w:rPr>
          <w:rStyle w:val="mo"/>
          <w:rFonts w:ascii="MathJax_Size1" w:hAnsi="MathJax_Size1"/>
          <w:color w:val="333333"/>
          <w:sz w:val="25"/>
          <w:szCs w:val="25"/>
          <w:bdr w:val="none" w:sz="0" w:space="0" w:color="auto" w:frame="1"/>
        </w:rPr>
        <w:t>∑</w:t>
      </w:r>
      <w:r>
        <w:rPr>
          <w:rStyle w:val="mo"/>
          <w:rFonts w:ascii="MathJax_Size1" w:hAnsi="MathJax_Size1"/>
          <w:color w:val="333333"/>
          <w:sz w:val="25"/>
          <w:szCs w:val="25"/>
          <w:bdr w:val="none" w:sz="0" w:space="0" w:color="auto" w:frame="1"/>
          <w:vertAlign w:val="superscript"/>
        </w:rPr>
        <w:t>n</w:t>
      </w:r>
      <w:r>
        <w:rPr>
          <w:rStyle w:val="mo"/>
          <w:rFonts w:ascii="MathJax_Size1" w:hAnsi="MathJax_Size1"/>
          <w:color w:val="333333"/>
          <w:sz w:val="25"/>
          <w:szCs w:val="25"/>
          <w:bdr w:val="none" w:sz="0" w:space="0" w:color="auto" w:frame="1"/>
          <w:vertAlign w:val="subscript"/>
        </w:rPr>
        <w:t xml:space="preserve">n=1 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in" w:hAnsi="MathJax_Main"/>
          <w:color w:val="333333"/>
          <w:sz w:val="25"/>
          <w:szCs w:val="25"/>
          <w:bdr w:val="none" w:sz="0" w:space="0" w:color="auto" w:frame="1"/>
        </w:rPr>
        <w:t>log</w:t>
      </w:r>
      <w:r>
        <w:rPr>
          <w:rStyle w:val="mi"/>
          <w:rFonts w:ascii="MathJax_Main" w:hAnsi="MathJax_Main"/>
          <w:color w:val="333333"/>
          <w:sz w:val="25"/>
          <w:szCs w:val="25"/>
          <w:bdr w:val="none" w:sz="0" w:space="0" w:color="auto" w:frame="1"/>
          <w:vertAlign w:val="subscript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</w:rPr>
        <w:t>)</w:t>
      </w:r>
    </w:p>
    <w:p w:rsidR="008C11AB" w:rsidRPr="00500AB2" w:rsidRDefault="008C11AB" w:rsidP="00500AB2">
      <w:pPr>
        <w:tabs>
          <w:tab w:val="left" w:pos="3801"/>
        </w:tabs>
      </w:pPr>
    </w:p>
    <w:sectPr w:rsidR="008C11AB" w:rsidRPr="0050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75"/>
    <w:rsid w:val="00022723"/>
    <w:rsid w:val="001F0696"/>
    <w:rsid w:val="00406307"/>
    <w:rsid w:val="004F197F"/>
    <w:rsid w:val="00500AB2"/>
    <w:rsid w:val="005C2958"/>
    <w:rsid w:val="00635775"/>
    <w:rsid w:val="00660CD2"/>
    <w:rsid w:val="008216C5"/>
    <w:rsid w:val="00873F8A"/>
    <w:rsid w:val="008C11AB"/>
    <w:rsid w:val="008C4719"/>
    <w:rsid w:val="00A16595"/>
    <w:rsid w:val="00AA696B"/>
    <w:rsid w:val="00B30EE8"/>
    <w:rsid w:val="00BA1AE3"/>
    <w:rsid w:val="00C231C1"/>
    <w:rsid w:val="00CD060C"/>
    <w:rsid w:val="00CF1265"/>
    <w:rsid w:val="00E26D34"/>
    <w:rsid w:val="00FC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35163-0B4D-4D6A-B739-87D2916B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595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873F8A"/>
  </w:style>
  <w:style w:type="character" w:customStyle="1" w:styleId="mo">
    <w:name w:val="mo"/>
    <w:basedOn w:val="DefaultParagraphFont"/>
    <w:rsid w:val="00873F8A"/>
  </w:style>
  <w:style w:type="character" w:customStyle="1" w:styleId="mn">
    <w:name w:val="mn"/>
    <w:basedOn w:val="DefaultParagraphFont"/>
    <w:rsid w:val="0087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fiks.com/2017/11/20/a-step-by-step-id3-decision-tree-example/" TargetMode="External"/><Relationship Id="rId5" Type="http://schemas.openxmlformats.org/officeDocument/2006/relationships/hyperlink" Target="https://sefiks.com/2018/05/13/a-step-by-step-c4-5-decision-tree-example/" TargetMode="External"/><Relationship Id="rId4" Type="http://schemas.openxmlformats.org/officeDocument/2006/relationships/hyperlink" Target="https://towardsdatascience.com/what-is-the-c4-5-algorithm-and-how-does-it-work-2b971a9e7d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World</dc:creator>
  <cp:keywords/>
  <dc:description/>
  <cp:lastModifiedBy>New World</cp:lastModifiedBy>
  <cp:revision>15</cp:revision>
  <dcterms:created xsi:type="dcterms:W3CDTF">2019-04-02T01:30:00Z</dcterms:created>
  <dcterms:modified xsi:type="dcterms:W3CDTF">2019-06-17T02:39:00Z</dcterms:modified>
</cp:coreProperties>
</file>