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GIỮA HỌC KÌ II - NĂM HỌC 2026 - 2027</w:t>
        <w:br/>
      </w:r>
      <w:r>
        <w:rPr>
          <w:b/>
          <w:sz w:val="22"/>
        </w:rPr>
        <w:t>MÔN: TIẾNG ANH 8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II - TIẾNG ANH 8</w:t>
        <w:br/>
      </w:r>
      <w:r>
        <w:rPr>
          <w:i/>
          <w:sz w:val="19"/>
        </w:rPr>
        <w:t>CHƯƠNG TRÌNH GLOBAL SUCCESS (UNIT 7: ENVIRONMENTAL PROTECTION, UNIT 8: SHOPPING, UNIT 9: NATURAL DISASTERS)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8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8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Environmental Protection, Unit 8: Shopping, Unit 9: Natural Disasters)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8 (MÃ ĐỀ 801 &amp; 802)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801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802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