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E0AE6F">
      <w:pPr>
        <w:spacing w:after="0" w:line="360" w:lineRule="auto"/>
      </w:pPr>
      <w:r>
        <w:rPr>
          <w:rFonts w:ascii="Inter" w:hAnsi="Inter" w:eastAsia="Inter" w:cs="Inter"/>
          <w:color w:val="000000"/>
        </w:rPr>
        <w:drawing>
          <wp:inline distT="0" distB="0" distL="0" distR="0">
            <wp:extent cx="1143000" cy="287655"/>
            <wp:effectExtent l="0" t="0" r="0" b="0"/>
            <wp:docPr id="1" name="image-cb5d068708d1d7a9c9137e14a95833b65829bc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cb5d068708d1d7a9c9137e14a95833b65829bc99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D916">
      <w:pPr>
        <w:spacing w:before="157" w:after="157" w:line="270" w:lineRule="auto"/>
        <w:jc w:val="left"/>
      </w:pPr>
      <w:r>
        <w:rPr>
          <w:rFonts w:ascii="Inter" w:hAnsi="Inter" w:eastAsia="Inter" w:cs="Inter"/>
          <w:b/>
          <w:color w:val="000000"/>
          <w:sz w:val="39"/>
        </w:rPr>
        <w:t>2. Xử lý ảnh dựa trên điểm ảnh</w:t>
      </w:r>
    </w:p>
    <w:p w14:paraId="35EF3BB3">
      <w:pPr>
        <w:spacing w:before="210" w:after="0" w:line="360" w:lineRule="auto"/>
      </w:pPr>
      <w:r>
        <w:pict>
          <v:rect id="_x0000_s1026" o:spid="_x0000_s1026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542C05E9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2. Xử lý ảnh dựa trên điểm ảnh</w:t>
      </w:r>
    </w:p>
    <w:p w14:paraId="36ABC740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2.1 Cân bằng histogram</w:t>
      </w:r>
    </w:p>
    <w:p w14:paraId="1601E56D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Nguyên lý</w:t>
      </w:r>
      <w:r>
        <w:rPr>
          <w:rFonts w:ascii="Inter" w:hAnsi="Inter" w:eastAsia="Inter" w:cs="Inter"/>
          <w:color w:val="000000"/>
        </w:rPr>
        <w:t>: Phân bố lại mức xám để tăng độ tương phản toàn cục bằng cách làm phẳng histogram. Công thức chuyển đổi dựa trên hàm phân phối tích lũy (CDF):</w:t>
      </w:r>
    </w:p>
    <w:p w14:paraId="75597B0B">
      <w:pPr>
        <w:spacing w:after="210" w:line="360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/>
                <w:rPr>
                  <w:color w:val="000000"/>
                </w:rPr>
                <m:t>s</m:t>
              </m:r>
              <m:ctrlPr>
                <w:rPr>
                  <w:rFonts w:ascii="Cambria Math" w:hAnsi="Cambria Math"/>
                  <w:color w:val="000000"/>
                </w:rPr>
              </m:ctrlPr>
            </m:e>
            <m:sub>
              <m:r>
                <m:rPr/>
                <w:rPr>
                  <w:color w:val="000000"/>
                </w:rPr>
                <m:t>k</m:t>
              </m:r>
              <m:ctrlPr>
                <w:rPr>
                  <w:rFonts w:ascii="Cambria Math" w:hAnsi="Cambria Math"/>
                  <w:color w:val="000000"/>
                </w:rPr>
              </m:ctrlPr>
            </m:sub>
          </m:sSub>
          <m:r>
            <m:rPr>
              <m:sty m:val="p"/>
            </m:rPr>
            <w:rPr>
              <w:color w:val="000000"/>
            </w:rPr>
            <m:t>=(</m:t>
          </m:r>
          <m:r>
            <m:rPr/>
            <w:rPr>
              <w:color w:val="000000"/>
            </w:rPr>
            <m:t>L</m:t>
          </m:r>
          <m:r>
            <m:rPr>
              <m:sty m:val="p"/>
            </m:rPr>
            <w:rPr>
              <w:color w:val="000000"/>
            </w:rPr>
            <m:t>−1)⋅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nor/>
                  <m:sty m:val="p"/>
                </m:rPr>
                <w:rPr>
                  <w:color w:val="000000"/>
                </w:rPr>
                <m:t>CDF</m:t>
              </m:r>
              <m:r>
                <m:rPr>
                  <m:sty m:val="p"/>
                </m:rPr>
                <w:rPr>
                  <w:color w:val="00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/>
                    <w:rPr>
                      <w:color w:val="000000"/>
                    </w:rPr>
                    <m:t>r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b>
                  <m:r>
                    <m:rPr/>
                    <w:rPr>
                      <w:color w:val="000000"/>
                    </w:rPr>
                    <m:t>k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sub>
              </m:sSub>
              <m:r>
                <m:rPr>
                  <m:sty m:val="p"/>
                </m:rPr>
                <w:rPr>
                  <w:color w:val="000000"/>
                </w:rPr>
                <m:t>)−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color w:val="000000"/>
                    </w:rPr>
                    <m:t>CDF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b>
                  <m:r>
                    <m:rPr>
                      <m:nor/>
                      <m:sty m:val="p"/>
                    </m:rPr>
                    <w:rPr>
                      <w:color w:val="000000"/>
                    </w:rPr>
                    <m:t>min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sub>
              </m:sSub>
              <m:ctrlPr>
                <w:rPr>
                  <w:rFonts w:ascii="Cambria Math" w:hAnsi="Cambria Math"/>
                  <w:color w:val="000000"/>
                </w:rPr>
              </m:ctrlPr>
            </m:num>
            <m:den>
              <m:r>
                <m:rPr/>
                <w:rPr>
                  <w:color w:val="000000"/>
                </w:rPr>
                <m:t>MN</m:t>
              </m:r>
              <m:r>
                <m:rPr>
                  <m:sty m:val="p"/>
                </m:rPr>
                <w:rPr>
                  <w:color w:val="000000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color w:val="000000"/>
                    </w:rPr>
                    <m:t>CDF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b>
                  <m:r>
                    <m:rPr>
                      <m:nor/>
                      <m:sty m:val="p"/>
                    </m:rPr>
                    <w:rPr>
                      <w:color w:val="000000"/>
                    </w:rPr>
                    <m:t>min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sub>
              </m:sSub>
              <m:ctrlPr>
                <w:rPr>
                  <w:rFonts w:ascii="Cambria Math" w:hAnsi="Cambria Math"/>
                  <w:color w:val="000000"/>
                </w:rPr>
              </m:ctrlPr>
            </m:den>
          </m:f>
        </m:oMath>
      </m:oMathPara>
    </w:p>
    <w:p w14:paraId="415277E3">
      <w:pPr>
        <w:spacing w:after="210" w:line="360" w:lineRule="auto"/>
      </w:pPr>
      <w:r>
        <w:rPr>
          <w:rFonts w:ascii="Inter" w:hAnsi="Inter" w:eastAsia="Inter" w:cs="Inter"/>
          <w:color w:val="000000"/>
        </w:rPr>
        <w:t>Trong đó:</w:t>
      </w:r>
    </w:p>
    <w:p w14:paraId="7A51B8B4">
      <w:pPr>
        <w:numPr>
          <w:ilvl w:val="0"/>
          <w:numId w:val="1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$ L = 256 $ (số mức xám)</w:t>
      </w:r>
    </w:p>
    <w:p w14:paraId="043C1E1A">
      <w:pPr>
        <w:numPr>
          <w:ilvl w:val="0"/>
          <w:numId w:val="1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$ CDF(r_k) = \sum_{i=0}^k p(r_i) $</w:t>
      </w:r>
    </w:p>
    <w:p w14:paraId="24D6B595">
      <w:pPr>
        <w:numPr>
          <w:ilvl w:val="0"/>
          <w:numId w:val="1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$ MN $ = tổng số pixel</w:t>
      </w:r>
    </w:p>
    <w:p w14:paraId="2B484FF6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Ví dụ</w:t>
      </w:r>
      <w:r>
        <w:rPr>
          <w:rFonts w:ascii="Inter" w:hAnsi="Inter" w:eastAsia="Inter" w:cs="Inter"/>
          <w:color w:val="000000"/>
        </w:rPr>
        <w:t>: Ảnh tối có pixel tập trung ở vùng thấp → sau cân bằng, pixel trải đều từ 0-255</w:t>
      </w:r>
      <w:bookmarkStart w:id="0" w:name="fnref1"/>
      <w:bookmarkEnd w:id="0"/>
      <w:r>
        <w:fldChar w:fldCharType="begin"/>
      </w:r>
      <w:r>
        <w:instrText xml:space="preserve"> HYPERLINK \l "fn1" \h </w:instrText>
      </w:r>
      <w:r>
        <w:fldChar w:fldCharType="separate"/>
      </w:r>
      <w:r>
        <w:rPr>
          <w:rFonts w:ascii="Inter" w:hAnsi="Inter" w:eastAsia="Inter" w:cs="Inter"/>
          <w:color w:val="000000"/>
          <w:u w:val="single"/>
          <w:vertAlign w:val="superscript"/>
        </w:rPr>
        <w:t>[1]</w:t>
      </w:r>
      <w:r>
        <w:rPr>
          <w:rFonts w:ascii="Inter" w:hAnsi="Inter" w:eastAsia="Inter" w:cs="Inter"/>
          <w:color w:val="000000"/>
          <w:u w:val="single"/>
          <w:vertAlign w:val="superscript"/>
        </w:rPr>
        <w:fldChar w:fldCharType="end"/>
      </w:r>
      <w:bookmarkStart w:id="1" w:name="fnref2"/>
      <w:bookmarkEnd w:id="1"/>
      <w:r>
        <w:fldChar w:fldCharType="begin"/>
      </w:r>
      <w:r>
        <w:instrText xml:space="preserve"> HYPERLINK \l "fn2" \h </w:instrText>
      </w:r>
      <w:r>
        <w:fldChar w:fldCharType="separate"/>
      </w:r>
      <w:r>
        <w:rPr>
          <w:rFonts w:ascii="Inter" w:hAnsi="Inter" w:eastAsia="Inter" w:cs="Inter"/>
          <w:color w:val="000000"/>
          <w:u w:val="single"/>
          <w:vertAlign w:val="superscript"/>
        </w:rPr>
        <w:t>[2]</w:t>
      </w:r>
      <w:r>
        <w:rPr>
          <w:rFonts w:ascii="Inter" w:hAnsi="Inter" w:eastAsia="Inter" w:cs="Inter"/>
          <w:color w:val="000000"/>
          <w:u w:val="single"/>
          <w:vertAlign w:val="superscript"/>
        </w:rPr>
        <w:fldChar w:fldCharType="end"/>
      </w:r>
      <w:r>
        <w:rPr>
          <w:rFonts w:ascii="Inter" w:hAnsi="Inter" w:eastAsia="Inter" w:cs="Inter"/>
          <w:color w:val="000000"/>
        </w:rPr>
        <w:t>. Code minh họa từ OpenCV:</w:t>
      </w:r>
    </w:p>
    <w:p w14:paraId="3AEA7B2F">
      <w:pPr>
        <w:shd w:val="clear" w:fill="F8F8FA"/>
        <w:spacing w:line="336" w:lineRule="auto"/>
      </w:pPr>
      <w:r>
        <w:rPr>
          <w:rStyle w:val="4"/>
          <w:rFonts w:ascii="ibm plex mono" w:hAnsi="ibm plex mono" w:eastAsia="ibm plex mono" w:cs="ibm plex mono"/>
          <w:color w:val="000000"/>
          <w:sz w:val="18"/>
        </w:rPr>
        <w:t>equalized = cv2.equalizeHist(img)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</w:p>
    <w:p w14:paraId="613FB2C3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2.2 Tách ngưỡng (Thresholding)</w:t>
      </w:r>
    </w:p>
    <w:p w14:paraId="0098BFA3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Phương pháp cơ bản</w:t>
      </w:r>
      <w:r>
        <w:rPr>
          <w:rFonts w:ascii="Inter" w:hAnsi="Inter" w:eastAsia="Inter" w:cs="Inter"/>
          <w:color w:val="000000"/>
        </w:rPr>
        <w:t>:</w:t>
      </w:r>
    </w:p>
    <w:p w14:paraId="79DDBA01">
      <w:pPr>
        <w:spacing w:after="210" w:line="360" w:lineRule="auto"/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m:rPr/>
                <w:rPr>
                  <w:color w:val="000000"/>
                </w:rPr>
                <m:t>I</m:t>
              </m:r>
              <m:ctrlPr>
                <w:rPr>
                  <w:rFonts w:ascii="Cambria Math" w:hAnsi="Cambria Math"/>
                  <w:color w:val="000000"/>
                </w:rPr>
              </m:ctrlPr>
            </m:e>
            <m:sub>
              <m:r>
                <m:rPr>
                  <m:nor/>
                  <m:sty m:val="p"/>
                </m:rPr>
                <w:rPr>
                  <w:color w:val="000000"/>
                </w:rPr>
                <m:t>binary</m:t>
              </m:r>
              <m:ctrlPr>
                <w:rPr>
                  <w:rFonts w:ascii="Cambria Math" w:hAnsi="Cambria Math"/>
                  <w:color w:val="000000"/>
                </w:rPr>
              </m:ctrlPr>
            </m:sub>
          </m:sSub>
          <m:r>
            <m:rPr>
              <m:sty m:val="p"/>
            </m:rPr>
            <w:rPr>
              <w:color w:val="000000"/>
            </w:rPr>
            <m:t>(</m:t>
          </m:r>
          <m:r>
            <m:rPr/>
            <w:rPr>
              <w:color w:val="000000"/>
            </w:rPr>
            <m:t>x</m:t>
          </m:r>
          <m:r>
            <m:rPr>
              <m:sty m:val="p"/>
            </m:rPr>
            <w:rPr>
              <w:color w:val="000000"/>
            </w:rPr>
            <m:t>,</m:t>
          </m:r>
          <m:r>
            <m:rPr/>
            <w:rPr>
              <w:color w:val="000000"/>
            </w:rPr>
            <m:t>y</m:t>
          </m:r>
          <m:r>
            <m:rPr>
              <m:sty m:val="p"/>
            </m:rPr>
            <w:rPr>
              <w:color w:val="000000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color w:val="00000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plcHide m:val="1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255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e>
                    <m:r>
                      <m:rPr/>
                      <w:rPr>
                        <w:color w:val="000000"/>
                      </w:rPr>
                      <m:t>amp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nor/>
                        <m:sty m:val="p"/>
                      </m:rPr>
                      <w:rPr>
                        <w:color w:val="000000"/>
                      </w:rPr>
                      <m:t>nếu </m:t>
                    </m:r>
                    <m:r>
                      <m:rPr/>
                      <w:rPr>
                        <w:color w:val="000000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(</m:t>
                    </m:r>
                    <m:r>
                      <m:rPr/>
                      <w:rPr>
                        <w:color w:val="000000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,</m:t>
                    </m:r>
                    <m:r>
                      <m:rPr/>
                      <w:rPr>
                        <w:color w:val="000000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)≥</m:t>
                    </m:r>
                    <m:r>
                      <m:rPr/>
                      <w:rPr>
                        <w:color w:val="000000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color w:val="000000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  <m:e>
                    <m:r>
                      <m:rPr/>
                      <w:rPr>
                        <w:color w:val="000000"/>
                      </w:rPr>
                      <m:t>amp</m:t>
                    </m:r>
                    <m:r>
                      <m:rPr>
                        <m:sty m:val="p"/>
                      </m:rPr>
                      <w:rPr>
                        <w:color w:val="000000"/>
                      </w:rPr>
                      <m:t>;</m:t>
                    </m:r>
                    <m:r>
                      <m:rPr>
                        <m:nor/>
                        <m:sty m:val="p"/>
                      </m:rPr>
                      <w:rPr>
                        <w:color w:val="000000"/>
                      </w:rPr>
                      <m:t>ngược lại</m:t>
                    </m: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color w:val="000000"/>
                </w:rPr>
              </m:ctrlPr>
            </m:e>
          </m:d>
        </m:oMath>
      </m:oMathPara>
    </w:p>
    <w:p w14:paraId="3384712E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Loại ngưỡng</w:t>
      </w:r>
      <w:r>
        <w:rPr>
          <w:rFonts w:ascii="Inter" w:hAnsi="Inter" w:eastAsia="Inter" w:cs="Inter"/>
          <w:color w:val="000000"/>
        </w:rPr>
        <w:t>:</w:t>
      </w:r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041"/>
        <w:gridCol w:w="3161"/>
      </w:tblGrid>
      <w:tr w14:paraId="2861A88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9AF1C93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Loại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71E4272A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Công thức</w:t>
            </w:r>
          </w:p>
        </w:tc>
      </w:tr>
      <w:tr w14:paraId="705FEDE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97CD278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Binary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301D2FE7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$ s = 255 $ nếu $ r \geq T $, else 0</w:t>
            </w:r>
          </w:p>
        </w:tc>
      </w:tr>
      <w:tr w14:paraId="5B0847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3DDDD07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Adaptive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37D3A09A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$ T(x,y) = \mu_{local} - C $</w:t>
            </w:r>
          </w:p>
        </w:tc>
      </w:tr>
      <w:tr w14:paraId="544875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53FC8B7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Otsu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3012C1C1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Tối ưu hóa phương sai giữa lớp</w:t>
            </w:r>
            <w:r>
              <w:fldChar w:fldCharType="begin"/>
            </w:r>
            <w:r>
              <w:instrText xml:space="preserve"> HYPERLINK \l "fn3" \h </w:instrText>
            </w:r>
            <w:r>
              <w:fldChar w:fldCharType="separate"/>
            </w:r>
            <w:r>
              <w:rPr>
                <w:rFonts w:ascii="Inter" w:hAnsi="Inter" w:eastAsia="Inter" w:cs="Inter"/>
                <w:color w:val="000000"/>
                <w:sz w:val="17"/>
                <w:u w:val="single"/>
                <w:vertAlign w:val="superscript"/>
              </w:rPr>
              <w:t>[3]</w:t>
            </w:r>
            <w:r>
              <w:rPr>
                <w:rFonts w:ascii="Inter" w:hAnsi="Inter" w:eastAsia="Inter" w:cs="Inter"/>
                <w:color w:val="000000"/>
                <w:sz w:val="17"/>
                <w:u w:val="single"/>
                <w:vertAlign w:val="superscript"/>
              </w:rPr>
              <w:fldChar w:fldCharType="end"/>
            </w:r>
            <w:r>
              <w:fldChar w:fldCharType="begin"/>
            </w:r>
            <w:r>
              <w:instrText xml:space="preserve"> HYPERLINK \l "fn4" \h </w:instrText>
            </w:r>
            <w:r>
              <w:fldChar w:fldCharType="separate"/>
            </w:r>
            <w:r>
              <w:rPr>
                <w:rFonts w:ascii="Inter" w:hAnsi="Inter" w:eastAsia="Inter" w:cs="Inter"/>
                <w:color w:val="000000"/>
                <w:sz w:val="17"/>
                <w:u w:val="single"/>
                <w:vertAlign w:val="superscript"/>
              </w:rPr>
              <w:t>[4]</w:t>
            </w:r>
            <w:r>
              <w:rPr>
                <w:rFonts w:ascii="Inter" w:hAnsi="Inter" w:eastAsia="Inter" w:cs="Inter"/>
                <w:color w:val="000000"/>
                <w:sz w:val="17"/>
                <w:u w:val="single"/>
                <w:vertAlign w:val="superscript"/>
              </w:rPr>
              <w:fldChar w:fldCharType="end"/>
            </w:r>
          </w:p>
        </w:tc>
      </w:tr>
    </w:tbl>
    <w:p w14:paraId="16170028"/>
    <w:p w14:paraId="2B8BDF97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Ví dụ</w:t>
      </w:r>
      <w:r>
        <w:rPr>
          <w:rFonts w:ascii="Inter" w:hAnsi="Inter" w:eastAsia="Inter" w:cs="Inter"/>
          <w:color w:val="000000"/>
        </w:rPr>
        <w:t>: Ảnh văn bản nhiễu → sau khi áp dụng Otsu cho độ tương phản rõ nét.</w:t>
      </w:r>
    </w:p>
    <w:p w14:paraId="028C4ABA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2.3 Phép âm bản</w:t>
      </w:r>
    </w:p>
    <w:p w14:paraId="0417F8AA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Công thức</w:t>
      </w:r>
      <w:r>
        <w:rPr>
          <w:rFonts w:ascii="Inter" w:hAnsi="Inter" w:eastAsia="Inter" w:cs="Inter"/>
          <w:color w:val="000000"/>
        </w:rPr>
        <w:t>:</w:t>
      </w:r>
    </w:p>
    <w:p w14:paraId="2655AC0A">
      <w:pPr>
        <w:spacing w:after="210" w:line="360" w:lineRule="auto"/>
      </w:pPr>
      <m:oMathPara>
        <m:oMath>
          <m:r>
            <m:rPr/>
            <w:rPr>
              <w:color w:val="000000"/>
            </w:rPr>
            <m:t>s</m:t>
          </m:r>
          <m:r>
            <m:rPr>
              <m:sty m:val="p"/>
            </m:rPr>
            <w:rPr>
              <w:color w:val="000000"/>
            </w:rPr>
            <m:t>=(</m:t>
          </m:r>
          <m:r>
            <m:rPr/>
            <w:rPr>
              <w:color w:val="000000"/>
            </w:rPr>
            <m:t>L</m:t>
          </m:r>
          <m:r>
            <m:rPr>
              <m:sty m:val="p"/>
            </m:rPr>
            <w:rPr>
              <w:color w:val="000000"/>
            </w:rPr>
            <m:t>−1)−</m:t>
          </m:r>
          <m:r>
            <m:rPr/>
            <w:rPr>
              <w:color w:val="000000"/>
            </w:rPr>
            <m:t>r</m:t>
          </m:r>
        </m:oMath>
      </m:oMathPara>
    </w:p>
    <w:p w14:paraId="5DBE1BF7">
      <w:pPr>
        <w:spacing w:after="210" w:line="360" w:lineRule="auto"/>
      </w:pPr>
      <w:r>
        <w:rPr>
          <w:rFonts w:ascii="Inter" w:hAnsi="Inter" w:eastAsia="Inter" w:cs="Inter"/>
          <w:color w:val="000000"/>
        </w:rPr>
        <w:t>Biến đổi dương bản thành âm bản, dùng trong y tế để làm nổi bật chi tiết</w:t>
      </w:r>
      <w:bookmarkStart w:id="2" w:name="fnref5"/>
      <w:bookmarkEnd w:id="2"/>
      <w:r>
        <w:fldChar w:fldCharType="begin"/>
      </w:r>
      <w:r>
        <w:instrText xml:space="preserve"> HYPERLINK \l "fn5" \h </w:instrText>
      </w:r>
      <w:r>
        <w:fldChar w:fldCharType="separate"/>
      </w:r>
      <w:r>
        <w:rPr>
          <w:rFonts w:ascii="Inter" w:hAnsi="Inter" w:eastAsia="Inter" w:cs="Inter"/>
          <w:color w:val="000000"/>
          <w:u w:val="single"/>
          <w:vertAlign w:val="superscript"/>
        </w:rPr>
        <w:t>[5]</w:t>
      </w:r>
      <w:r>
        <w:rPr>
          <w:rFonts w:ascii="Inter" w:hAnsi="Inter" w:eastAsia="Inter" w:cs="Inter"/>
          <w:color w:val="000000"/>
          <w:u w:val="single"/>
          <w:vertAlign w:val="superscript"/>
        </w:rPr>
        <w:fldChar w:fldCharType="end"/>
      </w:r>
      <w:bookmarkStart w:id="3" w:name="fnref6"/>
      <w:bookmarkEnd w:id="3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hAnsi="Inter" w:eastAsia="Inter" w:cs="Inter"/>
          <w:color w:val="000000"/>
          <w:u w:val="single"/>
          <w:vertAlign w:val="superscript"/>
        </w:rPr>
        <w:t>[6]</w:t>
      </w:r>
      <w:r>
        <w:rPr>
          <w:rFonts w:ascii="Inter" w:hAnsi="Inter" w:eastAsia="Inter" w:cs="Inter"/>
          <w:color w:val="000000"/>
          <w:u w:val="single"/>
          <w:vertAlign w:val="superscript"/>
        </w:rPr>
        <w:fldChar w:fldCharType="end"/>
      </w:r>
      <w:r>
        <w:rPr>
          <w:rFonts w:ascii="Inter" w:hAnsi="Inter" w:eastAsia="Inter" w:cs="Inter"/>
          <w:color w:val="000000"/>
        </w:rPr>
        <w:t>.</w:t>
      </w:r>
    </w:p>
    <w:p w14:paraId="06935713">
      <w:pPr>
        <w:spacing w:after="210"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312420</wp:posOffset>
            </wp:positionV>
            <wp:extent cx="5012690" cy="2864485"/>
            <wp:effectExtent l="0" t="0" r="1270" b="635"/>
            <wp:wrapTight wrapText="bothSides">
              <wp:wrapPolygon>
                <wp:start x="0" y="0"/>
                <wp:lineTo x="0" y="21490"/>
                <wp:lineTo x="21540" y="21490"/>
                <wp:lineTo x="21540" y="0"/>
                <wp:lineTo x="0" y="0"/>
              </wp:wrapPolygon>
            </wp:wrapTight>
            <wp:docPr id="2" name="Picture 2" descr="DALL·E 2025-03-31 23.15.36 - A side-by-side comparison of an image and its negative version. On the left side, a normal version of a serene landscape with trees, a lake, and m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LL·E 2025-03-31 23.15.36 - A side-by-side comparison of an image and its negative version. On the left side, a normal version of a serene landscape with trees, a lake, and mou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nter" w:hAnsi="Inter" w:eastAsia="Inter" w:cs="Inter"/>
          <w:b/>
          <w:color w:val="000000"/>
        </w:rPr>
        <w:t>Ứng dụng</w:t>
      </w:r>
      <w:r>
        <w:rPr>
          <w:rFonts w:ascii="Inter" w:hAnsi="Inter" w:eastAsia="Inter" w:cs="Inter"/>
          <w:color w:val="000000"/>
        </w:rPr>
        <w:t>: X-quang → chi tiết xương hiển thị trắng trên nền đen.</w:t>
      </w:r>
    </w:p>
    <w:p w14:paraId="01FA9B80">
      <w:pPr>
        <w:spacing w:before="315" w:after="105" w:line="360" w:lineRule="auto"/>
        <w:ind w:left="-30"/>
        <w:jc w:val="left"/>
        <w:rPr>
          <w:rFonts w:ascii="Inter" w:hAnsi="Inter" w:eastAsia="Inter" w:cs="Inter"/>
          <w:b/>
          <w:color w:val="000000"/>
          <w:sz w:val="24"/>
        </w:rPr>
      </w:pPr>
    </w:p>
    <w:p w14:paraId="265E831B">
      <w:pPr>
        <w:spacing w:before="315" w:after="105" w:line="360" w:lineRule="auto"/>
        <w:ind w:left="-30"/>
        <w:jc w:val="left"/>
        <w:rPr>
          <w:rFonts w:ascii="Inter" w:hAnsi="Inter" w:eastAsia="Inter" w:cs="Inter"/>
          <w:b/>
          <w:color w:val="000000"/>
          <w:sz w:val="24"/>
        </w:rPr>
      </w:pPr>
    </w:p>
    <w:p w14:paraId="17605D2C">
      <w:pPr>
        <w:spacing w:before="315" w:after="105" w:line="360" w:lineRule="auto"/>
        <w:ind w:left="-30"/>
        <w:jc w:val="left"/>
        <w:rPr>
          <w:rFonts w:ascii="Inter" w:hAnsi="Inter" w:eastAsia="Inter" w:cs="Inter"/>
          <w:b/>
          <w:color w:val="000000"/>
          <w:sz w:val="24"/>
        </w:rPr>
      </w:pPr>
    </w:p>
    <w:p w14:paraId="3BC65413">
      <w:pPr>
        <w:spacing w:before="315" w:after="105" w:line="360" w:lineRule="auto"/>
        <w:ind w:left="-30"/>
        <w:jc w:val="left"/>
        <w:rPr>
          <w:rFonts w:ascii="Inter" w:hAnsi="Inter" w:eastAsia="Inter" w:cs="Inter"/>
          <w:b/>
          <w:color w:val="000000"/>
          <w:sz w:val="24"/>
        </w:rPr>
      </w:pPr>
    </w:p>
    <w:p w14:paraId="5CA187AD">
      <w:pPr>
        <w:spacing w:before="315" w:after="105" w:line="360" w:lineRule="auto"/>
        <w:ind w:left="-30"/>
        <w:jc w:val="left"/>
        <w:rPr>
          <w:rFonts w:ascii="Inter" w:hAnsi="Inter" w:eastAsia="Inter" w:cs="Inter"/>
          <w:b/>
          <w:color w:val="000000"/>
          <w:sz w:val="24"/>
        </w:rPr>
      </w:pPr>
    </w:p>
    <w:p w14:paraId="2BFC794D">
      <w:pPr>
        <w:spacing w:before="315" w:after="105" w:line="360" w:lineRule="auto"/>
        <w:ind w:left="-30"/>
        <w:jc w:val="left"/>
        <w:rPr>
          <w:rFonts w:ascii="Inter" w:hAnsi="Inter" w:eastAsia="Inter" w:cs="Inter"/>
          <w:b/>
          <w:color w:val="000000"/>
          <w:sz w:val="24"/>
        </w:rPr>
      </w:pPr>
    </w:p>
    <w:p w14:paraId="0C1201F7">
      <w:pPr>
        <w:spacing w:before="315" w:after="105" w:line="360" w:lineRule="auto"/>
        <w:ind w:left="-30"/>
        <w:jc w:val="left"/>
        <w:rPr>
          <w:rFonts w:ascii="Inter" w:hAnsi="Inter" w:eastAsia="Inter" w:cs="Inter"/>
          <w:b/>
          <w:color w:val="000000"/>
          <w:sz w:val="24"/>
        </w:rPr>
      </w:pPr>
    </w:p>
    <w:p w14:paraId="2BAE5BDF">
      <w:pPr>
        <w:spacing w:before="315" w:after="105" w:line="360" w:lineRule="auto"/>
        <w:ind w:left="-30"/>
        <w:jc w:val="left"/>
      </w:pPr>
      <w:bookmarkStart w:id="17" w:name="_GoBack"/>
      <w:bookmarkEnd w:id="17"/>
      <w:r>
        <w:rPr>
          <w:rFonts w:ascii="Inter" w:hAnsi="Inter" w:eastAsia="Inter" w:cs="Inter"/>
          <w:b/>
          <w:color w:val="000000"/>
          <w:sz w:val="24"/>
        </w:rPr>
        <w:t>2.4 Biến đổi logarit</w:t>
      </w:r>
    </w:p>
    <w:p w14:paraId="703FBC8C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Mục đích</w:t>
      </w:r>
      <w:r>
        <w:rPr>
          <w:rFonts w:ascii="Inter" w:hAnsi="Inter" w:eastAsia="Inter" w:cs="Inter"/>
          <w:color w:val="000000"/>
        </w:rPr>
        <w:t>: Nén dải động của ảnh có độ chi tiết cao ở vùng tối:</w:t>
      </w:r>
    </w:p>
    <w:p w14:paraId="3EF9F494">
      <w:pPr>
        <w:spacing w:after="210" w:line="360" w:lineRule="auto"/>
      </w:pPr>
      <m:oMathPara>
        <m:oMath>
          <m:r>
            <m:rPr/>
            <w:rPr>
              <w:color w:val="000000"/>
            </w:rPr>
            <m:t>s</m:t>
          </m:r>
          <m:r>
            <m:rPr>
              <m:sty m:val="p"/>
            </m:rPr>
            <w:rPr>
              <w:color w:val="000000"/>
            </w:rPr>
            <m:t>=</m:t>
          </m:r>
          <m:r>
            <m:rPr/>
            <w:rPr>
              <w:color w:val="000000"/>
            </w:rPr>
            <m:t>c</m:t>
          </m:r>
          <m:r>
            <m:rPr>
              <m:sty m:val="p"/>
            </m:rPr>
            <w:rPr>
              <w:color w:val="000000"/>
            </w:rPr>
            <m:t>⋅log⁡(1+</m:t>
          </m:r>
          <m:r>
            <m:rPr/>
            <w:rPr>
              <w:color w:val="000000"/>
            </w:rPr>
            <m:t>r</m:t>
          </m:r>
          <m:r>
            <m:rPr>
              <m:sty m:val="p"/>
            </m:rPr>
            <w:rPr>
              <w:color w:val="000000"/>
            </w:rPr>
            <m:t>)</m:t>
          </m:r>
        </m:oMath>
      </m:oMathPara>
    </w:p>
    <w:p w14:paraId="56F5732F">
      <w:pPr>
        <w:numPr>
          <w:ilvl w:val="0"/>
          <w:numId w:val="2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$ c = 255/\log(1 + max(r)) $</w:t>
      </w:r>
    </w:p>
    <w:p w14:paraId="58EB13B6">
      <w:pPr>
        <w:numPr>
          <w:ilvl w:val="0"/>
          <w:numId w:val="2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Thêm 1 để tránh log(0)</w:t>
      </w:r>
      <w:bookmarkStart w:id="4" w:name="fnref6:1"/>
      <w:bookmarkEnd w:id="4"/>
      <w:r>
        <w:fldChar w:fldCharType="begin"/>
      </w:r>
      <w:r>
        <w:instrText xml:space="preserve"> HYPERLINK \l "fn6"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t>[6]</w:t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fldChar w:fldCharType="end"/>
      </w:r>
      <w:bookmarkStart w:id="5" w:name="fnref7"/>
      <w:bookmarkEnd w:id="5"/>
      <w:r>
        <w:fldChar w:fldCharType="begin"/>
      </w:r>
      <w:r>
        <w:instrText xml:space="preserve"> HYPERLINK \l "fn7" \h </w:instrText>
      </w:r>
      <w:r>
        <w:fldChar w:fldCharType="separate"/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t>[7]</w:t>
      </w:r>
      <w:r>
        <w:rPr>
          <w:rFonts w:ascii="Inter" w:hAnsi="Inter" w:eastAsia="Inter" w:cs="Inter"/>
          <w:color w:val="000000"/>
          <w:sz w:val="21"/>
          <w:u w:val="single"/>
          <w:vertAlign w:val="superscript"/>
        </w:rPr>
        <w:fldChar w:fldCharType="end"/>
      </w:r>
    </w:p>
    <w:p w14:paraId="55EC3270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Ví dụ</w:t>
      </w:r>
      <w:r>
        <w:rPr>
          <w:rFonts w:ascii="Inter" w:hAnsi="Inter" w:eastAsia="Inter" w:cs="Inter"/>
          <w:color w:val="000000"/>
        </w:rPr>
        <w:t>: Ảnh thiên văn có vùng tối chiếm đa số → log transform làm sáng các chi tiết ẩn.</w:t>
      </w:r>
    </w:p>
    <w:p w14:paraId="139124D6">
      <w:pPr>
        <w:spacing w:before="315" w:after="105" w:line="360" w:lineRule="auto"/>
        <w:ind w:left="-30"/>
        <w:jc w:val="left"/>
        <w:rPr>
          <w:rFonts w:ascii="Inter" w:hAnsi="Inter" w:eastAsia="Inter" w:cs="Inter"/>
          <w:b/>
          <w:color w:val="000000"/>
          <w:sz w:val="24"/>
        </w:rPr>
      </w:pPr>
    </w:p>
    <w:p w14:paraId="315FBA3D">
      <w:pPr>
        <w:spacing w:before="315" w:after="105" w:line="360" w:lineRule="auto"/>
        <w:ind w:left="-30"/>
        <w:jc w:val="left"/>
        <w:rPr>
          <w:rFonts w:ascii="Inter" w:hAnsi="Inter" w:eastAsia="Inter" w:cs="Inter"/>
          <w:b/>
          <w:color w:val="000000"/>
          <w:sz w:val="24"/>
        </w:rPr>
      </w:pPr>
    </w:p>
    <w:p w14:paraId="39F4A6E7">
      <w:pPr>
        <w:spacing w:before="315" w:after="105" w:line="360" w:lineRule="auto"/>
        <w:ind w:left="-30"/>
        <w:jc w:val="left"/>
        <w:rPr>
          <w:rFonts w:ascii="Inter" w:hAnsi="Inter" w:eastAsia="Inter" w:cs="Inter"/>
          <w:b/>
          <w:color w:val="000000"/>
          <w:sz w:val="24"/>
        </w:rPr>
      </w:pPr>
    </w:p>
    <w:p w14:paraId="318F71B9">
      <w:pPr>
        <w:spacing w:before="315" w:after="105" w:line="360" w:lineRule="auto"/>
        <w:ind w:left="-30"/>
        <w:jc w:val="left"/>
        <w:rPr>
          <w:rFonts w:ascii="Inter" w:hAnsi="Inter" w:eastAsia="Inter" w:cs="Inter"/>
          <w:b/>
          <w:color w:val="000000"/>
          <w:sz w:val="24"/>
        </w:rPr>
      </w:pPr>
    </w:p>
    <w:p w14:paraId="23D11C80">
      <w:pPr>
        <w:spacing w:before="315" w:after="105" w:line="360" w:lineRule="auto"/>
        <w:ind w:left="-30"/>
        <w:jc w:val="left"/>
        <w:rPr>
          <w:rFonts w:ascii="Inter" w:hAnsi="Inter" w:eastAsia="Inter" w:cs="Inter"/>
          <w:b/>
          <w:color w:val="000000"/>
          <w:sz w:val="24"/>
        </w:rPr>
      </w:pPr>
    </w:p>
    <w:p w14:paraId="3EAB7CB4">
      <w:pPr>
        <w:spacing w:before="315" w:after="105" w:line="360" w:lineRule="auto"/>
        <w:ind w:left="-30"/>
        <w:jc w:val="left"/>
        <w:rPr>
          <w:rFonts w:ascii="Inter" w:hAnsi="Inter" w:eastAsia="Inter" w:cs="Inter"/>
          <w:b/>
          <w:color w:val="000000"/>
          <w:sz w:val="24"/>
        </w:rPr>
      </w:pPr>
    </w:p>
    <w:p w14:paraId="3F9E4C2C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2.5 Tăng độ tương phản</w:t>
      </w:r>
    </w:p>
    <w:p w14:paraId="393DE034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Công thức tổng quát</w:t>
      </w:r>
      <w:r>
        <w:rPr>
          <w:rFonts w:ascii="Inter" w:hAnsi="Inter" w:eastAsia="Inter" w:cs="Inter"/>
          <w:color w:val="000000"/>
        </w:rPr>
        <w:t>:</w:t>
      </w:r>
    </w:p>
    <w:p w14:paraId="38700FA5">
      <w:pPr>
        <w:spacing w:after="210" w:line="360" w:lineRule="auto"/>
      </w:pPr>
      <m:oMathPara>
        <m:oMath>
          <m:r>
            <m:rPr/>
            <w:rPr>
              <w:color w:val="000000"/>
            </w:rPr>
            <m:t>g</m:t>
          </m:r>
          <m:r>
            <m:rPr>
              <m:sty m:val="p"/>
            </m:rPr>
            <w:rPr>
              <w:color w:val="000000"/>
            </w:rPr>
            <m:t>(</m:t>
          </m:r>
          <m:r>
            <m:rPr/>
            <w:rPr>
              <w:color w:val="000000"/>
            </w:rPr>
            <m:t>x</m:t>
          </m:r>
          <m:r>
            <m:rPr>
              <m:sty m:val="p"/>
            </m:rPr>
            <w:rPr>
              <w:color w:val="000000"/>
            </w:rPr>
            <m:t>,</m:t>
          </m:r>
          <m:r>
            <m:rPr/>
            <w:rPr>
              <w:color w:val="000000"/>
            </w:rPr>
            <m:t>y</m:t>
          </m:r>
          <m:r>
            <m:rPr>
              <m:sty m:val="p"/>
            </m:rPr>
            <w:rPr>
              <w:color w:val="000000"/>
            </w:rPr>
            <m:t>)=</m:t>
          </m:r>
          <m:r>
            <m:rPr/>
            <w:rPr>
              <w:color w:val="000000"/>
            </w:rPr>
            <m:t>α</m:t>
          </m:r>
          <m:r>
            <m:rPr>
              <m:sty m:val="p"/>
            </m:rPr>
            <w:rPr>
              <w:color w:val="000000"/>
            </w:rPr>
            <m:t>⋅</m:t>
          </m:r>
          <m:r>
            <m:rPr/>
            <w:rPr>
              <w:color w:val="000000"/>
            </w:rPr>
            <m:t>f</m:t>
          </m:r>
          <m:r>
            <m:rPr>
              <m:sty m:val="p"/>
            </m:rPr>
            <w:rPr>
              <w:color w:val="000000"/>
            </w:rPr>
            <m:t>(</m:t>
          </m:r>
          <m:r>
            <m:rPr/>
            <w:rPr>
              <w:color w:val="000000"/>
            </w:rPr>
            <m:t>x</m:t>
          </m:r>
          <m:r>
            <m:rPr>
              <m:sty m:val="p"/>
            </m:rPr>
            <w:rPr>
              <w:color w:val="000000"/>
            </w:rPr>
            <m:t>,</m:t>
          </m:r>
          <m:r>
            <m:rPr/>
            <w:rPr>
              <w:color w:val="000000"/>
            </w:rPr>
            <m:t>y</m:t>
          </m:r>
          <m:r>
            <m:rPr>
              <m:sty m:val="p"/>
            </m:rPr>
            <w:rPr>
              <w:color w:val="000000"/>
            </w:rPr>
            <m:t>)+</m:t>
          </m:r>
          <m:r>
            <m:rPr/>
            <w:rPr>
              <w:color w:val="000000"/>
            </w:rPr>
            <m:t>β</m:t>
          </m:r>
        </m:oMath>
      </m:oMathPara>
    </w:p>
    <w:p w14:paraId="70FAAEAC">
      <w:pPr>
        <w:numPr>
          <w:ilvl w:val="0"/>
          <w:numId w:val="3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$ \alpha &gt; 1 $: Tăng tương phản</w:t>
      </w:r>
    </w:p>
    <w:p w14:paraId="08D31F6F">
      <w:pPr>
        <w:numPr>
          <w:ilvl w:val="0"/>
          <w:numId w:val="3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$ \beta \neq 0 $: Điều chỉnh độ sáng</w:t>
      </w:r>
    </w:p>
    <w:p w14:paraId="5EA4FCE3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Phương pháp gamma</w:t>
      </w:r>
      <w:r>
        <w:rPr>
          <w:rFonts w:ascii="Inter" w:hAnsi="Inter" w:eastAsia="Inter" w:cs="Inter"/>
          <w:color w:val="000000"/>
        </w:rPr>
        <w:t>:</w:t>
      </w:r>
    </w:p>
    <w:p w14:paraId="24FF5A55">
      <w:pPr>
        <w:spacing w:after="210" w:line="360" w:lineRule="auto"/>
      </w:pPr>
      <m:oMathPara>
        <m:oMath>
          <m:r>
            <m:rPr/>
            <w:rPr>
              <w:color w:val="000000"/>
            </w:rPr>
            <m:t>s</m:t>
          </m:r>
          <m:r>
            <m:rPr>
              <m:sty m:val="p"/>
            </m:rPr>
            <w:rPr>
              <w:color w:val="000000"/>
            </w:rPr>
            <m:t>=255⋅</m:t>
          </m:r>
          <m:sSup>
            <m:sSupPr>
              <m:ctrlPr>
                <w:rPr>
                  <w:rFonts w:ascii="Cambria Math" w:hAnsi="Cambria Math"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fPr>
                    <m:num>
                      <m:r>
                        <m:rPr/>
                        <w:rPr>
                          <w:color w:val="000000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color w:val="000000"/>
                        </w:rPr>
                        <m:t>255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</m:d>
              <m:ctrlPr>
                <w:rPr>
                  <w:rFonts w:ascii="Cambria Math" w:hAnsi="Cambria Math"/>
                  <w:color w:val="000000"/>
                </w:rPr>
              </m:ctrlPr>
            </m:e>
            <m:sup>
              <m:r>
                <m:rPr/>
                <w:rPr>
                  <w:color w:val="000000"/>
                </w:rPr>
                <m:t>γ</m:t>
              </m:r>
              <m:ctrlPr>
                <w:rPr>
                  <w:rFonts w:ascii="Cambria Math" w:hAnsi="Cambria Math"/>
                  <w:color w:val="000000"/>
                </w:rPr>
              </m:ctrlPr>
            </m:sup>
          </m:sSup>
        </m:oMath>
      </m:oMathPara>
    </w:p>
    <w:p w14:paraId="61E0C45A">
      <w:pPr>
        <w:numPr>
          <w:ilvl w:val="0"/>
          <w:numId w:val="4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$ \gamma &lt; 1 $: Tăng sáng vùng tối</w:t>
      </w:r>
    </w:p>
    <w:p w14:paraId="13D83DAA">
      <w:pPr>
        <w:numPr>
          <w:ilvl w:val="0"/>
          <w:numId w:val="4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$ \gamma &gt; 1 $: Làm tối ảnh over-exposure</w:t>
      </w:r>
      <w:bookmarkStart w:id="6" w:name="fnref8"/>
      <w:bookmarkEnd w:id="6"/>
      <w:bookmarkStart w:id="7" w:name="fnref9"/>
      <w:bookmarkEnd w:id="7"/>
    </w:p>
    <w:p w14:paraId="14962FC3">
      <w:pPr>
        <w:spacing w:after="210" w:line="360" w:lineRule="auto"/>
      </w:pPr>
      <w:r>
        <w:rPr>
          <w:rFonts w:ascii="Inter" w:hAnsi="Inter" w:eastAsia="Inter" w:cs="Inter"/>
          <w:b/>
          <w:color w:val="000000"/>
        </w:rPr>
        <w:t>Ví dụ</w:t>
      </w:r>
      <w:r>
        <w:rPr>
          <w:rFonts w:ascii="Inter" w:hAnsi="Inter" w:eastAsia="Inter" w:cs="Inter"/>
          <w:color w:val="000000"/>
        </w:rPr>
        <w:t>: Ảnh chụp ngược sáng → điều chỉnh gamma 0.5 để khôi phục chi tiết.</w:t>
      </w:r>
    </w:p>
    <w:p w14:paraId="4173F7E2">
      <w:pPr>
        <w:spacing w:before="210" w:after="0" w:line="360" w:lineRule="auto"/>
      </w:pPr>
      <w:r>
        <w:pict>
          <v:rect id="_x0000_s1027" o:spid="_x0000_s1027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4140DFDA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Minh họa các phép biến đổi</w:t>
      </w:r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1948"/>
        <w:gridCol w:w="1964"/>
        <w:gridCol w:w="2532"/>
      </w:tblGrid>
      <w:tr w14:paraId="5393A29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E29BBC2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Phương pháp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D0BD230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Ảnh gốc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3E04DF3B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Kết quả</w:t>
            </w:r>
          </w:p>
        </w:tc>
      </w:tr>
      <w:tr w14:paraId="484F9D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EDD4801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Cân bằng histogram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963A2D1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[Histogram lệch trái]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3C7744E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[Histogram trải đều]</w:t>
            </w:r>
          </w:p>
        </w:tc>
      </w:tr>
      <w:tr w14:paraId="102FC5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57BEE23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Âm bản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377C74A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[Ảnh X-quang]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5EFE59E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[Xương trắng trên nền đen]</w:t>
            </w:r>
          </w:p>
        </w:tc>
      </w:tr>
      <w:tr w14:paraId="01F442F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5B58CEE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Log transform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79EE3FD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[Ảnh thiên văn tối]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31954CF8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[Chi tiết tinh vân]</w:t>
            </w:r>
          </w:p>
        </w:tc>
      </w:tr>
      <w:tr w14:paraId="28EEDFA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5757F91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Otsu threshold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C8661A0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[Ảnh chữ mờ]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19385957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[Chữ đen rõ trên nền trắng]</w:t>
            </w:r>
          </w:p>
        </w:tc>
      </w:tr>
    </w:tbl>
    <w:p w14:paraId="1BC6EA32"/>
    <w:p w14:paraId="78E48F31">
      <w:pPr>
        <w:spacing w:after="210" w:line="360" w:lineRule="auto"/>
      </w:pPr>
      <w:r>
        <w:rPr>
          <w:rFonts w:ascii="Inter" w:hAnsi="Inter" w:eastAsia="Inter" w:cs="Inter"/>
          <w:i/>
          <w:color w:val="000000"/>
        </w:rPr>
        <w:t>Lưu ý: Hình ảnh minh họa cần được chèn trực tiếp từ dữ liệu thực nghiệm hoặc dataset chuẩn</w:t>
      </w:r>
    </w:p>
    <w:p w14:paraId="43C258D2">
      <w:pPr>
        <w:spacing w:line="360" w:lineRule="auto"/>
      </w:pPr>
      <w:r>
        <w:rPr>
          <w:rFonts w:ascii="Inter" w:hAnsi="Inter" w:eastAsia="Inter" w:cs="Inter"/>
          <w:color w:val="000000"/>
        </w:rPr>
        <w:t>⁂</w:t>
      </w:r>
    </w:p>
    <w:p w14:paraId="66FF89FF">
      <w:pPr>
        <w:spacing w:before="210" w:after="0" w:line="360" w:lineRule="auto"/>
      </w:pPr>
      <w:r>
        <w:pict>
          <v:rect id="_x0000_s1028" o:spid="_x0000_s1028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33D8A191">
      <w:pPr>
        <w:numPr>
          <w:ilvl w:val="0"/>
          <w:numId w:val="5"/>
        </w:numPr>
        <w:spacing w:after="210" w:line="360" w:lineRule="auto"/>
      </w:pPr>
      <w:bookmarkStart w:id="8" w:name="fn1"/>
      <w:bookmarkEnd w:id="8"/>
      <w:r>
        <w:fldChar w:fldCharType="begin"/>
      </w:r>
      <w:r>
        <w:instrText xml:space="preserve"> HYPERLINK "https://viblo.asia/p/tuan-3-histogram-histogram-equalization-3P0lPnxmKox"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https://viblo.asia/p/tuan-3-histogram-histogram-equalization-3P0lPnxmKox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</w:t>
      </w:r>
    </w:p>
    <w:p w14:paraId="0F58E329">
      <w:pPr>
        <w:numPr>
          <w:ilvl w:val="0"/>
          <w:numId w:val="5"/>
        </w:numPr>
        <w:spacing w:after="210" w:line="360" w:lineRule="auto"/>
      </w:pPr>
      <w:bookmarkStart w:id="9" w:name="fn2"/>
      <w:bookmarkEnd w:id="9"/>
      <w:r>
        <w:fldChar w:fldCharType="begin"/>
      </w:r>
      <w:r>
        <w:instrText xml:space="preserve"> HYPERLINK "https://en.wikipedia.org/wiki/Histogram_equalization"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https://en.wikipedia.org/wiki/Histogram_equalization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</w:t>
      </w:r>
    </w:p>
    <w:p w14:paraId="4C92242A">
      <w:pPr>
        <w:numPr>
          <w:ilvl w:val="0"/>
          <w:numId w:val="5"/>
        </w:numPr>
        <w:spacing w:after="210" w:line="360" w:lineRule="auto"/>
      </w:pPr>
      <w:bookmarkStart w:id="10" w:name="fn3"/>
      <w:bookmarkEnd w:id="10"/>
      <w:r>
        <w:fldChar w:fldCharType="begin"/>
      </w:r>
      <w:r>
        <w:instrText xml:space="preserve"> HYPERLINK "https://thigiacmaytinh.com/ly-thuyet-ve-phan-nguong-anh-threshold/"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https://thigiacmaytinh.com/ly-thuyet-ve-phan-nguong-anh-threshold/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</w:t>
      </w:r>
    </w:p>
    <w:p w14:paraId="5100DA97">
      <w:pPr>
        <w:numPr>
          <w:ilvl w:val="0"/>
          <w:numId w:val="5"/>
        </w:numPr>
        <w:spacing w:after="210" w:line="360" w:lineRule="auto"/>
      </w:pPr>
      <w:bookmarkStart w:id="11" w:name="fn4"/>
      <w:bookmarkEnd w:id="11"/>
      <w:r>
        <w:fldChar w:fldCharType="begin"/>
      </w:r>
      <w:r>
        <w:instrText xml:space="preserve"> HYPERLINK "https://homepages.inf.ed.ac.uk/rbf/CVonline/LOCAL_COPIES/MORSE/threshold.pdf"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https://homepages.inf.ed.ac.uk/rbf/CVonline/LOCAL_COPIES/MORSE/threshold.pdf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</w:t>
      </w:r>
    </w:p>
    <w:p w14:paraId="729D9074">
      <w:pPr>
        <w:numPr>
          <w:ilvl w:val="0"/>
          <w:numId w:val="5"/>
        </w:numPr>
        <w:spacing w:after="210" w:line="360" w:lineRule="auto"/>
      </w:pPr>
      <w:bookmarkStart w:id="12" w:name="fn5"/>
      <w:bookmarkEnd w:id="12"/>
      <w:r>
        <w:fldChar w:fldCharType="begin"/>
      </w:r>
      <w:r>
        <w:instrText xml:space="preserve"> HYPERLINK "https://cuuduongthancong.com/dlf/3887904/xu-ly-anh/nguyen-linh-giang/image-enhancement_modified4.pdf"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https://cuuduongthancong.com/dlf/3887904/xu-ly-anh/nguyen-linh-giang/image-enhancement_modified4.pdf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</w:t>
      </w:r>
    </w:p>
    <w:p w14:paraId="71CF4CB9">
      <w:pPr>
        <w:numPr>
          <w:ilvl w:val="0"/>
          <w:numId w:val="5"/>
        </w:numPr>
        <w:spacing w:after="210" w:line="360" w:lineRule="auto"/>
      </w:pPr>
      <w:bookmarkStart w:id="13" w:name="fn6"/>
      <w:bookmarkEnd w:id="13"/>
      <w:r>
        <w:fldChar w:fldCharType="begin"/>
      </w:r>
      <w:r>
        <w:instrText xml:space="preserve"> HYPERLINK "https://www.rcet.org.in/uploads/academics/rohini_10935657319.pdf"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https://www.rcet.org.in/uploads/academics/rohini_10935657319.pdf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 </w:t>
      </w:r>
    </w:p>
    <w:p w14:paraId="28A8FFAF">
      <w:pPr>
        <w:numPr>
          <w:ilvl w:val="0"/>
          <w:numId w:val="5"/>
        </w:numPr>
        <w:spacing w:after="210" w:line="360" w:lineRule="auto"/>
      </w:pPr>
      <w:bookmarkStart w:id="14" w:name="fn7"/>
      <w:bookmarkEnd w:id="14"/>
      <w:r>
        <w:fldChar w:fldCharType="begin"/>
      </w:r>
      <w:r>
        <w:instrText xml:space="preserve"> HYPERLINK "https://www.tutorialspoint.com/dip/gray_level_transformations.htm"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https://www.tutorialspoint.com/dip/gray_level_transformations.htm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</w:t>
      </w:r>
    </w:p>
    <w:p w14:paraId="18F0AAFD">
      <w:pPr>
        <w:numPr>
          <w:ilvl w:val="0"/>
          <w:numId w:val="5"/>
        </w:numPr>
        <w:spacing w:after="210" w:line="360" w:lineRule="auto"/>
      </w:pPr>
      <w:bookmarkStart w:id="15" w:name="fn8"/>
      <w:bookmarkEnd w:id="15"/>
      <w:r>
        <w:fldChar w:fldCharType="begin"/>
      </w:r>
      <w:r>
        <w:instrText xml:space="preserve"> HYPERLINK "https://www.iostream.co/article/xu-ly-anh-voi-opencv-do-sang-do-tuong-phan-va-bieu-do-tan-so-histogram-ijcgu1"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https://www.iostream.co/article/xu-ly-anh-voi-opencv-do-sang-do-tuong-phan-va-bieu-do-tan-so-histogram-ijcgu1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</w:t>
      </w:r>
    </w:p>
    <w:p w14:paraId="4159DD60">
      <w:pPr>
        <w:numPr>
          <w:ilvl w:val="0"/>
          <w:numId w:val="5"/>
        </w:numPr>
        <w:spacing w:after="210" w:line="360" w:lineRule="auto"/>
      </w:pPr>
      <w:bookmarkStart w:id="16" w:name="fn9"/>
      <w:bookmarkEnd w:id="16"/>
      <w:r>
        <w:fldChar w:fldCharType="begin"/>
      </w:r>
      <w:r>
        <w:instrText xml:space="preserve"> HYPERLINK "https://viblo.asia/p/tuan-2-phep-toan-voi-diem-dieu-chinh-do-tuong-phan-V3m5WjpblO7"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https://viblo.asia/p/tuan-2-phep-toan-voi-diem-dieu-chinh-do-tuong-phan-V3m5WjpblO7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</w:t>
      </w:r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panose1 w:val="020B0502030000000004"/>
    <w:charset w:val="00"/>
    <w:family w:val="auto"/>
    <w:pitch w:val="default"/>
    <w:sig w:usb0="E00002FF" w:usb1="1200A1FF" w:usb2="00000001" w:usb3="00000000" w:csb0="0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bm plex mono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929673"/>
    <w:multiLevelType w:val="singleLevel"/>
    <w:tmpl w:val="B9929673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">
    <w:nsid w:val="00C42C3E"/>
    <w:multiLevelType w:val="singleLevel"/>
    <w:tmpl w:val="00C42C3E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abstractNum w:abstractNumId="2">
    <w:nsid w:val="72C72080"/>
    <w:multiLevelType w:val="singleLevel"/>
    <w:tmpl w:val="72C72080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">
    <w:nsid w:val="7509F996"/>
    <w:multiLevelType w:val="singleLevel"/>
    <w:tmpl w:val="7509F996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4">
    <w:nsid w:val="75F570AA"/>
    <w:multiLevelType w:val="singleLevel"/>
    <w:tmpl w:val="75F570AA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040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nhideWhenUsed/>
    <w:uiPriority w:val="99"/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4">
    <w:name w:val="Verbatim Char"/>
    <w:uiPriority w:val="0"/>
    <w:rPr>
      <w:rFonts w:ascii="Consolas" w:hAnsi="Consolas"/>
      <w:sz w:val="22"/>
    </w:rPr>
  </w:style>
  <w:style w:type="table" w:customStyle="1" w:styleId="5">
    <w:name w:val="Normal Grid"/>
    <w:basedOn w:val="3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5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2025-03-26T22:17:00Z</dcterms:created>
  <dc:creator>html-to-docx</dc:creator>
  <cp:keywords>html-to-docx</cp:keywords>
  <cp:lastModifiedBy>WPS_1681054221</cp:lastModifiedBy>
  <dcterms:modified xsi:type="dcterms:W3CDTF">2025-03-31T17:04:15Z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4C40F9E71F2D49B98C7770A37EB032E6_12</vt:lpwstr>
  </property>
</Properties>
</file>