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C80F" w14:textId="7C570877" w:rsidR="006552B8" w:rsidRDefault="006552B8">
      <w:proofErr w:type="spellStart"/>
      <w:r>
        <w:t>Chương</w:t>
      </w:r>
      <w:proofErr w:type="spellEnd"/>
      <w:r>
        <w:t xml:space="preserve"> 3:</w:t>
      </w:r>
      <w:r>
        <w:br/>
      </w:r>
      <w:proofErr w:type="spellStart"/>
      <w:r>
        <w:t>Câu</w:t>
      </w:r>
      <w:proofErr w:type="spellEnd"/>
      <w:r>
        <w:t xml:space="preserve"> 1: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31ECA6F5" w14:textId="77777777" w:rsidR="00FF1A2F" w:rsidRDefault="00FF1A2F"/>
    <w:p w14:paraId="6C451526" w14:textId="3685974B" w:rsidR="006552B8" w:rsidRDefault="006552B8">
      <w:proofErr w:type="spellStart"/>
      <w:r>
        <w:t>Câu</w:t>
      </w:r>
      <w:proofErr w:type="spellEnd"/>
      <w:r>
        <w:t xml:space="preserve"> 2: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14:paraId="3E09F23C" w14:textId="683AC66F" w:rsidR="006552B8" w:rsidRDefault="006552B8">
      <w:r>
        <w:tab/>
        <w:t>-</w:t>
      </w:r>
    </w:p>
    <w:p w14:paraId="31DB7B66" w14:textId="62A96ADF" w:rsidR="006552B8" w:rsidRDefault="006552B8">
      <w:proofErr w:type="spellStart"/>
      <w:r>
        <w:t>Câu</w:t>
      </w:r>
      <w:proofErr w:type="spellEnd"/>
      <w:r>
        <w:t xml:space="preserve"> 3: IPC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>: Inter process communication.</w:t>
      </w:r>
    </w:p>
    <w:p w14:paraId="1875DAC9" w14:textId="77777777" w:rsidR="00FF1A2F" w:rsidRDefault="00FF1A2F"/>
    <w:p w14:paraId="1BF03A0F" w14:textId="2DE1A4F9" w:rsidR="006552B8" w:rsidRDefault="006552B8">
      <w:proofErr w:type="spellStart"/>
      <w:r>
        <w:t>Câu</w:t>
      </w:r>
      <w:proofErr w:type="spellEnd"/>
      <w:r>
        <w:t xml:space="preserve"> 4: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UNIX dung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gramStart"/>
      <w:r>
        <w:t>fork(</w:t>
      </w:r>
      <w:proofErr w:type="gramEnd"/>
      <w:r>
        <w:t>).</w:t>
      </w:r>
    </w:p>
    <w:p w14:paraId="4482A2B9" w14:textId="77777777" w:rsidR="00FF1A2F" w:rsidRDefault="00FF1A2F"/>
    <w:p w14:paraId="0F5BEFF7" w14:textId="08FB2B3B" w:rsidR="006552B8" w:rsidRDefault="006552B8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t>Câu</w:t>
      </w:r>
      <w:proofErr w:type="spellEnd"/>
      <w:r>
        <w:t xml:space="preserve"> 5: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Khi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Hệ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điều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hành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thực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hiện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Chuyển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ngữ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cảnh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(Context switch)?</w:t>
      </w:r>
    </w:p>
    <w:p w14:paraId="26B62A5C" w14:textId="43855BDE" w:rsidR="006552B8" w:rsidRDefault="006552B8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Chuyển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quyền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sử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CPU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giữa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E221DE4" w14:textId="77777777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6E0E527" w14:textId="274B0311" w:rsidR="006552B8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t>Câu</w:t>
      </w:r>
      <w:proofErr w:type="spellEnd"/>
      <w:r>
        <w:t xml:space="preserve"> 6: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Khi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cha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gọi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fork(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thừa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kế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từ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cha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03C16F75" w14:textId="591A081B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nguồn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của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cha.</w:t>
      </w:r>
    </w:p>
    <w:p w14:paraId="56B5C9C0" w14:textId="1709B1B4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9F30FE5" w14:textId="5905BCA6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7: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lưu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trữ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PCB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bao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gồm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4C23058B" w14:textId="240091BC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chương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chạy</w:t>
      </w:r>
      <w:proofErr w:type="spellEnd"/>
    </w:p>
    <w:p w14:paraId="7EDACB0B" w14:textId="30C1DDB9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9254DB" w14:textId="499EAE4C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8: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Hàng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chờ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kích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thước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Zero (Zero capacity queue)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được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sử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ở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679187E7" w14:textId="13138E62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sử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đệm</w:t>
      </w:r>
      <w:proofErr w:type="spellEnd"/>
    </w:p>
    <w:p w14:paraId="704A1300" w14:textId="64C7D930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1E3FFBF" w14:textId="5C42E4F6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9: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Dung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lượng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hạn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hoặc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dung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lượng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vô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hạn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tính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chất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của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đối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tượng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đây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0D56A057" w14:textId="52682D37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đệm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động</w:t>
      </w:r>
      <w:proofErr w:type="spellEnd"/>
    </w:p>
    <w:p w14:paraId="019B87FA" w14:textId="46BC3200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CD6FBF9" w14:textId="3CAC7EF1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10: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Hai (2)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thức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phổ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giữa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server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client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408EB021" w14:textId="51A291CB" w:rsidR="00FF1A2F" w:rsidRDefault="00FF1A2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r w:rsidR="00B45237">
        <w:rPr>
          <w:rFonts w:ascii="Roboto" w:hAnsi="Roboto"/>
          <w:color w:val="3C4043"/>
          <w:spacing w:val="3"/>
          <w:sz w:val="21"/>
          <w:szCs w:val="21"/>
        </w:rPr>
        <w:t xml:space="preserve">Socket </w:t>
      </w:r>
      <w:proofErr w:type="spellStart"/>
      <w:r w:rsidR="00B45237"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 w:rsidR="00B45237">
        <w:rPr>
          <w:rFonts w:ascii="Roboto" w:hAnsi="Roboto"/>
          <w:color w:val="3C4043"/>
          <w:spacing w:val="3"/>
          <w:sz w:val="21"/>
          <w:szCs w:val="21"/>
        </w:rPr>
        <w:t xml:space="preserve"> RPC</w:t>
      </w:r>
    </w:p>
    <w:p w14:paraId="64C00949" w14:textId="36312EFB" w:rsidR="00B45237" w:rsidRDefault="00B4523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7E41785" w14:textId="6E0EB3D7" w:rsidR="00B45237" w:rsidRDefault="00B4523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11: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Phát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đúng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về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trực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(direct communication)?</w:t>
      </w:r>
    </w:p>
    <w:p w14:paraId="45162CF3" w14:textId="20083234" w:rsidR="00B45237" w:rsidRDefault="00B4523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Liên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kết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được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sử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giữa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đúng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</w:p>
    <w:p w14:paraId="757ABFBE" w14:textId="60177EC8" w:rsidR="00B45237" w:rsidRDefault="00B4523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12: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Hàng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chờ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kích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thước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zero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tính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chất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006799C6" w14:textId="3A6E4BBB" w:rsidR="00B45237" w:rsidRDefault="00B4523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gửi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chờ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nhận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nhận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được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điệp</w:t>
      </w:r>
      <w:proofErr w:type="spellEnd"/>
    </w:p>
    <w:p w14:paraId="345C25D1" w14:textId="4E239772" w:rsidR="00B45237" w:rsidRDefault="00B4523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69FC7B8" w14:textId="6B75E879" w:rsidR="00B45237" w:rsidRDefault="00B4523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13:</w:t>
      </w:r>
      <w:r w:rsidR="00BE4A8B" w:rsidRP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Mục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tiêu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hạn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chế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của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chuyển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ngữ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cảnh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E4A8B"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 w:rsidR="00BE4A8B"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256454CF" w14:textId="7F800368" w:rsidR="00BE4A8B" w:rsidRDefault="00BE4A8B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Tăng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tính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đáp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ứng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của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hệ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thống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nhưng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giảm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hiệu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suất</w:t>
      </w:r>
      <w:proofErr w:type="spellEnd"/>
    </w:p>
    <w:p w14:paraId="6D0FBB4B" w14:textId="0F9118AC" w:rsidR="00732191" w:rsidRDefault="0073219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C6C2BAA" w14:textId="1330F127" w:rsidR="00732191" w:rsidRDefault="00732191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14: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Phát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đúng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đối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với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cơ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chế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“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đường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ống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” (Pipe)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được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sử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trong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IPC</w:t>
      </w:r>
    </w:p>
    <w:p w14:paraId="57A02861" w14:textId="0A416E97" w:rsidR="00732191" w:rsidRDefault="00732191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UNIX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FIFO</w:t>
      </w:r>
    </w:p>
    <w:p w14:paraId="0B3C5B0B" w14:textId="257D73B7" w:rsidR="00732191" w:rsidRDefault="00732191"/>
    <w:p w14:paraId="58CCE83B" w14:textId="2E4213E3" w:rsidR="00732191" w:rsidRDefault="00732191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t>Câu</w:t>
      </w:r>
      <w:proofErr w:type="spellEnd"/>
      <w:r>
        <w:t xml:space="preserve"> 15: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giao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gián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(indirect communication)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với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nhau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cần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3801B14C" w14:textId="4424CEAB" w:rsidR="00732191" w:rsidRDefault="00732191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Hộp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thư</w:t>
      </w:r>
      <w:proofErr w:type="spellEnd"/>
    </w:p>
    <w:p w14:paraId="53194CD0" w14:textId="0CA4A779" w:rsidR="0094630A" w:rsidRDefault="0094630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B9939E" w14:textId="2C09D6FF" w:rsidR="0094630A" w:rsidRDefault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16: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Bố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cục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trong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nhớ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của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bao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gồm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những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1089B84D" w14:textId="76DC1E04" w:rsidR="0094630A" w:rsidRDefault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-  Text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section</w:t>
      </w:r>
    </w:p>
    <w:p w14:paraId="439B7E62" w14:textId="4B5622AE" w:rsidR="0094630A" w:rsidRDefault="0094630A" w:rsidP="0094630A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Stack</w:t>
      </w:r>
    </w:p>
    <w:p w14:paraId="427D5849" w14:textId="55CA9D78" w:rsidR="0094630A" w:rsidRDefault="0094630A" w:rsidP="0094630A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Data section</w:t>
      </w:r>
    </w:p>
    <w:p w14:paraId="5907FB0E" w14:textId="78083C06" w:rsidR="0094630A" w:rsidRDefault="0094630A" w:rsidP="0094630A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Heap</w:t>
      </w:r>
    </w:p>
    <w:p w14:paraId="6EF3AC16" w14:textId="273DC517" w:rsidR="0094630A" w:rsidRDefault="0094630A" w:rsidP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17: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Liên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kết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sử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gửi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nhận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điệp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được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gọi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07BED2A2" w14:textId="44F25003" w:rsidR="0094630A" w:rsidRDefault="0094630A" w:rsidP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Communication link</w:t>
      </w:r>
    </w:p>
    <w:p w14:paraId="1EF45716" w14:textId="1EBDB239" w:rsidR="0094630A" w:rsidRDefault="0094630A" w:rsidP="0094630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6AF644" w14:textId="7F0D1C8C" w:rsidR="0094630A" w:rsidRDefault="007B55D3" w:rsidP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18: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Phương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pháp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được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dùng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thiết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lập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IPC?</w:t>
      </w:r>
    </w:p>
    <w:p w14:paraId="350D1A06" w14:textId="2AE5D5D3" w:rsidR="007B55D3" w:rsidRDefault="007B55D3" w:rsidP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Vùng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nhớ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chia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sẻ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hoặc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gửi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thông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điệp</w:t>
      </w:r>
      <w:proofErr w:type="spellEnd"/>
    </w:p>
    <w:p w14:paraId="4E48BDEB" w14:textId="57AAB809" w:rsidR="0044153E" w:rsidRDefault="0044153E" w:rsidP="0094630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B631F0A" w14:textId="6C9D6AA8" w:rsidR="0044153E" w:rsidRDefault="0044153E" w:rsidP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19: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Nhiệm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vụ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của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PCB (Process Control Block)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6E119767" w14:textId="70EA958C" w:rsidR="0044153E" w:rsidRDefault="0044153E" w:rsidP="0094630A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CPU,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xuất</w:t>
      </w:r>
      <w:proofErr w:type="spellEnd"/>
      <w:r>
        <w:t>.</w:t>
      </w:r>
    </w:p>
    <w:p w14:paraId="72781E02" w14:textId="05242033" w:rsidR="005E2054" w:rsidRDefault="005E2054" w:rsidP="0094630A"/>
    <w:p w14:paraId="55F4068A" w14:textId="0E2DB904" w:rsidR="005E2054" w:rsidRDefault="005E2054" w:rsidP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t>Câu</w:t>
      </w:r>
      <w:proofErr w:type="spellEnd"/>
      <w:r>
        <w:t xml:space="preserve"> 20: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thuật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gửi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không-chặn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giữa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(non-blocking send)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tính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chất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đây</w:t>
      </w:r>
      <w:proofErr w:type="spellEnd"/>
    </w:p>
    <w:p w14:paraId="0B1F8B00" w14:textId="374DDECE" w:rsidR="005E2054" w:rsidRDefault="005E2054" w:rsidP="0094630A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t>N</w:t>
      </w:r>
      <w:r>
        <w:t>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gửi</w:t>
      </w:r>
      <w:proofErr w:type="spellEnd"/>
      <w:r>
        <w:t>.</w:t>
      </w:r>
    </w:p>
    <w:p w14:paraId="41694A5F" w14:textId="2ECF1582" w:rsidR="00EE5D0E" w:rsidRDefault="00EE5D0E" w:rsidP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lastRenderedPageBreak/>
        <w:t>Câu</w:t>
      </w:r>
      <w:proofErr w:type="spellEnd"/>
      <w:r>
        <w:t xml:space="preserve"> 21: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Đường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ống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(Pipe)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</w:p>
    <w:p w14:paraId="5978F59D" w14:textId="503235DE" w:rsidR="00EE5D0E" w:rsidRPr="0094630A" w:rsidRDefault="00EE5D0E" w:rsidP="0094630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(pipe)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sectPr w:rsidR="00EE5D0E" w:rsidRPr="0094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BE1"/>
    <w:multiLevelType w:val="hybridMultilevel"/>
    <w:tmpl w:val="C1BA894E"/>
    <w:lvl w:ilvl="0" w:tplc="4DD0BDD8">
      <w:start w:val="18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62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B8"/>
    <w:rsid w:val="000E292B"/>
    <w:rsid w:val="0044153E"/>
    <w:rsid w:val="005E2054"/>
    <w:rsid w:val="006552B8"/>
    <w:rsid w:val="00732191"/>
    <w:rsid w:val="007B55D3"/>
    <w:rsid w:val="0094630A"/>
    <w:rsid w:val="00B45237"/>
    <w:rsid w:val="00BE4A8B"/>
    <w:rsid w:val="00E938BC"/>
    <w:rsid w:val="00EE5D0E"/>
    <w:rsid w:val="00F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5CDF"/>
  <w15:chartTrackingRefBased/>
  <w15:docId w15:val="{C23D7304-946C-48C5-BA8D-B40C7E31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www.khanhhuan@gmail.com</dc:creator>
  <cp:keywords/>
  <dc:description/>
  <cp:lastModifiedBy>www.khanhhuan@gmail.com</cp:lastModifiedBy>
  <cp:revision>1</cp:revision>
  <dcterms:created xsi:type="dcterms:W3CDTF">2022-05-23T09:26:00Z</dcterms:created>
  <dcterms:modified xsi:type="dcterms:W3CDTF">2022-05-23T11:18:00Z</dcterms:modified>
</cp:coreProperties>
</file>