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TÀI LIỆU KIỂM THỬ</w:t>
      </w:r>
    </w:p>
    <w:p w:rsidR="00000000" w:rsidDel="00000000" w:rsidP="00000000" w:rsidRDefault="00000000" w:rsidRPr="00000000" w14:paraId="00000002">
      <w:pPr>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(Testing Design Document - TDD)</w:t>
      </w:r>
    </w:p>
    <w:p w:rsidR="00000000" w:rsidDel="00000000" w:rsidP="00000000" w:rsidRDefault="00000000" w:rsidRPr="00000000" w14:paraId="00000003">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Xây dựng website </w:t>
      </w:r>
    </w:p>
    <w:p w:rsidR="00000000" w:rsidDel="00000000" w:rsidP="00000000" w:rsidRDefault="00000000" w:rsidRPr="00000000" w14:paraId="00000007">
      <w:pPr>
        <w:jc w:val="right"/>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nghe nhạc trực tuyến</w:t>
      </w:r>
    </w:p>
    <w:p w:rsidR="00000000" w:rsidDel="00000000" w:rsidP="00000000" w:rsidRDefault="00000000" w:rsidRPr="00000000" w14:paraId="00000008">
      <w:pPr>
        <w:jc w:val="right"/>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A">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Môn học: Công nghệ Phần mềm</w:t>
      </w:r>
    </w:p>
    <w:p w:rsidR="00000000" w:rsidDel="00000000" w:rsidP="00000000" w:rsidRDefault="00000000" w:rsidRPr="00000000" w14:paraId="0000000B">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Lớp học phần: INT2208E 23</w:t>
      </w:r>
    </w:p>
    <w:p w:rsidR="00000000" w:rsidDel="00000000" w:rsidP="00000000" w:rsidRDefault="00000000" w:rsidRPr="00000000" w14:paraId="0000000C">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Giảng viên: PGS.TS Đặng Đức Hạnh</w:t>
      </w:r>
    </w:p>
    <w:p w:rsidR="00000000" w:rsidDel="00000000" w:rsidP="00000000" w:rsidRDefault="00000000" w:rsidRPr="00000000" w14:paraId="0000000D">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Nhóm sinh viên thực hiện:</w:t>
      </w:r>
    </w:p>
    <w:tbl>
      <w:tblPr>
        <w:tblStyle w:val="Table1"/>
        <w:tblW w:w="597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160"/>
        <w:tblGridChange w:id="0">
          <w:tblGrid>
            <w:gridCol w:w="381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Cao Đức Chung</w:t>
            </w:r>
          </w:p>
        </w:tc>
        <w:tc>
          <w:tcPr/>
          <w:p w:rsidR="00000000" w:rsidDel="00000000" w:rsidP="00000000" w:rsidRDefault="00000000" w:rsidRPr="00000000" w14:paraId="00000010">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Đàm Quang Đạt</w:t>
            </w:r>
          </w:p>
        </w:tc>
        <w:tc>
          <w:tcPr/>
          <w:p w:rsidR="00000000" w:rsidDel="00000000" w:rsidP="00000000" w:rsidRDefault="00000000" w:rsidRPr="00000000" w14:paraId="00000012">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Nhâm Ngọc Đức</w:t>
            </w:r>
          </w:p>
        </w:tc>
        <w:tc>
          <w:tcPr/>
          <w:p w:rsidR="00000000" w:rsidDel="00000000" w:rsidP="00000000" w:rsidRDefault="00000000" w:rsidRPr="00000000" w14:paraId="00000014">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Nguyễn Mạnh Quân</w:t>
            </w:r>
          </w:p>
        </w:tc>
        <w:tc>
          <w:tcPr/>
          <w:p w:rsidR="00000000" w:rsidDel="00000000" w:rsidP="00000000" w:rsidRDefault="00000000" w:rsidRPr="00000000" w14:paraId="00000016">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Lê Văn Thắng</w:t>
            </w:r>
          </w:p>
        </w:tc>
        <w:tc>
          <w:tcPr/>
          <w:p w:rsidR="00000000" w:rsidDel="00000000" w:rsidP="00000000" w:rsidRDefault="00000000" w:rsidRPr="00000000" w14:paraId="00000018">
            <w:pPr>
              <w:widowControl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22028313</w:t>
            </w:r>
          </w:p>
        </w:tc>
      </w:tr>
    </w:tbl>
    <w:p w:rsidR="00000000" w:rsidDel="00000000" w:rsidP="00000000" w:rsidRDefault="00000000" w:rsidRPr="00000000" w14:paraId="00000019">
      <w:pPr>
        <w:spacing w:line="48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48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Hà Nội, ngày 20 tháng 3 năm 2024</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pStyle w:val="Heading1"/>
        <w:spacing w:after="0" w:before="0" w:lineRule="auto"/>
        <w:rPr>
          <w:rFonts w:ascii="Times New Roman" w:cs="Times New Roman" w:eastAsia="Times New Roman" w:hAnsi="Times New Roman"/>
          <w:b w:val="1"/>
          <w:sz w:val="36"/>
          <w:szCs w:val="36"/>
        </w:rPr>
      </w:pPr>
      <w:bookmarkStart w:colFirst="0" w:colLast="0" w:name="_5ou6pybvdkfc" w:id="0"/>
      <w:bookmarkEnd w:id="0"/>
      <w:r w:rsidDel="00000000" w:rsidR="00000000" w:rsidRPr="00000000">
        <w:rPr>
          <w:rFonts w:ascii="Times New Roman" w:cs="Times New Roman" w:eastAsia="Times New Roman" w:hAnsi="Times New Roman"/>
          <w:b w:val="1"/>
          <w:sz w:val="36"/>
          <w:szCs w:val="36"/>
          <w:rtl w:val="0"/>
        </w:rPr>
        <w:t xml:space="preserve">Mục lục</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ou6pybvdkf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zdt1rvkbh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Bảng ghi nhận thay đổi</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c17j1ghx0n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Giới thiệu</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e54h1yikkj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Mục đích</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xdrrsz96d0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Tổng quan về việc kiểm thử nền tảng</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4yxrv6r25o2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Tài liệu tham khảo</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iz8as5yv0dd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Bố cục tài liệu</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4ctu3eaxic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Chiến lược kiểm thử và phương pháp tiếp cận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ncj6ci4k7u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Loại kiểm thử</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fp2xzlxhhk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Kỹ thuật kiểm thử</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fb8jiwfjur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Môi trường kiểm thử</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pv68073soy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Kịch bản kiểm thử</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6d3kvu8o3i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Dữ liệu kiểm thử</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uie2vvwmac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 Nguồn dữ liệu</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9d2agffd8e4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4.2. Chuẩn bị dữ liệu</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r5n46ypftj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Thực hiện kiểm thử</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ktqww36y7ql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Lịch trình kiểm thử</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c37wgxa1jte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Công cụ kiểm thử</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coasgmsdnev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 Theo dõi lỗi</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mz0b3w8ic8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Báo cáo kiểm thử</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8ohdvafngus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6.1. Các chỉ số kiểm thử</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5bpndrntgd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6.2. Báo cáo tóm tắt kiểm thử</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pStyle w:val="Heading1"/>
        <w:spacing w:after="0" w:before="0" w:lineRule="auto"/>
        <w:rPr>
          <w:rFonts w:ascii="Times New Roman" w:cs="Times New Roman" w:eastAsia="Times New Roman" w:hAnsi="Times New Roman"/>
          <w:b w:val="1"/>
          <w:sz w:val="36"/>
          <w:szCs w:val="36"/>
        </w:rPr>
      </w:pPr>
      <w:bookmarkStart w:colFirst="0" w:colLast="0" w:name="_bzdt1rvkbht" w:id="1"/>
      <w:bookmarkEnd w:id="1"/>
      <w:r w:rsidDel="00000000" w:rsidR="00000000" w:rsidRPr="00000000">
        <w:rPr>
          <w:rFonts w:ascii="Times New Roman" w:cs="Times New Roman" w:eastAsia="Times New Roman" w:hAnsi="Times New Roman"/>
          <w:b w:val="1"/>
          <w:sz w:val="36"/>
          <w:szCs w:val="36"/>
          <w:rtl w:val="0"/>
        </w:rPr>
        <w:t xml:space="preserve">Bảng ghi nhận thay đổi</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055"/>
        <w:gridCol w:w="3714.9999999999995"/>
        <w:gridCol w:w="1640.0000000000005"/>
        <w:tblGridChange w:id="0">
          <w:tblGrid>
            <w:gridCol w:w="1950"/>
            <w:gridCol w:w="2055"/>
            <w:gridCol w:w="3714.9999999999995"/>
            <w:gridCol w:w="1640.000000000000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thay đổi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Phiên bản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Thắng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11/05/2024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tài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Mạnh Quân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18/05/2024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Bổ sung tài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Thắng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20/05/2024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thiện tài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bl>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pStyle w:val="Heading1"/>
        <w:ind w:left="0" w:firstLine="0"/>
        <w:rPr>
          <w:rFonts w:ascii="Times New Roman" w:cs="Times New Roman" w:eastAsia="Times New Roman" w:hAnsi="Times New Roman"/>
          <w:b w:val="1"/>
          <w:sz w:val="36"/>
          <w:szCs w:val="36"/>
        </w:rPr>
      </w:pPr>
      <w:bookmarkStart w:colFirst="0" w:colLast="0" w:name="_wndfdrzgmx2t" w:id="2"/>
      <w:bookmarkEnd w:id="2"/>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numPr>
          <w:ilvl w:val="0"/>
          <w:numId w:val="3"/>
        </w:numPr>
        <w:ind w:left="720" w:hanging="360"/>
        <w:rPr>
          <w:rFonts w:ascii="Times New Roman" w:cs="Times New Roman" w:eastAsia="Times New Roman" w:hAnsi="Times New Roman"/>
          <w:b w:val="1"/>
          <w:sz w:val="36"/>
          <w:szCs w:val="36"/>
        </w:rPr>
      </w:pPr>
      <w:bookmarkStart w:colFirst="0" w:colLast="0" w:name="_vc17j1ghx0ns" w:id="3"/>
      <w:bookmarkEnd w:id="3"/>
      <w:r w:rsidDel="00000000" w:rsidR="00000000" w:rsidRPr="00000000">
        <w:rPr>
          <w:rFonts w:ascii="Times New Roman" w:cs="Times New Roman" w:eastAsia="Times New Roman" w:hAnsi="Times New Roman"/>
          <w:b w:val="1"/>
          <w:sz w:val="36"/>
          <w:szCs w:val="36"/>
          <w:rtl w:val="0"/>
        </w:rPr>
        <w:t xml:space="preserve">Giới thiệu</w:t>
      </w:r>
    </w:p>
    <w:p w:rsidR="00000000" w:rsidDel="00000000" w:rsidP="00000000" w:rsidRDefault="00000000" w:rsidRPr="00000000" w14:paraId="0000004D">
      <w:pPr>
        <w:pStyle w:val="Heading2"/>
        <w:rPr>
          <w:rFonts w:ascii="Times New Roman" w:cs="Times New Roman" w:eastAsia="Times New Roman" w:hAnsi="Times New Roman"/>
          <w:i w:val="1"/>
          <w:sz w:val="28"/>
          <w:szCs w:val="28"/>
        </w:rPr>
      </w:pPr>
      <w:bookmarkStart w:colFirst="0" w:colLast="0" w:name="_oe54h1yikkjd" w:id="4"/>
      <w:bookmarkEnd w:id="4"/>
      <w:r w:rsidDel="00000000" w:rsidR="00000000" w:rsidRPr="00000000">
        <w:rPr>
          <w:rFonts w:ascii="Times New Roman" w:cs="Times New Roman" w:eastAsia="Times New Roman" w:hAnsi="Times New Roman"/>
          <w:i w:val="1"/>
          <w:sz w:val="28"/>
          <w:szCs w:val="28"/>
          <w:rtl w:val="0"/>
        </w:rPr>
        <w:t xml:space="preserve">1.1. Mục đích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này được khởi tạo với mục đích ghi lại các trường hợp kiểm thử cho tất cả các chức năng chính của SCOTT - nền tảng nghe nhạc trực tuyến, để đảm bảo các chức năng của nền tảng hoạt động bình thường và đáp ứng các yêu cầu đã đề ra trước đó. Việc kiểm thử sẽ giúp đội ngũ phát triển sớm phát hiện các lỗi trên nền tảng, nhờ đó tiết kiệm chi phí phát triển.</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pStyle w:val="Heading2"/>
        <w:rPr>
          <w:rFonts w:ascii="Times New Roman" w:cs="Times New Roman" w:eastAsia="Times New Roman" w:hAnsi="Times New Roman"/>
          <w:i w:val="1"/>
          <w:sz w:val="28"/>
          <w:szCs w:val="28"/>
        </w:rPr>
      </w:pPr>
      <w:bookmarkStart w:colFirst="0" w:colLast="0" w:name="_fxdrrsz96d0y" w:id="5"/>
      <w:bookmarkEnd w:id="5"/>
      <w:r w:rsidDel="00000000" w:rsidR="00000000" w:rsidRPr="00000000">
        <w:rPr>
          <w:rFonts w:ascii="Times New Roman" w:cs="Times New Roman" w:eastAsia="Times New Roman" w:hAnsi="Times New Roman"/>
          <w:i w:val="1"/>
          <w:sz w:val="28"/>
          <w:szCs w:val="28"/>
          <w:rtl w:val="0"/>
        </w:rPr>
        <w:t xml:space="preserve">1.2. Tổng quan về việc kiểm thử nền tảng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kiểm thử sẽ được tiến hành với các chức năng chính của SCOTT - nền tảng nghe nhạc trực tuyến:</w:t>
      </w:r>
    </w:p>
    <w:p w:rsidR="00000000" w:rsidDel="00000000" w:rsidP="00000000" w:rsidRDefault="00000000" w:rsidRPr="00000000" w14:paraId="00000054">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Đăng nhập </w:t>
      </w:r>
    </w:p>
    <w:p w:rsidR="00000000" w:rsidDel="00000000" w:rsidP="00000000" w:rsidRDefault="00000000" w:rsidRPr="00000000" w14:paraId="00000055">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Đăng ký </w:t>
      </w:r>
    </w:p>
    <w:p w:rsidR="00000000" w:rsidDel="00000000" w:rsidP="00000000" w:rsidRDefault="00000000" w:rsidRPr="00000000" w14:paraId="00000056">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tài khoản</w:t>
      </w:r>
    </w:p>
    <w:p w:rsidR="00000000" w:rsidDel="00000000" w:rsidP="00000000" w:rsidRDefault="00000000" w:rsidRPr="00000000" w14:paraId="00000057">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Nghe nhạc </w:t>
      </w:r>
    </w:p>
    <w:p w:rsidR="00000000" w:rsidDel="00000000" w:rsidP="00000000" w:rsidRDefault="00000000" w:rsidRPr="00000000" w14:paraId="00000058">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kiếm nhạc</w:t>
      </w:r>
    </w:p>
    <w:p w:rsidR="00000000" w:rsidDel="00000000" w:rsidP="00000000" w:rsidRDefault="00000000" w:rsidRPr="00000000" w14:paraId="00000059">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danh sách phát</w:t>
      </w:r>
    </w:p>
    <w:p w:rsidR="00000000" w:rsidDel="00000000" w:rsidP="00000000" w:rsidRDefault="00000000" w:rsidRPr="00000000" w14:paraId="0000005A">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Phát hành nhạc</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pStyle w:val="Heading2"/>
        <w:rPr>
          <w:rFonts w:ascii="Times New Roman" w:cs="Times New Roman" w:eastAsia="Times New Roman" w:hAnsi="Times New Roman"/>
          <w:i w:val="1"/>
          <w:sz w:val="28"/>
          <w:szCs w:val="28"/>
        </w:rPr>
      </w:pPr>
      <w:bookmarkStart w:colFirst="0" w:colLast="0" w:name="_4yxrv6r25o2g" w:id="6"/>
      <w:bookmarkEnd w:id="6"/>
      <w:r w:rsidDel="00000000" w:rsidR="00000000" w:rsidRPr="00000000">
        <w:rPr>
          <w:rFonts w:ascii="Times New Roman" w:cs="Times New Roman" w:eastAsia="Times New Roman" w:hAnsi="Times New Roman"/>
          <w:i w:val="1"/>
          <w:sz w:val="28"/>
          <w:szCs w:val="28"/>
          <w:rtl w:val="0"/>
        </w:rPr>
        <w:t xml:space="preserve">1.3. Tài liệu tham khảo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Các slides bài giảng trên </w:t>
      </w:r>
      <w:r w:rsidDel="00000000" w:rsidR="00000000" w:rsidRPr="00000000">
        <w:rPr>
          <w:rFonts w:ascii="Times New Roman" w:cs="Times New Roman" w:eastAsia="Times New Roman" w:hAnsi="Times New Roman"/>
          <w:sz w:val="28"/>
          <w:szCs w:val="28"/>
          <w:u w:val="single"/>
          <w:rtl w:val="0"/>
        </w:rPr>
        <w:t xml:space="preserve">courses.uet.vnu.edu.vn</w:t>
      </w:r>
    </w:p>
    <w:p w:rsidR="00000000" w:rsidDel="00000000" w:rsidP="00000000" w:rsidRDefault="00000000" w:rsidRPr="00000000" w14:paraId="0000005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Mẫu tài liệu kiểm thử phần mềm chuẩn mẫu IEEE.</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pStyle w:val="Heading2"/>
        <w:rPr>
          <w:rFonts w:ascii="Times New Roman" w:cs="Times New Roman" w:eastAsia="Times New Roman" w:hAnsi="Times New Roman"/>
          <w:i w:val="1"/>
          <w:sz w:val="28"/>
          <w:szCs w:val="28"/>
        </w:rPr>
      </w:pPr>
      <w:bookmarkStart w:colFirst="0" w:colLast="0" w:name="_iz8as5yv0ddj" w:id="7"/>
      <w:bookmarkEnd w:id="7"/>
      <w:r w:rsidDel="00000000" w:rsidR="00000000" w:rsidRPr="00000000">
        <w:rPr>
          <w:rFonts w:ascii="Times New Roman" w:cs="Times New Roman" w:eastAsia="Times New Roman" w:hAnsi="Times New Roman"/>
          <w:i w:val="1"/>
          <w:sz w:val="28"/>
          <w:szCs w:val="28"/>
          <w:rtl w:val="0"/>
        </w:rPr>
        <w:t xml:space="preserve">1.4. Bố cục tài liệu</w:t>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gồm 4 phần chính:</w:t>
      </w:r>
    </w:p>
    <w:p w:rsidR="00000000" w:rsidDel="00000000" w:rsidP="00000000" w:rsidRDefault="00000000" w:rsidRPr="00000000" w14:paraId="00000064">
      <w:pPr>
        <w:numPr>
          <w:ilvl w:val="0"/>
          <w:numId w:val="1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1 - Giới thiệu: Giới thiệu tổng quát về tài liệu và dự án.</w:t>
      </w:r>
    </w:p>
    <w:p w:rsidR="00000000" w:rsidDel="00000000" w:rsidP="00000000" w:rsidRDefault="00000000" w:rsidRPr="00000000" w14:paraId="00000065">
      <w:pPr>
        <w:numPr>
          <w:ilvl w:val="0"/>
          <w:numId w:val="1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2 - Kế hoạch kiểm thử và cách tiếp cận: Thông tin về các loại kiểm thử, kỹ thuật kiểm thử và môi trường kiểm thử.</w:t>
      </w:r>
    </w:p>
    <w:p w:rsidR="00000000" w:rsidDel="00000000" w:rsidP="00000000" w:rsidRDefault="00000000" w:rsidRPr="00000000" w14:paraId="00000066">
      <w:pPr>
        <w:numPr>
          <w:ilvl w:val="0"/>
          <w:numId w:val="1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3 - Kịch bản kiểm thử: Các trường hợp kiểm thử.</w:t>
      </w:r>
    </w:p>
    <w:p w:rsidR="00000000" w:rsidDel="00000000" w:rsidP="00000000" w:rsidRDefault="00000000" w:rsidRPr="00000000" w14:paraId="00000067">
      <w:pPr>
        <w:numPr>
          <w:ilvl w:val="0"/>
          <w:numId w:val="1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4 - Dữ liệu kiểm thử: Cách thức thu thập dữ liệu kiểm thử và chuẩn bị.</w:t>
      </w:r>
    </w:p>
    <w:p w:rsidR="00000000" w:rsidDel="00000000" w:rsidP="00000000" w:rsidRDefault="00000000" w:rsidRPr="00000000" w14:paraId="00000068">
      <w:pPr>
        <w:numPr>
          <w:ilvl w:val="0"/>
          <w:numId w:val="1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5 - Thực hiện kiểm thử: Khung thời gian, công cụ kiểm thử và quy trình, cách thức xử lý lỗi.</w:t>
      </w:r>
    </w:p>
    <w:p w:rsidR="00000000" w:rsidDel="00000000" w:rsidP="00000000" w:rsidRDefault="00000000" w:rsidRPr="00000000" w14:paraId="00000069">
      <w:pPr>
        <w:numPr>
          <w:ilvl w:val="0"/>
          <w:numId w:val="1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6 - Báo cáo: Số liệu kiểm thử và báo cáo tổng thể.</w:t>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3"/>
        </w:numPr>
        <w:spacing w:after="0" w:before="0" w:lineRule="auto"/>
        <w:ind w:left="720" w:hanging="360"/>
        <w:rPr>
          <w:rFonts w:ascii="Times New Roman" w:cs="Times New Roman" w:eastAsia="Times New Roman" w:hAnsi="Times New Roman"/>
          <w:b w:val="1"/>
          <w:sz w:val="36"/>
          <w:szCs w:val="36"/>
          <w:u w:val="none"/>
        </w:rPr>
      </w:pPr>
      <w:bookmarkStart w:colFirst="0" w:colLast="0" w:name="_34ctu3eaxic3" w:id="8"/>
      <w:bookmarkEnd w:id="8"/>
      <w:r w:rsidDel="00000000" w:rsidR="00000000" w:rsidRPr="00000000">
        <w:rPr>
          <w:rFonts w:ascii="Times New Roman" w:cs="Times New Roman" w:eastAsia="Times New Roman" w:hAnsi="Times New Roman"/>
          <w:b w:val="1"/>
          <w:sz w:val="36"/>
          <w:szCs w:val="36"/>
          <w:rtl w:val="0"/>
        </w:rPr>
        <w:t xml:space="preserve">Chiến lược kiểm thử và phương pháp tiếp cận</w:t>
      </w:r>
    </w:p>
    <w:p w:rsidR="00000000" w:rsidDel="00000000" w:rsidP="00000000" w:rsidRDefault="00000000" w:rsidRPr="00000000" w14:paraId="0000006D">
      <w:pPr>
        <w:pStyle w:val="Heading2"/>
        <w:rPr>
          <w:rFonts w:ascii="Times New Roman" w:cs="Times New Roman" w:eastAsia="Times New Roman" w:hAnsi="Times New Roman"/>
          <w:i w:val="1"/>
          <w:sz w:val="28"/>
          <w:szCs w:val="28"/>
        </w:rPr>
      </w:pPr>
      <w:bookmarkStart w:colFirst="0" w:colLast="0" w:name="_gncj6ci4k7u5" w:id="9"/>
      <w:bookmarkEnd w:id="9"/>
      <w:r w:rsidDel="00000000" w:rsidR="00000000" w:rsidRPr="00000000">
        <w:rPr>
          <w:rFonts w:ascii="Times New Roman" w:cs="Times New Roman" w:eastAsia="Times New Roman" w:hAnsi="Times New Roman"/>
          <w:i w:val="1"/>
          <w:sz w:val="28"/>
          <w:szCs w:val="28"/>
          <w:rtl w:val="0"/>
        </w:rPr>
        <w:t xml:space="preserve">2.1. Loại kiểm thử</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các loại kiểm thử được sử dụng:</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tbl>
      <w:tblPr>
        <w:tblStyle w:val="Table3"/>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060"/>
        <w:tblGridChange w:id="0">
          <w:tblGrid>
            <w:gridCol w:w="3015"/>
            <w:gridCol w:w="6060"/>
          </w:tblGrid>
        </w:tblGridChange>
      </w:tblGrid>
      <w:tr>
        <w:trPr>
          <w:cantSplit w:val="0"/>
          <w:trHeight w:val="48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loại kiểm thử</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đơn vị</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 lập từng phần của chương trình và kiểm tra các bộ phận độc lập đấy đã hoạt động chính xác theo yêu cầu hay chưa.</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thử riêng biệt các chức năng như chơi nhạc, dừng nhạc, bỏ qua bài hát,...</w:t>
            </w:r>
          </w:p>
          <w:p w:rsidR="00000000" w:rsidDel="00000000" w:rsidP="00000000" w:rsidRDefault="00000000" w:rsidRPr="00000000" w14:paraId="0000007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thử các chức năng chỉnh sửa playlist: thêm, xóa bài hát.</w:t>
            </w:r>
          </w:p>
          <w:p w:rsidR="00000000" w:rsidDel="00000000" w:rsidP="00000000" w:rsidRDefault="00000000" w:rsidRPr="00000000" w14:paraId="0000007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thử chức năng đăng tải nhạc trên nền tảng.</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tích hợp</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module, phần mềm khác nhau được kết hợp và kiểm tra thành một nhóm để đảm bảo rằng hệ thống tích hợp đã sẵn sàng để kiểm thử hệ thống.</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hoạt động của chức năng tìm kiếm nhạc với dữ liệu các bài hát trên nền tảng.</w:t>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hoạt động của chức năng đăng nhập, đăng ký.</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hệ thống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được thực hiện trên một hệ thống hoàn chỉnh, tích hợp; kiểm tra sự tương tác tổng thể của các thành phần.</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Đảm bảo người dùng có thể đăng ký, đăng nhập, tìm nhạc, chơi nhạc, tạo playlist và đăng tải nhạc lên hệ thống.</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chấp nhận</w:t>
              <w:br w:type="textWrapping"/>
              <w:t xml:space="preserve">(Acceptance Testing)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tiến hành để tìm xem các yêu cầu của đặc điểm kỹ thuật có được đáp ứng với những yêu cầu mà nhóm đề ra trước đó.</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Đối chiếu các chức năng của nền tảng với các tiêu chí mà nhóm đã đặt ra từ trước.</w:t>
            </w:r>
          </w:p>
        </w:tc>
      </w:tr>
    </w:tbl>
    <w:p w:rsidR="00000000" w:rsidDel="00000000" w:rsidP="00000000" w:rsidRDefault="00000000" w:rsidRPr="00000000" w14:paraId="00000089">
      <w:pPr>
        <w:pStyle w:val="Heading2"/>
        <w:rPr>
          <w:rFonts w:ascii="Times New Roman" w:cs="Times New Roman" w:eastAsia="Times New Roman" w:hAnsi="Times New Roman"/>
          <w:i w:val="1"/>
          <w:sz w:val="28"/>
          <w:szCs w:val="28"/>
        </w:rPr>
      </w:pPr>
      <w:bookmarkStart w:colFirst="0" w:colLast="0" w:name="_umuta4yoic5i" w:id="10"/>
      <w:bookmarkEnd w:id="10"/>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rPr>
          <w:rFonts w:ascii="Times New Roman" w:cs="Times New Roman" w:eastAsia="Times New Roman" w:hAnsi="Times New Roman"/>
          <w:i w:val="1"/>
          <w:sz w:val="28"/>
          <w:szCs w:val="28"/>
        </w:rPr>
      </w:pPr>
      <w:bookmarkStart w:colFirst="0" w:colLast="0" w:name="_6fp2xzlxhhkp" w:id="11"/>
      <w:bookmarkEnd w:id="11"/>
      <w:r w:rsidDel="00000000" w:rsidR="00000000" w:rsidRPr="00000000">
        <w:rPr>
          <w:rFonts w:ascii="Times New Roman" w:cs="Times New Roman" w:eastAsia="Times New Roman" w:hAnsi="Times New Roman"/>
          <w:i w:val="1"/>
          <w:sz w:val="28"/>
          <w:szCs w:val="28"/>
          <w:rtl w:val="0"/>
        </w:rPr>
        <w:t xml:space="preserve">2.2. Kỹ thuật kiểm thử</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sử dụng các phương pháp kiểm thử của kỹ thuật </w:t>
      </w:r>
      <w:r w:rsidDel="00000000" w:rsidR="00000000" w:rsidRPr="00000000">
        <w:rPr>
          <w:rFonts w:ascii="Times New Roman" w:cs="Times New Roman" w:eastAsia="Times New Roman" w:hAnsi="Times New Roman"/>
          <w:b w:val="1"/>
          <w:sz w:val="28"/>
          <w:szCs w:val="28"/>
          <w:rtl w:val="0"/>
        </w:rPr>
        <w:t xml:space="preserve">kiểm thử hộp đen (Black box Testing)</w:t>
      </w:r>
      <w:r w:rsidDel="00000000" w:rsidR="00000000" w:rsidRPr="00000000">
        <w:rPr>
          <w:rFonts w:ascii="Times New Roman" w:cs="Times New Roman" w:eastAsia="Times New Roman" w:hAnsi="Times New Roman"/>
          <w:sz w:val="28"/>
          <w:szCs w:val="28"/>
          <w:rtl w:val="0"/>
        </w:rPr>
        <w:t xml:space="preserve"> - Kiểm tra hệ thống dưới góc độ của người dùng: Tập trung vào kiểm tra chức năng của nền tảng và báo cáo cho đội ngũ phát triển.</w:t>
      </w:r>
    </w:p>
    <w:p w:rsidR="00000000" w:rsidDel="00000000" w:rsidP="00000000" w:rsidRDefault="00000000" w:rsidRPr="00000000" w14:paraId="0000008D">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4"/>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235"/>
        <w:tblGridChange w:id="0">
          <w:tblGrid>
            <w:gridCol w:w="3420"/>
            <w:gridCol w:w="5235"/>
          </w:tblGrid>
        </w:tblGridChange>
      </w:tblGrid>
      <w:tr>
        <w:trPr>
          <w:cantSplit w:val="0"/>
          <w:trHeight w:val="572.9589843749999" w:hRule="atLeast"/>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kỹ thuật</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8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 Ứng dụng</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vùng lớp tương đương</w:t>
            </w:r>
          </w:p>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1b1b1b"/>
                <w:sz w:val="28"/>
                <w:szCs w:val="28"/>
                <w:rtl w:val="0"/>
              </w:rPr>
              <w:t xml:space="preserve">Equivalence Partitioning</w:t>
            </w: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Chia dữ liệu đầu vào thành các nhóm hoặc lớp tương đương mà trong mỗi lớp, các dữ liệu được xử lý giống nhau. </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numPr>
                <w:ilvl w:val="0"/>
                <w:numId w:val="1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trạng thái tài khoản người dùng: người dùng khách, tài khoản thường, tài khoản nghệ sĩ.</w:t>
            </w:r>
          </w:p>
          <w:p w:rsidR="00000000" w:rsidDel="00000000" w:rsidP="00000000" w:rsidRDefault="00000000" w:rsidRPr="00000000" w14:paraId="00000095">
            <w:pPr>
              <w:numPr>
                <w:ilvl w:val="0"/>
                <w:numId w:val="1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định dạng file nhạc hợp lệ: MP3, WAV, …</w:t>
              <w:tab/>
              <w:tab/>
              <w:tab/>
            </w:r>
          </w:p>
        </w:tc>
      </w:tr>
      <w:tr>
        <w:trPr>
          <w:cantSplit w:val="0"/>
          <w:trHeight w:val="516.97265625"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giá trị biên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(Boundary Value Analysis)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các giá trị tại ranh giới của các lớp tương đương.</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độ dài của tên bài hát, danh sách phát: Tên bài hát có thể dài từ 1 đến 100 ký tự; tiến hành kiểm thử tại các điểm 0, 1, 100, 101 ký tự.</w:t>
            </w:r>
          </w:p>
          <w:p w:rsidR="00000000" w:rsidDel="00000000" w:rsidP="00000000" w:rsidRDefault="00000000" w:rsidRPr="00000000" w14:paraId="0000009B">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hạn số lượng bài hát trong 1 playlist: Một playlist có thể chứa từ 1 đến 200 bài hát; tiến hành kiểm thử giá trị tại các điểm 0, 1, 200, 201 bài hát.</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Bảng quyết định</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 Table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Lập bảng giúp mô hình hoá và kiểm thử các logic phức tạp của hệ thống thông qua các quy tắc và kết quả dựa trên các điều kiện đầu vào.</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numPr>
                <w:ilvl w:val="0"/>
                <w:numId w:val="10"/>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các chức năng của nền tảng: Bảng quyết định xác định các trường hợp kiểm thử khác nhau dựa trên các điều kiện khác nhau.</w:t>
            </w:r>
          </w:p>
        </w:tc>
      </w:tr>
      <w:tr>
        <w:trPr>
          <w:cantSplit w:val="0"/>
          <w:trHeight w:val="48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Chuyển trạng thái</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 Transition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sự thay đổi trạng thái của ứng dụng dựa trên các sự kiện, điều kiện đầu vào; mô phỏng cách hệ thống chuyển từ trạng thái này sang trạng thái khác.</w:t>
            </w:r>
          </w:p>
        </w:tc>
      </w:tr>
      <w:tr>
        <w:trPr>
          <w:cantSplit w:val="0"/>
          <w:trHeight w:val="4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numPr>
                <w:ilvl w:val="0"/>
                <w:numId w:val="1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quá trình đăng nhập, chuyển đổi giữa các trạng thái tài khoản.</w:t>
            </w:r>
          </w:p>
          <w:p w:rsidR="00000000" w:rsidDel="00000000" w:rsidP="00000000" w:rsidRDefault="00000000" w:rsidRPr="00000000" w14:paraId="000000A6">
            <w:pPr>
              <w:numPr>
                <w:ilvl w:val="0"/>
                <w:numId w:val="1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các chức năng chơi nhạc: chưa chơi, đang chơi, tạm dừng…</w:t>
            </w:r>
          </w:p>
        </w:tc>
      </w:tr>
    </w:tbl>
    <w:p w:rsidR="00000000" w:rsidDel="00000000" w:rsidP="00000000" w:rsidRDefault="00000000" w:rsidRPr="00000000" w14:paraId="000000A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pStyle w:val="Heading2"/>
        <w:rPr>
          <w:rFonts w:ascii="Times New Roman" w:cs="Times New Roman" w:eastAsia="Times New Roman" w:hAnsi="Times New Roman"/>
          <w:i w:val="1"/>
          <w:sz w:val="28"/>
          <w:szCs w:val="28"/>
        </w:rPr>
      </w:pPr>
      <w:bookmarkStart w:colFirst="0" w:colLast="0" w:name="_d7e65lbxcq0m" w:id="12"/>
      <w:bookmarkEnd w:id="12"/>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rPr>
          <w:rFonts w:ascii="Times New Roman" w:cs="Times New Roman" w:eastAsia="Times New Roman" w:hAnsi="Times New Roman"/>
          <w:i w:val="1"/>
          <w:sz w:val="28"/>
          <w:szCs w:val="28"/>
        </w:rPr>
      </w:pPr>
      <w:bookmarkStart w:colFirst="0" w:colLast="0" w:name="_ofb8jiwfjur7" w:id="13"/>
      <w:bookmarkEnd w:id="13"/>
      <w:r w:rsidDel="00000000" w:rsidR="00000000" w:rsidRPr="00000000">
        <w:rPr>
          <w:rFonts w:ascii="Times New Roman" w:cs="Times New Roman" w:eastAsia="Times New Roman" w:hAnsi="Times New Roman"/>
          <w:i w:val="1"/>
          <w:sz w:val="28"/>
          <w:szCs w:val="28"/>
          <w:rtl w:val="0"/>
        </w:rPr>
        <w:t xml:space="preserve">2.3. Môi trường kiểm thử</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AC">
            <w:pPr>
              <w:spacing w:line="360" w:lineRule="auto"/>
              <w:rPr>
                <w:rFonts w:ascii="Times New Roman" w:cs="Times New Roman" w:eastAsia="Times New Roman" w:hAnsi="Times New Roman"/>
                <w:sz w:val="28"/>
                <w:szCs w:val="28"/>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A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Thông tin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cứng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numPr>
                <w:ilvl w:val="0"/>
                <w:numId w:val="1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CPU: Intel Core i5 1.70 GHz</w:t>
            </w:r>
          </w:p>
          <w:p w:rsidR="00000000" w:rsidDel="00000000" w:rsidP="00000000" w:rsidRDefault="00000000" w:rsidRPr="00000000" w14:paraId="000000B0">
            <w:pPr>
              <w:numPr>
                <w:ilvl w:val="0"/>
                <w:numId w:val="1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RAM 8GB</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điều hành: Windows 11 .</w:t>
            </w:r>
          </w:p>
          <w:p w:rsidR="00000000" w:rsidDel="00000000" w:rsidP="00000000" w:rsidRDefault="00000000" w:rsidRPr="00000000" w14:paraId="000000B3">
            <w:pPr>
              <w:numPr>
                <w:ilvl w:val="0"/>
                <w:numId w:val="7"/>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duyệt sử dụng: Google Chrome, Microsoft Edge.</w:t>
            </w:r>
          </w:p>
        </w:tc>
      </w:tr>
      <w:tr>
        <w:trPr>
          <w:cantSplit w:val="0"/>
          <w:trHeight w:val="133.94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hình mạng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nối Internet: 4G, WiFi.</w:t>
            </w:r>
          </w:p>
          <w:p w:rsidR="00000000" w:rsidDel="00000000" w:rsidP="00000000" w:rsidRDefault="00000000" w:rsidRPr="00000000" w14:paraId="000000B6">
            <w:pPr>
              <w:numPr>
                <w:ilvl w:val="0"/>
                <w:numId w:val="1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Tốc độ mạng: 14Mbps</w:t>
            </w:r>
          </w:p>
          <w:p w:rsidR="00000000" w:rsidDel="00000000" w:rsidP="00000000" w:rsidRDefault="00000000" w:rsidRPr="00000000" w14:paraId="000000B7">
            <w:pPr>
              <w:numPr>
                <w:ilvl w:val="0"/>
                <w:numId w:val="1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Độ trễ: 90ms</w:t>
            </w:r>
          </w:p>
        </w:tc>
      </w:tr>
    </w:tbl>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numPr>
          <w:ilvl w:val="0"/>
          <w:numId w:val="3"/>
        </w:numPr>
        <w:spacing w:after="0" w:before="0" w:lineRule="auto"/>
        <w:ind w:left="720" w:hanging="360"/>
        <w:rPr>
          <w:rFonts w:ascii="Times New Roman" w:cs="Times New Roman" w:eastAsia="Times New Roman" w:hAnsi="Times New Roman"/>
          <w:b w:val="1"/>
          <w:sz w:val="36"/>
          <w:szCs w:val="36"/>
          <w:u w:val="none"/>
        </w:rPr>
      </w:pPr>
      <w:bookmarkStart w:colFirst="0" w:colLast="0" w:name="_gpv68073soyr" w:id="14"/>
      <w:bookmarkEnd w:id="14"/>
      <w:r w:rsidDel="00000000" w:rsidR="00000000" w:rsidRPr="00000000">
        <w:rPr>
          <w:rFonts w:ascii="Times New Roman" w:cs="Times New Roman" w:eastAsia="Times New Roman" w:hAnsi="Times New Roman"/>
          <w:b w:val="1"/>
          <w:sz w:val="36"/>
          <w:szCs w:val="36"/>
          <w:rtl w:val="0"/>
        </w:rPr>
        <w:t xml:space="preserve">Kịch bản kiểm thử</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tbl>
      <w:tblPr>
        <w:tblStyle w:val="Table6"/>
        <w:tblW w:w="1080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410"/>
        <w:gridCol w:w="1755"/>
        <w:gridCol w:w="1590"/>
        <w:gridCol w:w="2715"/>
        <w:gridCol w:w="1170"/>
        <w:gridCol w:w="1110"/>
        <w:tblGridChange w:id="0">
          <w:tblGrid>
            <w:gridCol w:w="1050"/>
            <w:gridCol w:w="1410"/>
            <w:gridCol w:w="1755"/>
            <w:gridCol w:w="1590"/>
            <w:gridCol w:w="2715"/>
            <w:gridCol w:w="1170"/>
            <w:gridCol w:w="1110"/>
          </w:tblGrid>
        </w:tblGridChange>
      </w:tblGrid>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Mã KT</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Chức năng kiểm thử</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Đầu vào</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Đầu ra dự kiến</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Tiêu chí đạt/không đạt</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ưu tiên</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Fonts w:ascii="Times New Roman" w:cs="Times New Roman" w:eastAsia="Times New Roman" w:hAnsi="Times New Roman"/>
                <w:b w:val="1"/>
                <w:sz w:val="24"/>
                <w:szCs w:val="24"/>
                <w:rtl w:val="0"/>
              </w:rPr>
              <w:t xml:space="preserve">Phụ thuộc</w:t>
            </w: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TC-001</w:t>
            </w:r>
          </w:p>
        </w:tc>
        <w:tc>
          <w:tcP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tc>
        <w:tc>
          <w:tcP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mật khẩu đúng</w:t>
            </w:r>
          </w:p>
        </w:tc>
        <w:tc>
          <w:tcP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thành công, trang chủ hiện lên</w:t>
            </w:r>
          </w:p>
        </w:tc>
        <w:tc>
          <w:tcP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hướng sang trang chủ, người dùng có thể thấy tài khoản của mình trên góc phải màn hình</w:t>
            </w:r>
          </w:p>
        </w:tc>
        <w:tc>
          <w:tcP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c>
          <w:tcP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TC-002</w:t>
            </w:r>
          </w:p>
        </w:tc>
        <w:tc>
          <w:tcP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ký</w:t>
            </w:r>
          </w:p>
        </w:tc>
        <w:tc>
          <w:tcP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mật khẩu</w:t>
            </w:r>
          </w:p>
        </w:tc>
        <w:tc>
          <w:tcP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mật khẩu cho tài khoản mới được ghi nhận</w:t>
            </w:r>
          </w:p>
        </w:tc>
        <w:tc>
          <w:tcP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hướng sang trang tạo tài khoản</w:t>
            </w:r>
          </w:p>
        </w:tc>
        <w:tc>
          <w:tcP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c>
          <w:tcPr>
            <w:tcMar>
              <w:top w:w="100.0" w:type="dxa"/>
              <w:left w:w="100.0" w:type="dxa"/>
              <w:bottom w:w="100.0" w:type="dxa"/>
              <w:right w:w="10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D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TC-003</w:t>
            </w:r>
          </w:p>
        </w:tc>
        <w:tc>
          <w:tcPr>
            <w:tcMar>
              <w:top w:w="100.0" w:type="dxa"/>
              <w:left w:w="100.0" w:type="dxa"/>
              <w:bottom w:w="100.0" w:type="dxa"/>
              <w:right w:w="100.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tài khoản</w:t>
            </w:r>
          </w:p>
        </w:tc>
        <w:tc>
          <w:tcPr>
            <w:tcMar>
              <w:top w:w="100.0" w:type="dxa"/>
              <w:left w:w="100.0" w:type="dxa"/>
              <w:bottom w:w="100.0" w:type="dxa"/>
              <w:right w:w="10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loại tài khoản, ảnh đại diện, điền thông tin về tài khoản</w:t>
            </w:r>
          </w:p>
        </w:tc>
        <w:tc>
          <w:tcPr>
            <w:tcMar>
              <w:top w:w="100.0" w:type="dxa"/>
              <w:left w:w="100.0" w:type="dxa"/>
              <w:bottom w:w="100.0" w:type="dxa"/>
              <w:right w:w="10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tài khoản thành công</w:t>
            </w:r>
          </w:p>
        </w:tc>
        <w:tc>
          <w:tcPr>
            <w:tcMar>
              <w:top w:w="100.0" w:type="dxa"/>
              <w:left w:w="100.0" w:type="dxa"/>
              <w:bottom w:w="100.0" w:type="dxa"/>
              <w:right w:w="10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Chuyển hướng sang trang chủ, người dùng có thể thấy tài khoản của mình ở góc phải màn hình</w:t>
            </w:r>
          </w:p>
        </w:tc>
        <w:tc>
          <w:tcP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w:t>
            </w:r>
          </w:p>
        </w:tc>
        <w:tc>
          <w:tcPr>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TC-002</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D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TC-004</w:t>
            </w:r>
          </w:p>
        </w:tc>
        <w:tc>
          <w:tcPr>
            <w:tcMar>
              <w:top w:w="100.0" w:type="dxa"/>
              <w:left w:w="100.0" w:type="dxa"/>
              <w:bottom w:w="100.0" w:type="dxa"/>
              <w:right w:w="10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mật khẩu</w:t>
            </w:r>
          </w:p>
        </w:tc>
        <w:tc>
          <w:tcP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đúng liên kết với tài khoản</w:t>
            </w:r>
          </w:p>
        </w:tc>
        <w:tc>
          <w:tcP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Khôi phục tài khoản thành công qua email</w:t>
            </w:r>
          </w:p>
        </w:tc>
        <w:tc>
          <w:tcPr>
            <w:tcMar>
              <w:top w:w="100.0" w:type="dxa"/>
              <w:left w:w="100.0" w:type="dxa"/>
              <w:bottom w:w="100.0" w:type="dxa"/>
              <w:right w:w="10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được email khôi phục tài khoản</w:t>
            </w:r>
          </w:p>
        </w:tc>
        <w:tc>
          <w:tcPr>
            <w:tcMar>
              <w:top w:w="100.0" w:type="dxa"/>
              <w:left w:w="100.0" w:type="dxa"/>
              <w:bottom w:w="100.0" w:type="dxa"/>
              <w:right w:w="10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Thấp</w:t>
            </w:r>
          </w:p>
        </w:tc>
        <w:tc>
          <w:tcP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D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TC-005</w:t>
            </w:r>
          </w:p>
        </w:tc>
        <w:tc>
          <w:tcP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Nghe nhạc</w:t>
            </w:r>
          </w:p>
        </w:tc>
        <w:tc>
          <w:tcP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1 bài hát, danh sách phát trên nền tảng</w:t>
            </w:r>
          </w:p>
        </w:tc>
        <w:tc>
          <w:tcP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hát, danh sách phát được chơi</w:t>
            </w:r>
          </w:p>
        </w:tc>
        <w:tc>
          <w:tcP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hát được chơi mà không có lỗi xảy ra, thông tin bài hát được hiển thị ở thanh góc dưới màn hình</w:t>
            </w:r>
          </w:p>
        </w:tc>
        <w:tc>
          <w:tcP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c>
          <w:tcPr>
            <w:tcMar>
              <w:top w:w="100.0" w:type="dxa"/>
              <w:left w:w="100.0" w:type="dxa"/>
              <w:bottom w:w="100.0" w:type="dxa"/>
              <w:right w:w="10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E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TC-006</w:t>
            </w:r>
          </w:p>
        </w:tc>
        <w:tc>
          <w:tcP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nhạc</w:t>
            </w:r>
          </w:p>
        </w:tc>
        <w:tc>
          <w:tcP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bài hát, album, nghệ sĩ muốn tìm kiếm </w:t>
            </w:r>
          </w:p>
        </w:tc>
        <w:tc>
          <w:tcP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bài hát, album, nghệ sĩ hiện lên</w:t>
            </w:r>
          </w:p>
        </w:tc>
        <w:tc>
          <w:tcP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kết quả đúng, có liên quan đến từ khoá cần tìm xuất hiện</w:t>
            </w:r>
          </w:p>
        </w:tc>
        <w:tc>
          <w:tcP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c>
          <w:tcPr>
            <w:tcMar>
              <w:top w:w="100.0" w:type="dxa"/>
              <w:left w:w="100.0" w:type="dxa"/>
              <w:bottom w:w="100.0" w:type="dxa"/>
              <w:right w:w="10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E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TC-007 </w:t>
            </w:r>
          </w:p>
        </w:tc>
        <w:tc>
          <w:tcPr>
            <w:tcMar>
              <w:top w:w="100.0" w:type="dxa"/>
              <w:left w:w="100.0" w:type="dxa"/>
              <w:bottom w:w="100.0" w:type="dxa"/>
              <w:right w:w="10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danh sách phát</w:t>
            </w:r>
          </w:p>
        </w:tc>
        <w:tc>
          <w:tcP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danh sách, chọn các bài hát muốn thêm vào</w:t>
            </w:r>
          </w:p>
        </w:tc>
        <w:tc>
          <w:tcPr>
            <w:tcMar>
              <w:top w:w="100.0" w:type="dxa"/>
              <w:left w:w="100.0" w:type="dxa"/>
              <w:bottom w:w="100.0" w:type="dxa"/>
              <w:right w:w="10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phát được tạo thành công với tên và các bài hát</w:t>
            </w:r>
          </w:p>
        </w:tc>
        <w:tc>
          <w:tcPr>
            <w:tcMar>
              <w:top w:w="100.0" w:type="dxa"/>
              <w:left w:w="100.0" w:type="dxa"/>
              <w:bottom w:w="100.0" w:type="dxa"/>
              <w:right w:w="10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phát được tạo thành công</w:t>
            </w:r>
          </w:p>
        </w:tc>
        <w:tc>
          <w:tcP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c>
          <w:tcPr>
            <w:tcMar>
              <w:top w:w="100.0" w:type="dxa"/>
              <w:left w:w="100.0" w:type="dxa"/>
              <w:bottom w:w="100.0" w:type="dxa"/>
              <w:right w:w="10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TC–001</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TC-008</w:t>
            </w:r>
          </w:p>
        </w:tc>
        <w:tc>
          <w:tcPr>
            <w:tcMar>
              <w:top w:w="100.0" w:type="dxa"/>
              <w:left w:w="100.0" w:type="dxa"/>
              <w:bottom w:w="100.0" w:type="dxa"/>
              <w:right w:w="100.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Phát hành nhạc</w:t>
            </w:r>
          </w:p>
        </w:tc>
        <w:tc>
          <w:tcP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bài hát, tên album, file audio</w:t>
            </w:r>
          </w:p>
        </w:tc>
        <w:tc>
          <w:tcP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hát được upload thành công</w:t>
            </w:r>
          </w:p>
        </w:tc>
        <w:tc>
          <w:tcPr>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có thể thấy bài hát trên nền tảng, có thể chơi bài hát</w:t>
            </w:r>
          </w:p>
        </w:tc>
        <w:tc>
          <w:tcPr>
            <w:tcMar>
              <w:top w:w="100.0" w:type="dxa"/>
              <w:left w:w="100.0" w:type="dxa"/>
              <w:bottom w:w="100.0" w:type="dxa"/>
              <w:right w:w="10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c>
          <w:tcPr>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TC-001</w:t>
            </w:r>
          </w:p>
        </w:tc>
      </w:tr>
    </w:tbl>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pStyle w:val="Heading2"/>
        <w:spacing w:line="360" w:lineRule="auto"/>
        <w:rPr>
          <w:rFonts w:ascii="Times New Roman" w:cs="Times New Roman" w:eastAsia="Times New Roman" w:hAnsi="Times New Roman"/>
          <w:i w:val="1"/>
          <w:sz w:val="28"/>
          <w:szCs w:val="28"/>
        </w:rPr>
      </w:pPr>
      <w:bookmarkStart w:colFirst="0" w:colLast="0" w:name="_akgjaaxc3m8b" w:id="15"/>
      <w:bookmarkEnd w:id="15"/>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1"/>
        <w:numPr>
          <w:ilvl w:val="0"/>
          <w:numId w:val="3"/>
        </w:numPr>
        <w:spacing w:after="0" w:before="0" w:lineRule="auto"/>
        <w:ind w:left="720" w:hanging="360"/>
        <w:rPr>
          <w:rFonts w:ascii="Times New Roman" w:cs="Times New Roman" w:eastAsia="Times New Roman" w:hAnsi="Times New Roman"/>
          <w:b w:val="1"/>
          <w:sz w:val="36"/>
          <w:szCs w:val="36"/>
        </w:rPr>
      </w:pPr>
      <w:bookmarkStart w:colFirst="0" w:colLast="0" w:name="_z6d3kvu8o3ig" w:id="16"/>
      <w:bookmarkEnd w:id="16"/>
      <w:r w:rsidDel="00000000" w:rsidR="00000000" w:rsidRPr="00000000">
        <w:rPr>
          <w:rFonts w:ascii="Times New Roman" w:cs="Times New Roman" w:eastAsia="Times New Roman" w:hAnsi="Times New Roman"/>
          <w:b w:val="1"/>
          <w:sz w:val="36"/>
          <w:szCs w:val="36"/>
          <w:rtl w:val="0"/>
        </w:rPr>
        <w:t xml:space="preserve">Dữ liệu kiểm thử</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pStyle w:val="Heading2"/>
        <w:spacing w:before="240" w:lineRule="auto"/>
        <w:rPr>
          <w:rFonts w:ascii="Times New Roman" w:cs="Times New Roman" w:eastAsia="Times New Roman" w:hAnsi="Times New Roman"/>
          <w:i w:val="1"/>
          <w:sz w:val="28"/>
          <w:szCs w:val="28"/>
        </w:rPr>
      </w:pPr>
      <w:bookmarkStart w:colFirst="0" w:colLast="0" w:name="_3uie2vvwmac9" w:id="17"/>
      <w:bookmarkEnd w:id="17"/>
      <w:r w:rsidDel="00000000" w:rsidR="00000000" w:rsidRPr="00000000">
        <w:rPr>
          <w:rFonts w:ascii="Times New Roman" w:cs="Times New Roman" w:eastAsia="Times New Roman" w:hAnsi="Times New Roman"/>
          <w:i w:val="1"/>
          <w:sz w:val="28"/>
          <w:szCs w:val="28"/>
          <w:rtl w:val="0"/>
        </w:rPr>
        <w:t xml:space="preserve">4.1. Nguồn dữ liệu</w:t>
      </w:r>
    </w:p>
    <w:p w:rsidR="00000000" w:rsidDel="00000000" w:rsidP="00000000" w:rsidRDefault="00000000" w:rsidRPr="00000000" w14:paraId="000000FF">
      <w:pPr>
        <w:numPr>
          <w:ilvl w:val="0"/>
          <w:numId w:val="18"/>
        </w:numPr>
        <w:spacing w:before="240" w:line="36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u w:val="single"/>
          <w:rtl w:val="0"/>
        </w:rPr>
        <w:t xml:space="preserve">Dữ liệu tạo ra:</w:t>
      </w:r>
    </w:p>
    <w:p w:rsidR="00000000" w:rsidDel="00000000" w:rsidP="00000000" w:rsidRDefault="00000000" w:rsidRPr="00000000" w14:paraId="00000100">
      <w:pPr>
        <w:spacing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Hồ sơ người dùng: Tài khoản người dùng mô phỏng với thông tin nhân khẩu học đa dạng như tuổi, địa điểm và loại đăng ký (miễn phí, cao cấp).</w:t>
      </w:r>
    </w:p>
    <w:p w:rsidR="00000000" w:rsidDel="00000000" w:rsidP="00000000" w:rsidRDefault="00000000" w:rsidRPr="00000000" w14:paraId="00000101">
      <w:pPr>
        <w:spacing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Thư viện âm nhạc: Một loạt các bài hát, album và nghệ sĩ thuộc nhiều thể loại khác nhau.</w:t>
      </w:r>
    </w:p>
    <w:p w:rsidR="00000000" w:rsidDel="00000000" w:rsidP="00000000" w:rsidRDefault="00000000" w:rsidRPr="00000000" w14:paraId="00000102">
      <w:pPr>
        <w:spacing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Hoạt động người dùng: Các bài đăng, bình luận, danh sách phát và lượt thích được tạo ra để mô phỏng các tương tác và hành vi người dùng thực tế.</w:t>
      </w:r>
    </w:p>
    <w:p w:rsidR="00000000" w:rsidDel="00000000" w:rsidP="00000000" w:rsidRDefault="00000000" w:rsidRPr="00000000" w14:paraId="00000103">
      <w:pPr>
        <w:numPr>
          <w:ilvl w:val="0"/>
          <w:numId w:val="20"/>
        </w:numPr>
        <w:spacing w:before="240" w:line="36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u w:val="single"/>
          <w:rtl w:val="0"/>
        </w:rPr>
        <w:t xml:space="preserve">Dữ liệu thực tế:</w:t>
      </w:r>
    </w:p>
    <w:p w:rsidR="00000000" w:rsidDel="00000000" w:rsidP="00000000" w:rsidRDefault="00000000" w:rsidRPr="00000000" w14:paraId="00000104">
      <w:pPr>
        <w:spacing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Dữ liệu người dùng: Dữ liệu ẩn danh từ người dùng thực đã đồng ý, bao gồm thói quen nghe nhạc, danh sách phát và lịch sử tương tác.</w:t>
      </w:r>
    </w:p>
    <w:p w:rsidR="00000000" w:rsidDel="00000000" w:rsidP="00000000" w:rsidRDefault="00000000" w:rsidRPr="00000000" w14:paraId="00000105">
      <w:pPr>
        <w:spacing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Số liệu sử dụng: Thống kê sử dụng thực tế ẩn danh để hiểu rõ về sự tương tác của người dùng và hiệu suất của ứng dụng.</w:t>
      </w:r>
    </w:p>
    <w:p w:rsidR="00000000" w:rsidDel="00000000" w:rsidP="00000000" w:rsidRDefault="00000000" w:rsidRPr="00000000" w14:paraId="00000106">
      <w:pPr>
        <w:spacing w:before="240" w:lineRule="auto"/>
        <w:ind w:left="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pStyle w:val="Heading2"/>
        <w:spacing w:before="240" w:lineRule="auto"/>
        <w:rPr>
          <w:rFonts w:ascii="Times New Roman" w:cs="Times New Roman" w:eastAsia="Times New Roman" w:hAnsi="Times New Roman"/>
          <w:i w:val="1"/>
          <w:sz w:val="28"/>
          <w:szCs w:val="28"/>
        </w:rPr>
      </w:pPr>
      <w:bookmarkStart w:colFirst="0" w:colLast="0" w:name="_9d2agffd8e4l" w:id="18"/>
      <w:bookmarkEnd w:id="18"/>
      <w:r w:rsidDel="00000000" w:rsidR="00000000" w:rsidRPr="00000000">
        <w:rPr>
          <w:rFonts w:ascii="Times New Roman" w:cs="Times New Roman" w:eastAsia="Times New Roman" w:hAnsi="Times New Roman"/>
          <w:i w:val="1"/>
          <w:sz w:val="28"/>
          <w:szCs w:val="28"/>
          <w:rtl w:val="0"/>
        </w:rPr>
        <w:t xml:space="preserve">4.2. Chuẩn bị dữ liệu</w:t>
      </w:r>
    </w:p>
    <w:p w:rsidR="00000000" w:rsidDel="00000000" w:rsidP="00000000" w:rsidRDefault="00000000" w:rsidRPr="00000000" w14:paraId="00000109">
      <w:pPr>
        <w:numPr>
          <w:ilvl w:val="0"/>
          <w:numId w:val="22"/>
        </w:numPr>
        <w:spacing w:before="240" w:line="36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u w:val="single"/>
          <w:rtl w:val="0"/>
        </w:rPr>
        <w:t xml:space="preserve">Ẩn danh hóa:</w:t>
      </w:r>
    </w:p>
    <w:p w:rsidR="00000000" w:rsidDel="00000000" w:rsidP="00000000" w:rsidRDefault="00000000" w:rsidRPr="00000000" w14:paraId="0000010A">
      <w:pPr>
        <w:spacing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Loại bỏ thông tin cá nhân: Loại bỏ thông tin cá nhân (PII) như tên, địa chỉ email và chi tiết thanh toán khỏi dữ liệu thực tế.</w:t>
      </w:r>
    </w:p>
    <w:p w:rsidR="00000000" w:rsidDel="00000000" w:rsidP="00000000" w:rsidRDefault="00000000" w:rsidRPr="00000000" w14:paraId="0000010B">
      <w:pPr>
        <w:spacing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Che giấu dữ liệu: Áp dụng các kỹ thuật như giả danh hóa để duy trì tính hữu dụng của dữ liệu đồng thời bảo vệ quyền riêng tư của người dùng.</w:t>
      </w:r>
    </w:p>
    <w:p w:rsidR="00000000" w:rsidDel="00000000" w:rsidP="00000000" w:rsidRDefault="00000000" w:rsidRPr="00000000" w14:paraId="0000010C">
      <w:pPr>
        <w:spacing w:before="240" w:line="360" w:lineRule="auto"/>
        <w:ind w:left="720" w:firstLine="0"/>
        <w:rPr>
          <w:rFonts w:ascii="Times New Roman" w:cs="Times New Roman" w:eastAsia="Times New Roman" w:hAnsi="Times New Roman"/>
          <w:i w:val="1"/>
          <w:sz w:val="28"/>
          <w:szCs w:val="28"/>
          <w:u w:val="single"/>
        </w:rPr>
      </w:pPr>
      <w:r w:rsidDel="00000000" w:rsidR="00000000" w:rsidRPr="00000000">
        <w:rPr>
          <w:rtl w:val="0"/>
        </w:rPr>
      </w:r>
    </w:p>
    <w:p w:rsidR="00000000" w:rsidDel="00000000" w:rsidP="00000000" w:rsidRDefault="00000000" w:rsidRPr="00000000" w14:paraId="0000010D">
      <w:pPr>
        <w:spacing w:before="240" w:line="360" w:lineRule="auto"/>
        <w:ind w:left="720" w:firstLine="0"/>
        <w:rPr>
          <w:rFonts w:ascii="Times New Roman" w:cs="Times New Roman" w:eastAsia="Times New Roman" w:hAnsi="Times New Roman"/>
          <w:i w:val="1"/>
          <w:sz w:val="28"/>
          <w:szCs w:val="28"/>
          <w:u w:val="single"/>
        </w:rPr>
      </w:pPr>
      <w:r w:rsidDel="00000000" w:rsidR="00000000" w:rsidRPr="00000000">
        <w:rPr>
          <w:rtl w:val="0"/>
        </w:rPr>
      </w:r>
    </w:p>
    <w:p w:rsidR="00000000" w:rsidDel="00000000" w:rsidP="00000000" w:rsidRDefault="00000000" w:rsidRPr="00000000" w14:paraId="0000010E">
      <w:pPr>
        <w:numPr>
          <w:ilvl w:val="0"/>
          <w:numId w:val="13"/>
        </w:numPr>
        <w:spacing w:before="240" w:line="36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u w:val="single"/>
          <w:rtl w:val="0"/>
        </w:rPr>
        <w:t xml:space="preserve">Làm sạch dữ liệu:</w:t>
      </w:r>
    </w:p>
    <w:p w:rsidR="00000000" w:rsidDel="00000000" w:rsidP="00000000" w:rsidRDefault="00000000" w:rsidRPr="00000000" w14:paraId="0000010F">
      <w:pPr>
        <w:spacing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Xác thực: Đảm bảo dữ liệu tạo ra tuân theo các mẫu và ràng buộc thực tế (ví dụ: định dạng email hợp lệ, hành vi người dùng hợp lý).</w:t>
      </w:r>
    </w:p>
    <w:p w:rsidR="00000000" w:rsidDel="00000000" w:rsidP="00000000" w:rsidRDefault="00000000" w:rsidRPr="00000000" w14:paraId="00000110">
      <w:pPr>
        <w:spacing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Chỉnh sửa: Xác định và sửa chữa bất kỳ sự không nhất quán hoặc lỗi nào trong các tập dữ liệu được tạo, chẳng hạn như các bản ghi trùng lặp hoặc các giá trị vượt quá giới hạn.</w:t>
      </w:r>
    </w:p>
    <w:p w:rsidR="00000000" w:rsidDel="00000000" w:rsidP="00000000" w:rsidRDefault="00000000" w:rsidRPr="00000000" w14:paraId="00000111">
      <w:pPr>
        <w:numPr>
          <w:ilvl w:val="0"/>
          <w:numId w:val="9"/>
        </w:numPr>
        <w:spacing w:before="240" w:line="36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u w:val="single"/>
          <w:rtl w:val="0"/>
        </w:rPr>
        <w:t xml:space="preserve">Định dạng:</w:t>
      </w:r>
    </w:p>
    <w:p w:rsidR="00000000" w:rsidDel="00000000" w:rsidP="00000000" w:rsidRDefault="00000000" w:rsidRPr="00000000" w14:paraId="00000112">
      <w:pPr>
        <w:spacing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Tương thích: Đảm bảo tất cả dữ liệu tuân theo lược đồ yêu cầu của các trường nhập và cấu trúc cơ sở dữ liệu của SCOTT.</w:t>
      </w:r>
    </w:p>
    <w:p w:rsidR="00000000" w:rsidDel="00000000" w:rsidP="00000000" w:rsidRDefault="00000000" w:rsidRPr="00000000" w14:paraId="00000113">
      <w:pPr>
        <w:spacing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Chuẩn hóa: Chuyển đổi dữ liệu thành định dạng nhất quán, chẳng hạn như định dạng ngày tháng và nhãn thể loại chuẩn.</w:t>
      </w:r>
    </w:p>
    <w:p w:rsidR="00000000" w:rsidDel="00000000" w:rsidP="00000000" w:rsidRDefault="00000000" w:rsidRPr="00000000" w14:paraId="00000114">
      <w:pPr>
        <w:numPr>
          <w:ilvl w:val="0"/>
          <w:numId w:val="4"/>
        </w:numPr>
        <w:spacing w:before="240" w:line="36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u w:val="single"/>
          <w:rtl w:val="0"/>
        </w:rPr>
        <w:t xml:space="preserve">Giá trị biên:</w:t>
      </w:r>
    </w:p>
    <w:p w:rsidR="00000000" w:rsidDel="00000000" w:rsidP="00000000" w:rsidRDefault="00000000" w:rsidRPr="00000000" w14:paraId="00000115">
      <w:pPr>
        <w:spacing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Kiểm tra giới hạn: Tạo dữ liệu để kiểm tra giới hạn trên và dưới của các trường nhập (ví dụ: độ dài tối đa của tên danh sách phát, số lượng bài hát tối đa trong một danh sách phát).</w:t>
      </w:r>
    </w:p>
    <w:p w:rsidR="00000000" w:rsidDel="00000000" w:rsidP="00000000" w:rsidRDefault="00000000" w:rsidRPr="00000000" w14:paraId="00000116">
      <w:pPr>
        <w:spacing w:before="240" w:line="36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Các trường hợp đặc biệt: Bao gồm các kịch bản như không có bài hát nào trong danh sách phát, số lượng người theo dõi tối đa cho một người dùng, và thời gian phiên bất thường dài.</w:t>
      </w:r>
    </w:p>
    <w:p w:rsidR="00000000" w:rsidDel="00000000" w:rsidP="00000000" w:rsidRDefault="00000000" w:rsidRPr="00000000" w14:paraId="0000011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pStyle w:val="Heading1"/>
        <w:ind w:left="0" w:firstLine="0"/>
        <w:rPr>
          <w:rFonts w:ascii="Times New Roman" w:cs="Times New Roman" w:eastAsia="Times New Roman" w:hAnsi="Times New Roman"/>
          <w:b w:val="1"/>
          <w:sz w:val="36"/>
          <w:szCs w:val="36"/>
        </w:rPr>
      </w:pPr>
      <w:bookmarkStart w:colFirst="0" w:colLast="0" w:name="_x1iw12fhvlb" w:id="19"/>
      <w:bookmarkEnd w:id="19"/>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numPr>
          <w:ilvl w:val="0"/>
          <w:numId w:val="3"/>
        </w:numPr>
        <w:ind w:left="720" w:hanging="360"/>
        <w:rPr>
          <w:rFonts w:ascii="Times New Roman" w:cs="Times New Roman" w:eastAsia="Times New Roman" w:hAnsi="Times New Roman"/>
          <w:b w:val="1"/>
          <w:sz w:val="36"/>
          <w:szCs w:val="36"/>
        </w:rPr>
      </w:pPr>
      <w:bookmarkStart w:colFirst="0" w:colLast="0" w:name="_8r5n46ypftjj" w:id="20"/>
      <w:bookmarkEnd w:id="20"/>
      <w:r w:rsidDel="00000000" w:rsidR="00000000" w:rsidRPr="00000000">
        <w:rPr>
          <w:rFonts w:ascii="Times New Roman" w:cs="Times New Roman" w:eastAsia="Times New Roman" w:hAnsi="Times New Roman"/>
          <w:b w:val="1"/>
          <w:sz w:val="36"/>
          <w:szCs w:val="36"/>
          <w:rtl w:val="0"/>
        </w:rPr>
        <w:t xml:space="preserve">Thực hiện kiểm thử</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pStyle w:val="Heading2"/>
        <w:spacing w:before="240" w:lineRule="auto"/>
        <w:rPr>
          <w:rFonts w:ascii="Times New Roman" w:cs="Times New Roman" w:eastAsia="Times New Roman" w:hAnsi="Times New Roman"/>
          <w:i w:val="1"/>
          <w:sz w:val="28"/>
          <w:szCs w:val="28"/>
        </w:rPr>
      </w:pPr>
      <w:bookmarkStart w:colFirst="0" w:colLast="0" w:name="_ktqww36y7qld" w:id="21"/>
      <w:bookmarkEnd w:id="21"/>
      <w:r w:rsidDel="00000000" w:rsidR="00000000" w:rsidRPr="00000000">
        <w:rPr>
          <w:rFonts w:ascii="Times New Roman" w:cs="Times New Roman" w:eastAsia="Times New Roman" w:hAnsi="Times New Roman"/>
          <w:i w:val="1"/>
          <w:sz w:val="28"/>
          <w:szCs w:val="28"/>
          <w:rtl w:val="0"/>
        </w:rPr>
        <w:t xml:space="preserve">5.1. Lịch trình kiểm thử</w:t>
      </w:r>
    </w:p>
    <w:p w:rsidR="00000000" w:rsidDel="00000000" w:rsidP="00000000" w:rsidRDefault="00000000" w:rsidRPr="00000000" w14:paraId="0000011C">
      <w:pPr>
        <w:numPr>
          <w:ilvl w:val="0"/>
          <w:numId w:val="1"/>
        </w:numPr>
        <w:spacing w:before="240" w:line="36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u w:val="single"/>
          <w:rtl w:val="0"/>
        </w:rPr>
        <w:t xml:space="preserve">Lập kế hoạch ban đầu:</w:t>
      </w:r>
    </w:p>
    <w:p w:rsidR="00000000" w:rsidDel="00000000" w:rsidP="00000000" w:rsidRDefault="00000000" w:rsidRPr="00000000" w14:paraId="0000011D">
      <w:pPr>
        <w:spacing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tác với các thành viên trong nhóm để xác định các mốc quan trọng và các đầu ra cần thiết.Phát triển một lịch trình chi tiết dựa trên các giai đoạn phát triển dự án, bao gồm thời gian cho kiểm thử đơn vị, kiểm thử tích hợp, kiểm thử hệ thống, và kiểm thử chấp nhận người dùng. </w:t>
      </w:r>
    </w:p>
    <w:p w:rsidR="00000000" w:rsidDel="00000000" w:rsidP="00000000" w:rsidRDefault="00000000" w:rsidRPr="00000000" w14:paraId="0000011E">
      <w:pPr>
        <w:numPr>
          <w:ilvl w:val="0"/>
          <w:numId w:val="24"/>
        </w:numPr>
        <w:spacing w:before="240" w:line="36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u w:val="single"/>
          <w:rtl w:val="0"/>
        </w:rPr>
        <w:t xml:space="preserve">Phối hợp liên tục:</w:t>
      </w:r>
    </w:p>
    <w:p w:rsidR="00000000" w:rsidDel="00000000" w:rsidP="00000000" w:rsidRDefault="00000000" w:rsidRPr="00000000" w14:paraId="0000011F">
      <w:pPr>
        <w:spacing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xuyên cập nhật lịch trình kiểm thử phù hợp với tiến độ phát triển và các chu kỳ kiểm thử. Phân bổ thời gian dự phòng cho các sự cố không lường trước và kiểm thử lại các vấn đề đã được sửa chữa.</w:t>
      </w:r>
    </w:p>
    <w:p w:rsidR="00000000" w:rsidDel="00000000" w:rsidP="00000000" w:rsidRDefault="00000000" w:rsidRPr="00000000" w14:paraId="00000120">
      <w:pPr>
        <w:spacing w:befor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befor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pStyle w:val="Heading2"/>
        <w:spacing w:before="240" w:lineRule="auto"/>
        <w:rPr>
          <w:rFonts w:ascii="Times New Roman" w:cs="Times New Roman" w:eastAsia="Times New Roman" w:hAnsi="Times New Roman"/>
          <w:i w:val="1"/>
          <w:sz w:val="28"/>
          <w:szCs w:val="28"/>
        </w:rPr>
      </w:pPr>
      <w:bookmarkStart w:colFirst="0" w:colLast="0" w:name="_c37wgxa1jter" w:id="22"/>
      <w:bookmarkEnd w:id="22"/>
      <w:r w:rsidDel="00000000" w:rsidR="00000000" w:rsidRPr="00000000">
        <w:rPr>
          <w:rFonts w:ascii="Times New Roman" w:cs="Times New Roman" w:eastAsia="Times New Roman" w:hAnsi="Times New Roman"/>
          <w:i w:val="1"/>
          <w:sz w:val="28"/>
          <w:szCs w:val="28"/>
          <w:rtl w:val="0"/>
        </w:rPr>
        <w:t xml:space="preserve">5.2. Công cụ kiểm thử</w:t>
      </w:r>
    </w:p>
    <w:p w:rsidR="00000000" w:rsidDel="00000000" w:rsidP="00000000" w:rsidRDefault="00000000" w:rsidRPr="00000000" w14:paraId="00000123">
      <w:pPr>
        <w:spacing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JUnit: Thực hiện kiểm thử đơn vị để xác minh các thành phần riêng lẻ của SCOTT, chẳng hạn như các thuật toán gợi ý bài hát và tạo danh sách phát.</w:t>
      </w:r>
    </w:p>
    <w:p w:rsidR="00000000" w:rsidDel="00000000" w:rsidP="00000000" w:rsidRDefault="00000000" w:rsidRPr="00000000" w14:paraId="00000124">
      <w:pPr>
        <w:spacing w:befor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spacing w:befor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pStyle w:val="Heading2"/>
        <w:spacing w:before="240" w:lineRule="auto"/>
        <w:rPr>
          <w:rFonts w:ascii="Times New Roman" w:cs="Times New Roman" w:eastAsia="Times New Roman" w:hAnsi="Times New Roman"/>
          <w:i w:val="1"/>
          <w:sz w:val="28"/>
          <w:szCs w:val="28"/>
        </w:rPr>
      </w:pPr>
      <w:bookmarkStart w:colFirst="0" w:colLast="0" w:name="_coasgmsdnevc" w:id="23"/>
      <w:bookmarkEnd w:id="23"/>
      <w:r w:rsidDel="00000000" w:rsidR="00000000" w:rsidRPr="00000000">
        <w:rPr>
          <w:rFonts w:ascii="Times New Roman" w:cs="Times New Roman" w:eastAsia="Times New Roman" w:hAnsi="Times New Roman"/>
          <w:i w:val="1"/>
          <w:sz w:val="28"/>
          <w:szCs w:val="28"/>
          <w:rtl w:val="0"/>
        </w:rPr>
        <w:t xml:space="preserve">5.3. Theo dõi lỗi</w:t>
      </w:r>
    </w:p>
    <w:p w:rsidR="00000000" w:rsidDel="00000000" w:rsidP="00000000" w:rsidRDefault="00000000" w:rsidRPr="00000000" w14:paraId="00000127">
      <w:pPr>
        <w:spacing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Issues: Đăng nhập các lỗi với mô tả chi tiết. Theo dõi trạng thái của mỗi lỗi, từ khi báo cáo đến khi phân loại, gán nhiệm vụ cho nhóm, giải quyết và xác minh. Tạo báo cáo và bảng điều khiển để giám sát xu hướng lỗi và hiệu quả giải quyết.</w:t>
      </w:r>
    </w:p>
    <w:p w:rsidR="00000000" w:rsidDel="00000000" w:rsidP="00000000" w:rsidRDefault="00000000" w:rsidRPr="00000000" w14:paraId="00000128">
      <w:pPr>
        <w:pStyle w:val="Heading1"/>
        <w:numPr>
          <w:ilvl w:val="0"/>
          <w:numId w:val="3"/>
        </w:numPr>
        <w:ind w:left="720" w:hanging="360"/>
        <w:rPr>
          <w:rFonts w:ascii="Times New Roman" w:cs="Times New Roman" w:eastAsia="Times New Roman" w:hAnsi="Times New Roman"/>
          <w:b w:val="1"/>
          <w:sz w:val="36"/>
          <w:szCs w:val="36"/>
        </w:rPr>
      </w:pPr>
      <w:bookmarkStart w:colFirst="0" w:colLast="0" w:name="_vmz0b3w8ic8u" w:id="24"/>
      <w:bookmarkEnd w:id="24"/>
      <w:r w:rsidDel="00000000" w:rsidR="00000000" w:rsidRPr="00000000">
        <w:rPr>
          <w:rFonts w:ascii="Times New Roman" w:cs="Times New Roman" w:eastAsia="Times New Roman" w:hAnsi="Times New Roman"/>
          <w:b w:val="1"/>
          <w:sz w:val="36"/>
          <w:szCs w:val="36"/>
          <w:rtl w:val="0"/>
        </w:rPr>
        <w:t xml:space="preserve">Báo cáo kiểm thử</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spacing w:before="240" w:lineRule="auto"/>
        <w:rPr>
          <w:rFonts w:ascii="Times New Roman" w:cs="Times New Roman" w:eastAsia="Times New Roman" w:hAnsi="Times New Roman"/>
          <w:i w:val="1"/>
          <w:sz w:val="28"/>
          <w:szCs w:val="28"/>
        </w:rPr>
      </w:pPr>
      <w:bookmarkStart w:colFirst="0" w:colLast="0" w:name="_8ohdvafngusu" w:id="25"/>
      <w:bookmarkEnd w:id="25"/>
      <w:r w:rsidDel="00000000" w:rsidR="00000000" w:rsidRPr="00000000">
        <w:rPr>
          <w:rFonts w:ascii="Times New Roman" w:cs="Times New Roman" w:eastAsia="Times New Roman" w:hAnsi="Times New Roman"/>
          <w:i w:val="1"/>
          <w:sz w:val="28"/>
          <w:szCs w:val="28"/>
          <w:rtl w:val="0"/>
        </w:rPr>
        <w:t xml:space="preserve">6.1. Các chỉ số kiểm thử</w:t>
      </w:r>
    </w:p>
    <w:p w:rsidR="00000000" w:rsidDel="00000000" w:rsidP="00000000" w:rsidRDefault="00000000" w:rsidRPr="00000000" w14:paraId="0000012B">
      <w:pPr>
        <w:numPr>
          <w:ilvl w:val="0"/>
          <w:numId w:val="16"/>
        </w:numPr>
        <w:spacing w:before="24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u w:val="single"/>
          <w:rtl w:val="0"/>
        </w:rPr>
        <w:t xml:space="preserve">Tỷ lệ thành công/thất bại:</w:t>
      </w:r>
    </w:p>
    <w:p w:rsidR="00000000" w:rsidDel="00000000" w:rsidP="00000000" w:rsidRDefault="00000000" w:rsidRPr="00000000" w14:paraId="0000012C">
      <w:pPr>
        <w:spacing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dõi tỷ lệ phần trăm các trường hợp kiểm thử thành công so với các trường hợp thất bại, cung cấp cái nhìn sâu sắc về sự ổn định tổng thể của hệ thống. Phân loại kết quả theo tính năng, mô-đun, hoặc phiên bản để xác định các khu vực có rủi ro cao.</w:t>
      </w:r>
    </w:p>
    <w:p w:rsidR="00000000" w:rsidDel="00000000" w:rsidP="00000000" w:rsidRDefault="00000000" w:rsidRPr="00000000" w14:paraId="0000012D">
      <w:pPr>
        <w:numPr>
          <w:ilvl w:val="0"/>
          <w:numId w:val="23"/>
        </w:numPr>
        <w:spacing w:before="24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u w:val="single"/>
          <w:rtl w:val="0"/>
        </w:rPr>
        <w:t xml:space="preserve">Mật độ lỗi:</w:t>
      </w:r>
    </w:p>
    <w:p w:rsidR="00000000" w:rsidDel="00000000" w:rsidP="00000000" w:rsidRDefault="00000000" w:rsidRPr="00000000" w14:paraId="0000012E">
      <w:pPr>
        <w:spacing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toán số lỗi trên mỗi đơn vị kích thước phần mềm (ví dụ: trên mỗi 1.000 dòng mã) để đánh giá chất lượng mã.</w:t>
      </w:r>
    </w:p>
    <w:p w:rsidR="00000000" w:rsidDel="00000000" w:rsidP="00000000" w:rsidRDefault="00000000" w:rsidRPr="00000000" w14:paraId="0000012F">
      <w:pPr>
        <w:spacing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 dõi xu hướng mật độ lỗi theo thời gian để đo lường sự cải thiện hoặc xác định sự thoái trào.</w:t>
      </w:r>
    </w:p>
    <w:p w:rsidR="00000000" w:rsidDel="00000000" w:rsidP="00000000" w:rsidRDefault="00000000" w:rsidRPr="00000000" w14:paraId="00000130">
      <w:pPr>
        <w:numPr>
          <w:ilvl w:val="0"/>
          <w:numId w:val="8"/>
        </w:numPr>
        <w:spacing w:before="24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u w:val="single"/>
          <w:rtl w:val="0"/>
        </w:rPr>
        <w:t xml:space="preserve">Thời gian thực hiện kiểm thử:</w:t>
      </w:r>
    </w:p>
    <w:p w:rsidR="00000000" w:rsidDel="00000000" w:rsidP="00000000" w:rsidRDefault="00000000" w:rsidRPr="00000000" w14:paraId="00000131">
      <w:pPr>
        <w:spacing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Đo lường thời gian thực hiện các trường hợp kiểm thử, giúp tối ưu hóa hiệu quả của bộ kiểm thử và xác định các vấn đề về hiệu suất trong quy trình kiểm thử.</w:t>
      </w:r>
    </w:p>
    <w:p w:rsidR="00000000" w:rsidDel="00000000" w:rsidP="00000000" w:rsidRDefault="00000000" w:rsidRPr="00000000" w14:paraId="00000132">
      <w:pPr>
        <w:spacing w:befor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2"/>
        <w:spacing w:before="240" w:lineRule="auto"/>
        <w:rPr>
          <w:rFonts w:ascii="Times New Roman" w:cs="Times New Roman" w:eastAsia="Times New Roman" w:hAnsi="Times New Roman"/>
          <w:i w:val="1"/>
          <w:sz w:val="28"/>
          <w:szCs w:val="28"/>
        </w:rPr>
      </w:pPr>
      <w:bookmarkStart w:colFirst="0" w:colLast="0" w:name="_5bpndrntgdk" w:id="26"/>
      <w:bookmarkEnd w:id="26"/>
      <w:r w:rsidDel="00000000" w:rsidR="00000000" w:rsidRPr="00000000">
        <w:rPr>
          <w:rFonts w:ascii="Times New Roman" w:cs="Times New Roman" w:eastAsia="Times New Roman" w:hAnsi="Times New Roman"/>
          <w:i w:val="1"/>
          <w:sz w:val="28"/>
          <w:szCs w:val="28"/>
          <w:rtl w:val="0"/>
        </w:rPr>
        <w:t xml:space="preserve">6.2. Báo cáo tóm tắt kiểm thử</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27"/>
        </w:numPr>
        <w:spacing w:before="24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u w:val="single"/>
          <w:rtl w:val="0"/>
        </w:rPr>
        <w:t xml:space="preserve">Báo cáo hàng tuần:</w:t>
      </w:r>
    </w:p>
    <w:p w:rsidR="00000000" w:rsidDel="00000000" w:rsidP="00000000" w:rsidRDefault="00000000" w:rsidRPr="00000000" w14:paraId="00000136">
      <w:pPr>
        <w:spacing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các bản tóm tắt toàn diện về các hoạt động kiểm thử, bao gồm tiến độ thực hiện kiểm thử, phát hiện chính, và các vấn đề chưa giải quyết. Nêu bật các lỗi nghiêm trọng, tác động của chúng và thời gian dự kiến để giải quyết. Bao gồm các chỉ số và phân tích xu hướng để theo dõi hiệu quả của kiểm thử và chất lượng dự án theo thời gian.</w:t>
      </w:r>
    </w:p>
    <w:p w:rsidR="00000000" w:rsidDel="00000000" w:rsidP="00000000" w:rsidRDefault="00000000" w:rsidRPr="00000000" w14:paraId="00000137">
      <w:pPr>
        <w:numPr>
          <w:ilvl w:val="0"/>
          <w:numId w:val="5"/>
        </w:numPr>
        <w:spacing w:before="240" w:lineRule="auto"/>
        <w:ind w:left="720" w:hanging="360"/>
        <w:rPr>
          <w:rFonts w:ascii="Times New Roman" w:cs="Times New Roman" w:eastAsia="Times New Roman" w:hAnsi="Times New Roman"/>
          <w:i w:val="1"/>
          <w:sz w:val="28"/>
          <w:szCs w:val="28"/>
          <w:u w:val="none"/>
        </w:rPr>
      </w:pPr>
      <w:r w:rsidDel="00000000" w:rsidR="00000000" w:rsidRPr="00000000">
        <w:rPr>
          <w:rFonts w:ascii="Times New Roman" w:cs="Times New Roman" w:eastAsia="Times New Roman" w:hAnsi="Times New Roman"/>
          <w:i w:val="1"/>
          <w:sz w:val="28"/>
          <w:szCs w:val="28"/>
          <w:u w:val="single"/>
          <w:rtl w:val="0"/>
        </w:rPr>
        <w:t xml:space="preserve">Giao tiếp với các bên liên quan:</w:t>
      </w:r>
    </w:p>
    <w:p w:rsidR="00000000" w:rsidDel="00000000" w:rsidP="00000000" w:rsidRDefault="00000000" w:rsidRPr="00000000" w14:paraId="00000138">
      <w:pPr>
        <w:spacing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phối các báo cáo cho các bên liên quan, quản lý dự án để đảm bảo giao tiếp minh bạch và ra quyết định thông tin. Lên lịch các cuộc họp đánh giá để thảo luận về các phát hiện trong báo cáo, giải quyết các mối quan ngại, và lập kế hoạch hành động khắc phục.</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