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685F" w14:textId="77777777" w:rsidR="00B7049F" w:rsidRDefault="00B7049F" w:rsidP="00B7049F">
      <w:pPr>
        <w:jc w:val="center"/>
        <w:rPr>
          <w:b/>
          <w:bCs/>
          <w:sz w:val="28"/>
          <w:szCs w:val="28"/>
        </w:rPr>
      </w:pPr>
      <w:r w:rsidRPr="00573E12">
        <w:rPr>
          <w:b/>
          <w:bCs/>
          <w:sz w:val="28"/>
          <w:szCs w:val="28"/>
        </w:rPr>
        <w:t xml:space="preserve">COMP718 </w:t>
      </w:r>
      <w:r>
        <w:rPr>
          <w:b/>
          <w:bCs/>
          <w:sz w:val="28"/>
          <w:szCs w:val="28"/>
        </w:rPr>
        <w:t xml:space="preserve"> InfoSec Policy Tutorial</w:t>
      </w:r>
    </w:p>
    <w:p w14:paraId="0AA06EB3" w14:textId="77777777" w:rsidR="00C1155E" w:rsidRDefault="00C1155E" w:rsidP="000F2720">
      <w:pPr>
        <w:jc w:val="center"/>
        <w:rPr>
          <w:sz w:val="28"/>
          <w:szCs w:val="28"/>
        </w:rPr>
        <w:sectPr w:rsidR="00C1155E" w:rsidSect="00C1155E">
          <w:footerReference w:type="default" r:id="rId7"/>
          <w:type w:val="continuous"/>
          <w:pgSz w:w="11906" w:h="16838"/>
          <w:pgMar w:top="1440" w:right="1440" w:bottom="1440" w:left="1440" w:header="708" w:footer="708" w:gutter="0"/>
          <w:cols w:num="2" w:space="708"/>
          <w:docGrid w:linePitch="360"/>
        </w:sectPr>
      </w:pPr>
    </w:p>
    <w:p w14:paraId="31DCAEEA" w14:textId="77777777" w:rsidR="00C1155E" w:rsidRDefault="00C1155E" w:rsidP="000F2720">
      <w:pPr>
        <w:jc w:val="center"/>
        <w:rPr>
          <w:sz w:val="28"/>
          <w:szCs w:val="28"/>
        </w:rPr>
      </w:pPr>
    </w:p>
    <w:p w14:paraId="202093AB" w14:textId="77777777" w:rsidR="00380474" w:rsidRPr="000F2720" w:rsidRDefault="00380474" w:rsidP="00E638D6">
      <w:pPr>
        <w:rPr>
          <w:b/>
          <w:bCs/>
          <w:color w:val="FF0000"/>
          <w:sz w:val="28"/>
          <w:szCs w:val="28"/>
        </w:rPr>
      </w:pPr>
      <w:r w:rsidRPr="000F2720">
        <w:rPr>
          <w:b/>
          <w:bCs/>
          <w:color w:val="FF0000"/>
          <w:sz w:val="28"/>
          <w:szCs w:val="28"/>
        </w:rPr>
        <w:t>TASK A</w:t>
      </w:r>
    </w:p>
    <w:p w14:paraId="5FC42D68" w14:textId="7E9C171E" w:rsidR="007E50A9" w:rsidRDefault="007E50A9" w:rsidP="00E638D6">
      <w:r w:rsidRPr="00E638D6">
        <w:rPr>
          <w:sz w:val="28"/>
          <w:szCs w:val="28"/>
        </w:rPr>
        <w:t xml:space="preserve">Refer to </w:t>
      </w:r>
      <w:r w:rsidR="00354CB3" w:rsidRPr="00E638D6">
        <w:rPr>
          <w:sz w:val="28"/>
          <w:szCs w:val="28"/>
        </w:rPr>
        <w:t xml:space="preserve"> Table 4-1,.p.179</w:t>
      </w:r>
      <w:r w:rsidRPr="00E638D6">
        <w:rPr>
          <w:sz w:val="28"/>
          <w:szCs w:val="28"/>
        </w:rPr>
        <w:t xml:space="preserve"> </w:t>
      </w:r>
      <w:r w:rsidR="00B7049F">
        <w:rPr>
          <w:sz w:val="28"/>
          <w:szCs w:val="28"/>
        </w:rPr>
        <w:t>in the course textbook a</w:t>
      </w:r>
      <w:r w:rsidRPr="00E638D6">
        <w:rPr>
          <w:sz w:val="28"/>
          <w:szCs w:val="28"/>
        </w:rPr>
        <w:t>nd</w:t>
      </w:r>
      <w:r w:rsidR="008F56D7" w:rsidRPr="00E638D6">
        <w:rPr>
          <w:sz w:val="28"/>
          <w:szCs w:val="28"/>
        </w:rPr>
        <w:t xml:space="preserve"> </w:t>
      </w:r>
      <w:r w:rsidR="00E638D6">
        <w:rPr>
          <w:sz w:val="28"/>
          <w:szCs w:val="28"/>
        </w:rPr>
        <w:t>answer the  questions below</w:t>
      </w:r>
      <w:r w:rsidR="00443C13">
        <w:rPr>
          <w:sz w:val="28"/>
          <w:szCs w:val="28"/>
        </w:rPr>
        <w:t xml:space="preserve"> in relation to </w:t>
      </w:r>
      <w:r w:rsidRPr="00E638D6">
        <w:rPr>
          <w:sz w:val="28"/>
          <w:szCs w:val="28"/>
        </w:rPr>
        <w:t>AUT’s Privacy Policy (</w:t>
      </w:r>
      <w:r w:rsidR="00D46BC5" w:rsidRPr="00E638D6">
        <w:rPr>
          <w:sz w:val="28"/>
          <w:szCs w:val="28"/>
        </w:rPr>
        <w:t xml:space="preserve"> </w:t>
      </w:r>
      <w:hyperlink r:id="rId8" w:history="1">
        <w:r w:rsidR="00443C13" w:rsidRPr="00B134BD">
          <w:rPr>
            <w:rStyle w:val="Hyperlink"/>
          </w:rPr>
          <w:t>https://www.aut.ac.nz/__data/assets/pdf_file</w:t>
        </w:r>
        <w:r w:rsidR="00443C13" w:rsidRPr="00B134BD">
          <w:rPr>
            <w:rStyle w:val="Hyperlink"/>
          </w:rPr>
          <w:t>/</w:t>
        </w:r>
        <w:r w:rsidR="00443C13" w:rsidRPr="00B134BD">
          <w:rPr>
            <w:rStyle w:val="Hyperlink"/>
          </w:rPr>
          <w:t>0008/143279/Privacy-Policy.pdf</w:t>
        </w:r>
      </w:hyperlink>
      <w:r w:rsidR="00443C13">
        <w:t xml:space="preserve"> </w:t>
      </w:r>
      <w:r>
        <w:t xml:space="preserve"> ) </w:t>
      </w:r>
    </w:p>
    <w:tbl>
      <w:tblPr>
        <w:tblStyle w:val="TableGrid"/>
        <w:tblW w:w="0" w:type="auto"/>
        <w:tblLook w:val="04A0" w:firstRow="1" w:lastRow="0" w:firstColumn="1" w:lastColumn="0" w:noHBand="0" w:noVBand="1"/>
      </w:tblPr>
      <w:tblGrid>
        <w:gridCol w:w="5665"/>
        <w:gridCol w:w="3351"/>
      </w:tblGrid>
      <w:tr w:rsidR="00632642" w:rsidRPr="00573E12" w14:paraId="5B7CEBF2" w14:textId="77777777" w:rsidTr="00B7049F">
        <w:trPr>
          <w:trHeight w:val="710"/>
        </w:trPr>
        <w:tc>
          <w:tcPr>
            <w:tcW w:w="5665" w:type="dxa"/>
          </w:tcPr>
          <w:p w14:paraId="1A7DB711" w14:textId="5FD253F0" w:rsidR="00632642" w:rsidRPr="00573E12" w:rsidRDefault="00632642" w:rsidP="007A7E8F">
            <w:pPr>
              <w:rPr>
                <w:b/>
                <w:bCs/>
                <w:sz w:val="28"/>
                <w:szCs w:val="28"/>
              </w:rPr>
            </w:pPr>
            <w:r>
              <w:rPr>
                <w:b/>
                <w:bCs/>
                <w:sz w:val="28"/>
                <w:szCs w:val="28"/>
              </w:rPr>
              <w:t>Question</w:t>
            </w:r>
          </w:p>
        </w:tc>
        <w:tc>
          <w:tcPr>
            <w:tcW w:w="3351" w:type="dxa"/>
          </w:tcPr>
          <w:p w14:paraId="63E4CC42" w14:textId="11DDE813" w:rsidR="00632642" w:rsidRPr="00573E12" w:rsidRDefault="00632642" w:rsidP="007A7E8F">
            <w:pPr>
              <w:rPr>
                <w:b/>
                <w:bCs/>
                <w:sz w:val="28"/>
                <w:szCs w:val="28"/>
              </w:rPr>
            </w:pPr>
            <w:r>
              <w:rPr>
                <w:b/>
                <w:bCs/>
                <w:sz w:val="28"/>
                <w:szCs w:val="28"/>
              </w:rPr>
              <w:t xml:space="preserve">Answer </w:t>
            </w:r>
          </w:p>
        </w:tc>
      </w:tr>
      <w:tr w:rsidR="00E638D6" w:rsidRPr="00573E12" w14:paraId="15BEAFED" w14:textId="77777777" w:rsidTr="00B7049F">
        <w:trPr>
          <w:trHeight w:val="710"/>
        </w:trPr>
        <w:tc>
          <w:tcPr>
            <w:tcW w:w="5665" w:type="dxa"/>
          </w:tcPr>
          <w:p w14:paraId="2F3F6FDF" w14:textId="5C04FC91" w:rsidR="00E638D6" w:rsidRDefault="00E638D6" w:rsidP="00632642">
            <w:pPr>
              <w:pStyle w:val="ListParagraph"/>
              <w:widowControl w:val="0"/>
              <w:numPr>
                <w:ilvl w:val="0"/>
                <w:numId w:val="12"/>
              </w:numPr>
              <w:rPr>
                <w:b/>
                <w:bCs/>
                <w:sz w:val="28"/>
                <w:szCs w:val="28"/>
              </w:rPr>
            </w:pPr>
            <w:r>
              <w:rPr>
                <w:b/>
                <w:bCs/>
                <w:sz w:val="28"/>
                <w:szCs w:val="28"/>
              </w:rPr>
              <w:t>I</w:t>
            </w:r>
            <w:r w:rsidR="00824512">
              <w:rPr>
                <w:b/>
                <w:bCs/>
                <w:sz w:val="28"/>
                <w:szCs w:val="28"/>
              </w:rPr>
              <w:t xml:space="preserve">s </w:t>
            </w:r>
            <w:r>
              <w:rPr>
                <w:b/>
                <w:bCs/>
                <w:sz w:val="28"/>
                <w:szCs w:val="28"/>
              </w:rPr>
              <w:t>A</w:t>
            </w:r>
            <w:r w:rsidR="00824512">
              <w:rPr>
                <w:b/>
                <w:bCs/>
                <w:sz w:val="28"/>
                <w:szCs w:val="28"/>
              </w:rPr>
              <w:t xml:space="preserve">UT’s privacy </w:t>
            </w:r>
            <w:r>
              <w:rPr>
                <w:b/>
                <w:bCs/>
                <w:sz w:val="28"/>
                <w:szCs w:val="28"/>
              </w:rPr>
              <w:t xml:space="preserve"> policy an EISP policy? </w:t>
            </w:r>
            <w:r w:rsidRPr="00E638D6">
              <w:rPr>
                <w:sz w:val="28"/>
                <w:szCs w:val="28"/>
              </w:rPr>
              <w:t xml:space="preserve">Explain why </w:t>
            </w:r>
            <w:r w:rsidRPr="00824512">
              <w:rPr>
                <w:sz w:val="28"/>
                <w:szCs w:val="28"/>
              </w:rPr>
              <w:t>this policy can be co</w:t>
            </w:r>
            <w:r w:rsidR="00824512" w:rsidRPr="00824512">
              <w:rPr>
                <w:sz w:val="28"/>
                <w:szCs w:val="28"/>
              </w:rPr>
              <w:t>n</w:t>
            </w:r>
            <w:r w:rsidRPr="00824512">
              <w:rPr>
                <w:sz w:val="28"/>
                <w:szCs w:val="28"/>
              </w:rPr>
              <w:t>sidered as an example of an E</w:t>
            </w:r>
            <w:r w:rsidR="00253E5D">
              <w:rPr>
                <w:sz w:val="28"/>
                <w:szCs w:val="28"/>
              </w:rPr>
              <w:t>ISP</w:t>
            </w:r>
            <w:r w:rsidRPr="00824512">
              <w:rPr>
                <w:sz w:val="28"/>
                <w:szCs w:val="28"/>
              </w:rPr>
              <w:t xml:space="preserve"> policy</w:t>
            </w:r>
            <w:r w:rsidR="00824512">
              <w:rPr>
                <w:b/>
                <w:bCs/>
                <w:sz w:val="28"/>
                <w:szCs w:val="28"/>
              </w:rPr>
              <w:t>.</w:t>
            </w:r>
          </w:p>
        </w:tc>
        <w:tc>
          <w:tcPr>
            <w:tcW w:w="3351" w:type="dxa"/>
          </w:tcPr>
          <w:p w14:paraId="336C9C45" w14:textId="77777777" w:rsidR="00E638D6" w:rsidRPr="002F4CB2" w:rsidRDefault="002F4CB2" w:rsidP="007A7E8F">
            <w:pPr>
              <w:rPr>
                <w:b/>
                <w:bCs/>
              </w:rPr>
            </w:pPr>
            <w:r w:rsidRPr="002F4CB2">
              <w:rPr>
                <w:b/>
                <w:bCs/>
              </w:rPr>
              <w:t>Yes:</w:t>
            </w:r>
          </w:p>
          <w:p w14:paraId="105797D0" w14:textId="77777777" w:rsidR="002F4CB2" w:rsidRPr="002F4CB2" w:rsidRDefault="002F4CB2" w:rsidP="002F4CB2">
            <w:pPr>
              <w:pStyle w:val="ListParagraph"/>
              <w:numPr>
                <w:ilvl w:val="0"/>
                <w:numId w:val="15"/>
              </w:numPr>
              <w:rPr>
                <w:b/>
                <w:bCs/>
                <w:sz w:val="28"/>
                <w:szCs w:val="28"/>
              </w:rPr>
            </w:pPr>
            <w:r w:rsidRPr="002F4CB2">
              <w:rPr>
                <w:b/>
                <w:bCs/>
              </w:rPr>
              <w:t>Purpose:</w:t>
            </w:r>
            <w:r>
              <w:rPr>
                <w:b/>
                <w:bCs/>
              </w:rPr>
              <w:t xml:space="preserve"> </w:t>
            </w:r>
            <w:r w:rsidRPr="002F4CB2">
              <w:rPr>
                <w:b/>
                <w:bCs/>
              </w:rPr>
              <w:t xml:space="preserve">AUT’s </w:t>
            </w:r>
            <w:r>
              <w:rPr>
                <w:b/>
                <w:bCs/>
              </w:rPr>
              <w:t xml:space="preserve">privacy </w:t>
            </w:r>
            <w:r w:rsidRPr="002F4CB2">
              <w:rPr>
                <w:b/>
                <w:bCs/>
              </w:rPr>
              <w:t>policy</w:t>
            </w:r>
            <w:r>
              <w:rPr>
                <w:b/>
                <w:bCs/>
              </w:rPr>
              <w:t xml:space="preserve"> has include the core ideas of an EISP policy:</w:t>
            </w:r>
          </w:p>
          <w:p w14:paraId="0E0BD429" w14:textId="77777777" w:rsidR="002F4CB2" w:rsidRPr="002F4CB2" w:rsidRDefault="002F4CB2" w:rsidP="002F4CB2">
            <w:pPr>
              <w:pStyle w:val="ListParagraph"/>
              <w:numPr>
                <w:ilvl w:val="0"/>
                <w:numId w:val="16"/>
              </w:numPr>
              <w:rPr>
                <w:b/>
                <w:bCs/>
              </w:rPr>
            </w:pPr>
            <w:r w:rsidRPr="002F4CB2">
              <w:rPr>
                <w:b/>
                <w:bCs/>
              </w:rPr>
              <w:t>Specify the various categories of information security</w:t>
            </w:r>
          </w:p>
          <w:p w14:paraId="29A27343" w14:textId="77777777" w:rsidR="002F4CB2" w:rsidRPr="002F4CB2" w:rsidRDefault="002F4CB2" w:rsidP="002F4CB2">
            <w:pPr>
              <w:pStyle w:val="ListParagraph"/>
              <w:numPr>
                <w:ilvl w:val="0"/>
                <w:numId w:val="16"/>
              </w:numPr>
              <w:rPr>
                <w:b/>
                <w:bCs/>
                <w:sz w:val="28"/>
                <w:szCs w:val="28"/>
              </w:rPr>
            </w:pPr>
            <w:r w:rsidRPr="002F4CB2">
              <w:rPr>
                <w:b/>
                <w:bCs/>
              </w:rPr>
              <w:t>Identify the information security responsibilities and roles</w:t>
            </w:r>
          </w:p>
          <w:p w14:paraId="0A60CF3D" w14:textId="3EDBE9C2" w:rsidR="00D56563" w:rsidRPr="00D56563" w:rsidRDefault="002F4CB2" w:rsidP="00D56563">
            <w:pPr>
              <w:pStyle w:val="ListParagraph"/>
              <w:numPr>
                <w:ilvl w:val="0"/>
                <w:numId w:val="16"/>
              </w:numPr>
              <w:rPr>
                <w:b/>
                <w:bCs/>
                <w:sz w:val="28"/>
                <w:szCs w:val="28"/>
              </w:rPr>
            </w:pPr>
            <w:r>
              <w:rPr>
                <w:b/>
                <w:bCs/>
              </w:rPr>
              <w:t xml:space="preserve">Identify appropriate levels of security through standards and </w:t>
            </w:r>
            <w:r w:rsidR="00D56563">
              <w:rPr>
                <w:b/>
                <w:bCs/>
              </w:rPr>
              <w:t>guidelines</w:t>
            </w:r>
          </w:p>
          <w:p w14:paraId="413E08C0" w14:textId="77777777" w:rsidR="00D56563" w:rsidRPr="00301394" w:rsidRDefault="00D56563" w:rsidP="00301394">
            <w:pPr>
              <w:rPr>
                <w:b/>
                <w:bCs/>
                <w:sz w:val="28"/>
                <w:szCs w:val="28"/>
              </w:rPr>
            </w:pPr>
          </w:p>
          <w:p w14:paraId="30A3D1FA" w14:textId="77777777" w:rsidR="00D56563" w:rsidRPr="00D56563" w:rsidRDefault="00D56563" w:rsidP="00D56563">
            <w:pPr>
              <w:rPr>
                <w:b/>
                <w:bCs/>
                <w:sz w:val="28"/>
                <w:szCs w:val="28"/>
              </w:rPr>
            </w:pPr>
          </w:p>
          <w:p w14:paraId="2FB389EA" w14:textId="0C5325F9" w:rsidR="00D56563" w:rsidRPr="00D56563" w:rsidRDefault="00D56563" w:rsidP="00D56563">
            <w:pPr>
              <w:rPr>
                <w:b/>
                <w:bCs/>
                <w:sz w:val="28"/>
                <w:szCs w:val="28"/>
              </w:rPr>
            </w:pPr>
          </w:p>
        </w:tc>
      </w:tr>
      <w:tr w:rsidR="007A7E8F" w:rsidRPr="00573E12" w14:paraId="26C45D25" w14:textId="77777777" w:rsidTr="00B7049F">
        <w:tc>
          <w:tcPr>
            <w:tcW w:w="5665" w:type="dxa"/>
          </w:tcPr>
          <w:p w14:paraId="4AC288F4" w14:textId="452FDF59" w:rsidR="00253E5D" w:rsidRPr="00253E5D" w:rsidRDefault="008F3F69" w:rsidP="00632642">
            <w:pPr>
              <w:pStyle w:val="ListParagraph"/>
              <w:numPr>
                <w:ilvl w:val="0"/>
                <w:numId w:val="12"/>
              </w:numPr>
              <w:rPr>
                <w:b/>
                <w:bCs/>
                <w:sz w:val="28"/>
                <w:szCs w:val="28"/>
              </w:rPr>
            </w:pPr>
            <w:r>
              <w:rPr>
                <w:b/>
                <w:bCs/>
                <w:sz w:val="28"/>
                <w:szCs w:val="28"/>
              </w:rPr>
              <w:t xml:space="preserve">identify three </w:t>
            </w:r>
            <w:r w:rsidR="00632642" w:rsidRPr="00632642">
              <w:rPr>
                <w:b/>
                <w:bCs/>
                <w:sz w:val="28"/>
                <w:szCs w:val="28"/>
              </w:rPr>
              <w:t>ELEMENT</w:t>
            </w:r>
            <w:r>
              <w:rPr>
                <w:b/>
                <w:bCs/>
                <w:sz w:val="28"/>
                <w:szCs w:val="28"/>
              </w:rPr>
              <w:t>S</w:t>
            </w:r>
            <w:r w:rsidR="00632642" w:rsidRPr="00632642">
              <w:rPr>
                <w:b/>
                <w:bCs/>
                <w:sz w:val="28"/>
                <w:szCs w:val="28"/>
              </w:rPr>
              <w:t xml:space="preserve"> of the </w:t>
            </w:r>
            <w:r w:rsidR="008F56D7" w:rsidRPr="00632642">
              <w:rPr>
                <w:b/>
                <w:bCs/>
                <w:sz w:val="28"/>
                <w:szCs w:val="28"/>
              </w:rPr>
              <w:t>AUT’s Privacy Policy</w:t>
            </w:r>
            <w:r w:rsidR="00E638D6">
              <w:rPr>
                <w:b/>
                <w:bCs/>
                <w:sz w:val="28"/>
                <w:szCs w:val="28"/>
              </w:rPr>
              <w:t>.</w:t>
            </w:r>
            <w:r w:rsidR="00264AB3">
              <w:rPr>
                <w:b/>
                <w:bCs/>
                <w:sz w:val="28"/>
                <w:szCs w:val="28"/>
              </w:rPr>
              <w:t xml:space="preserve"> </w:t>
            </w:r>
            <w:r w:rsidR="00632642" w:rsidRPr="00632642">
              <w:rPr>
                <w:sz w:val="28"/>
                <w:szCs w:val="28"/>
              </w:rPr>
              <w:t xml:space="preserve">Describe them, in your own words. </w:t>
            </w:r>
            <w:r w:rsidR="00632642" w:rsidRPr="00632642">
              <w:rPr>
                <w:i/>
                <w:iCs/>
                <w:sz w:val="28"/>
                <w:szCs w:val="28"/>
              </w:rPr>
              <w:t>Note</w:t>
            </w:r>
            <w:r w:rsidR="00632642" w:rsidRPr="00632642">
              <w:rPr>
                <w:sz w:val="28"/>
                <w:szCs w:val="28"/>
              </w:rPr>
              <w:t xml:space="preserve">: </w:t>
            </w:r>
            <w:r w:rsidR="008F56D7" w:rsidRPr="00632642">
              <w:rPr>
                <w:b/>
                <w:bCs/>
                <w:sz w:val="28"/>
                <w:szCs w:val="28"/>
              </w:rPr>
              <w:t xml:space="preserve">. </w:t>
            </w:r>
            <w:r w:rsidR="008F56D7" w:rsidRPr="00632642">
              <w:rPr>
                <w:sz w:val="28"/>
                <w:szCs w:val="28"/>
              </w:rPr>
              <w:t>For examples of elements, check Table 4-2</w:t>
            </w:r>
            <w:r w:rsidR="00253E5D">
              <w:rPr>
                <w:sz w:val="28"/>
                <w:szCs w:val="28"/>
              </w:rPr>
              <w:t xml:space="preserve">. </w:t>
            </w:r>
          </w:p>
          <w:p w14:paraId="44F115AD" w14:textId="353A2FC1" w:rsidR="007A7E8F" w:rsidRPr="00632642" w:rsidRDefault="00253E5D" w:rsidP="00632642">
            <w:pPr>
              <w:pStyle w:val="ListParagraph"/>
              <w:numPr>
                <w:ilvl w:val="0"/>
                <w:numId w:val="12"/>
              </w:numPr>
              <w:rPr>
                <w:b/>
                <w:bCs/>
                <w:sz w:val="28"/>
                <w:szCs w:val="28"/>
              </w:rPr>
            </w:pPr>
            <w:r>
              <w:rPr>
                <w:b/>
                <w:bCs/>
                <w:sz w:val="28"/>
                <w:szCs w:val="28"/>
              </w:rPr>
              <w:t xml:space="preserve">Are there any elements that are not </w:t>
            </w:r>
            <w:r w:rsidR="00F407D3" w:rsidRPr="00632642">
              <w:rPr>
                <w:sz w:val="28"/>
                <w:szCs w:val="28"/>
              </w:rPr>
              <w:t xml:space="preserve">listed in </w:t>
            </w:r>
            <w:r>
              <w:rPr>
                <w:sz w:val="28"/>
                <w:szCs w:val="28"/>
              </w:rPr>
              <w:t>T</w:t>
            </w:r>
            <w:r w:rsidR="00F407D3" w:rsidRPr="00632642">
              <w:rPr>
                <w:sz w:val="28"/>
                <w:szCs w:val="28"/>
              </w:rPr>
              <w:t>able 4-2</w:t>
            </w:r>
            <w:r>
              <w:rPr>
                <w:sz w:val="28"/>
                <w:szCs w:val="28"/>
              </w:rPr>
              <w:t>?</w:t>
            </w:r>
            <w:r w:rsidR="008F56D7" w:rsidRPr="00632642">
              <w:rPr>
                <w:b/>
                <w:bCs/>
                <w:sz w:val="28"/>
                <w:szCs w:val="28"/>
              </w:rPr>
              <w:t xml:space="preserve"> </w:t>
            </w:r>
          </w:p>
          <w:p w14:paraId="568599A0" w14:textId="77777777" w:rsidR="007A7E8F" w:rsidRPr="00573E12" w:rsidRDefault="007A7E8F" w:rsidP="00354CB3">
            <w:pPr>
              <w:rPr>
                <w:b/>
                <w:bCs/>
                <w:sz w:val="28"/>
                <w:szCs w:val="28"/>
              </w:rPr>
            </w:pPr>
          </w:p>
        </w:tc>
        <w:tc>
          <w:tcPr>
            <w:tcW w:w="3351" w:type="dxa"/>
          </w:tcPr>
          <w:p w14:paraId="6E5D0405" w14:textId="5D0439B2" w:rsidR="007A7E8F" w:rsidRPr="0030531D" w:rsidRDefault="008F3F69" w:rsidP="007A7E8F">
            <w:r w:rsidRPr="0030531D">
              <w:t>1.</w:t>
            </w:r>
            <w:r w:rsidR="00301394" w:rsidRPr="0030531D">
              <w:t xml:space="preserve"> Use of information: </w:t>
            </w:r>
            <w:r w:rsidR="00772A21" w:rsidRPr="0030531D">
              <w:t xml:space="preserve"> </w:t>
            </w:r>
            <w:proofErr w:type="spellStart"/>
            <w:r w:rsidR="00772A21" w:rsidRPr="0030531D">
              <w:t>Aut</w:t>
            </w:r>
            <w:proofErr w:type="spellEnd"/>
            <w:r w:rsidR="00772A21" w:rsidRPr="0030531D">
              <w:t xml:space="preserve"> use, disclosure, and access of Personal information</w:t>
            </w:r>
          </w:p>
          <w:p w14:paraId="63C703EB" w14:textId="77777777" w:rsidR="008F3F69" w:rsidRPr="0030531D" w:rsidRDefault="008F3F69" w:rsidP="007A7E8F"/>
          <w:p w14:paraId="7C0F50A4" w14:textId="111E1040" w:rsidR="00301394" w:rsidRPr="0030531D" w:rsidRDefault="008F3F69" w:rsidP="00301394">
            <w:r w:rsidRPr="0030531D">
              <w:t>2.</w:t>
            </w:r>
            <w:r w:rsidR="00301394" w:rsidRPr="0030531D">
              <w:t xml:space="preserve"> </w:t>
            </w:r>
            <w:r w:rsidR="00301394" w:rsidRPr="0030531D">
              <w:t xml:space="preserve">Information </w:t>
            </w:r>
            <w:proofErr w:type="gramStart"/>
            <w:r w:rsidR="00301394" w:rsidRPr="0030531D">
              <w:t>handling ,</w:t>
            </w:r>
            <w:proofErr w:type="gramEnd"/>
            <w:r w:rsidR="00301394" w:rsidRPr="0030531D">
              <w:t xml:space="preserve"> access, and usage</w:t>
            </w:r>
            <w:r w:rsidR="00301394" w:rsidRPr="0030531D">
              <w:t>:</w:t>
            </w:r>
            <w:r w:rsidR="00772A21" w:rsidRPr="0030531D">
              <w:t xml:space="preserve"> </w:t>
            </w:r>
            <w:proofErr w:type="spellStart"/>
            <w:r w:rsidR="00772A21" w:rsidRPr="0030531D">
              <w:t>Aut</w:t>
            </w:r>
            <w:proofErr w:type="spellEnd"/>
            <w:r w:rsidR="00772A21" w:rsidRPr="0030531D">
              <w:t xml:space="preserve"> will appoint privacy for staff and student, deal with request for access.</w:t>
            </w:r>
          </w:p>
          <w:p w14:paraId="2463396C" w14:textId="77777777" w:rsidR="008F3F69" w:rsidRDefault="008F3F69" w:rsidP="007A7E8F">
            <w:pPr>
              <w:rPr>
                <w:b/>
                <w:bCs/>
                <w:sz w:val="28"/>
                <w:szCs w:val="28"/>
              </w:rPr>
            </w:pPr>
          </w:p>
          <w:p w14:paraId="0B4487B6" w14:textId="0D9EAE0B" w:rsidR="008F3F69" w:rsidRPr="00301394" w:rsidRDefault="008F3F69" w:rsidP="007A7E8F">
            <w:pPr>
              <w:rPr>
                <w:b/>
                <w:bCs/>
              </w:rPr>
            </w:pPr>
            <w:r w:rsidRPr="00301394">
              <w:rPr>
                <w:b/>
                <w:bCs/>
              </w:rPr>
              <w:t>3.</w:t>
            </w:r>
          </w:p>
          <w:p w14:paraId="5E63691D" w14:textId="6AD70063" w:rsidR="008F3F69" w:rsidRPr="00573E12" w:rsidRDefault="008F3F69" w:rsidP="008F3F69">
            <w:pPr>
              <w:rPr>
                <w:b/>
                <w:bCs/>
                <w:sz w:val="28"/>
                <w:szCs w:val="28"/>
              </w:rPr>
            </w:pPr>
          </w:p>
        </w:tc>
      </w:tr>
      <w:tr w:rsidR="00354CB3" w:rsidRPr="00573E12" w14:paraId="1E990FD6" w14:textId="77777777" w:rsidTr="00B7049F">
        <w:tc>
          <w:tcPr>
            <w:tcW w:w="5665" w:type="dxa"/>
          </w:tcPr>
          <w:p w14:paraId="709AF829" w14:textId="5479F204" w:rsidR="00354CB3" w:rsidRPr="00A12C6D" w:rsidRDefault="00354CB3" w:rsidP="007A7E8F">
            <w:pPr>
              <w:pStyle w:val="ListParagraph"/>
              <w:numPr>
                <w:ilvl w:val="0"/>
                <w:numId w:val="12"/>
              </w:numPr>
              <w:rPr>
                <w:i/>
                <w:iCs/>
                <w:sz w:val="28"/>
                <w:szCs w:val="28"/>
              </w:rPr>
            </w:pPr>
            <w:r w:rsidRPr="00632642">
              <w:rPr>
                <w:b/>
                <w:bCs/>
                <w:sz w:val="28"/>
                <w:szCs w:val="28"/>
              </w:rPr>
              <w:t>NEED</w:t>
            </w:r>
            <w:r w:rsidR="00632642">
              <w:rPr>
                <w:b/>
                <w:bCs/>
                <w:sz w:val="28"/>
                <w:szCs w:val="28"/>
              </w:rPr>
              <w:t xml:space="preserve"> : Is it made clear why the policy is needed? </w:t>
            </w:r>
            <w:r w:rsidR="008F3F69">
              <w:rPr>
                <w:b/>
                <w:bCs/>
                <w:sz w:val="28"/>
                <w:szCs w:val="28"/>
              </w:rPr>
              <w:t>E</w:t>
            </w:r>
            <w:r w:rsidR="008F3F69" w:rsidRPr="008F3F69">
              <w:rPr>
                <w:i/>
                <w:iCs/>
                <w:sz w:val="28"/>
                <w:szCs w:val="28"/>
              </w:rPr>
              <w:t>x</w:t>
            </w:r>
            <w:r w:rsidR="008F3F69">
              <w:rPr>
                <w:i/>
                <w:iCs/>
                <w:sz w:val="28"/>
                <w:szCs w:val="28"/>
              </w:rPr>
              <w:t xml:space="preserve">plain, </w:t>
            </w:r>
            <w:r w:rsidR="008F3F69" w:rsidRPr="008F3F69">
              <w:rPr>
                <w:i/>
                <w:iCs/>
                <w:sz w:val="28"/>
                <w:szCs w:val="28"/>
              </w:rPr>
              <w:t>, in you</w:t>
            </w:r>
            <w:r w:rsidR="008F3F69">
              <w:rPr>
                <w:i/>
                <w:iCs/>
                <w:sz w:val="28"/>
                <w:szCs w:val="28"/>
              </w:rPr>
              <w:t>r</w:t>
            </w:r>
            <w:r w:rsidR="008F3F69" w:rsidRPr="008F3F69">
              <w:rPr>
                <w:i/>
                <w:iCs/>
                <w:sz w:val="28"/>
                <w:szCs w:val="28"/>
              </w:rPr>
              <w:t xml:space="preserve"> own words</w:t>
            </w:r>
            <w:r w:rsidR="008F3F69">
              <w:rPr>
                <w:b/>
                <w:bCs/>
                <w:sz w:val="28"/>
                <w:szCs w:val="28"/>
              </w:rPr>
              <w:t xml:space="preserve">. </w:t>
            </w:r>
            <w:r w:rsidR="00A12C6D" w:rsidRPr="00A12C6D">
              <w:rPr>
                <w:i/>
                <w:iCs/>
                <w:sz w:val="28"/>
                <w:szCs w:val="28"/>
              </w:rPr>
              <w:lastRenderedPageBreak/>
              <w:t>Hint</w:t>
            </w:r>
            <w:r w:rsidR="00FD3D8B">
              <w:rPr>
                <w:i/>
                <w:iCs/>
                <w:sz w:val="28"/>
                <w:szCs w:val="28"/>
              </w:rPr>
              <w:t xml:space="preserve">: </w:t>
            </w:r>
            <w:r w:rsidR="00A12C6D">
              <w:rPr>
                <w:i/>
                <w:iCs/>
                <w:sz w:val="28"/>
                <w:szCs w:val="28"/>
              </w:rPr>
              <w:t xml:space="preserve"> Find out what </w:t>
            </w:r>
            <w:r w:rsidR="00FD3D8B">
              <w:rPr>
                <w:i/>
                <w:iCs/>
                <w:sz w:val="28"/>
                <w:szCs w:val="28"/>
              </w:rPr>
              <w:t xml:space="preserve">Privacy </w:t>
            </w:r>
            <w:r w:rsidR="00A12C6D">
              <w:rPr>
                <w:i/>
                <w:iCs/>
                <w:sz w:val="28"/>
                <w:szCs w:val="28"/>
              </w:rPr>
              <w:t xml:space="preserve">Principle 6 section 1b is about </w:t>
            </w:r>
          </w:p>
        </w:tc>
        <w:tc>
          <w:tcPr>
            <w:tcW w:w="3351" w:type="dxa"/>
          </w:tcPr>
          <w:p w14:paraId="042F1DDB" w14:textId="32004348" w:rsidR="00354CB3" w:rsidRPr="0030531D" w:rsidRDefault="00FC6D9F" w:rsidP="007A7E8F">
            <w:pPr>
              <w:rPr>
                <w:rFonts w:cstheme="minorHAnsi"/>
                <w:b/>
                <w:bCs/>
              </w:rPr>
            </w:pPr>
            <w:r w:rsidRPr="0030531D">
              <w:rPr>
                <w:rFonts w:cstheme="minorHAnsi"/>
                <w:shd w:val="clear" w:color="auto" w:fill="F7F7F7"/>
              </w:rPr>
              <w:lastRenderedPageBreak/>
              <w:t xml:space="preserve">The policy is needed to ensure compliance with the Privacy Act 2020, protect individual privacy, </w:t>
            </w:r>
            <w:r w:rsidRPr="0030531D">
              <w:rPr>
                <w:rFonts w:cstheme="minorHAnsi"/>
                <w:shd w:val="clear" w:color="auto" w:fill="F7F7F7"/>
              </w:rPr>
              <w:lastRenderedPageBreak/>
              <w:t xml:space="preserve">and maintain a structured approach to handling personal information at AUT. It provides guidelines for responsible data management and ensures that privacy rights are respected within the </w:t>
            </w:r>
            <w:r w:rsidRPr="0030531D">
              <w:rPr>
                <w:rFonts w:cstheme="minorHAnsi"/>
                <w:shd w:val="clear" w:color="auto" w:fill="F7F7F7"/>
              </w:rPr>
              <w:t>university. An</w:t>
            </w:r>
            <w:r w:rsidRPr="0030531D">
              <w:rPr>
                <w:rFonts w:cstheme="minorHAnsi"/>
                <w:shd w:val="clear" w:color="auto" w:fill="F7F7F7"/>
              </w:rPr>
              <w:t xml:space="preserve"> individual is entitled to receive from an agency upon request access to their personal information</w:t>
            </w:r>
            <w:r w:rsidRPr="0030531D">
              <w:rPr>
                <w:rFonts w:cstheme="minorHAnsi"/>
                <w:shd w:val="clear" w:color="auto" w:fill="FFFFFF"/>
              </w:rPr>
              <w:t>.</w:t>
            </w:r>
          </w:p>
        </w:tc>
      </w:tr>
      <w:tr w:rsidR="007A7E8F" w:rsidRPr="00573E12" w14:paraId="7E5A1016" w14:textId="77777777" w:rsidTr="00B7049F">
        <w:tc>
          <w:tcPr>
            <w:tcW w:w="5665" w:type="dxa"/>
          </w:tcPr>
          <w:p w14:paraId="56362596" w14:textId="4BAC8CBA" w:rsidR="007A7E8F" w:rsidRPr="00775892" w:rsidRDefault="00E638D6" w:rsidP="00775892">
            <w:pPr>
              <w:pStyle w:val="ListParagraph"/>
              <w:numPr>
                <w:ilvl w:val="0"/>
                <w:numId w:val="12"/>
              </w:numPr>
              <w:rPr>
                <w:b/>
                <w:bCs/>
                <w:sz w:val="28"/>
                <w:szCs w:val="28"/>
              </w:rPr>
            </w:pPr>
            <w:r w:rsidRPr="00775892">
              <w:rPr>
                <w:b/>
                <w:bCs/>
                <w:sz w:val="28"/>
                <w:szCs w:val="28"/>
              </w:rPr>
              <w:t xml:space="preserve">Are </w:t>
            </w:r>
            <w:r w:rsidR="00A12C6D" w:rsidRPr="00775892">
              <w:rPr>
                <w:b/>
                <w:bCs/>
                <w:sz w:val="28"/>
                <w:szCs w:val="28"/>
              </w:rPr>
              <w:t xml:space="preserve"> </w:t>
            </w:r>
            <w:r w:rsidR="00354CB3" w:rsidRPr="00775892">
              <w:rPr>
                <w:b/>
                <w:bCs/>
                <w:sz w:val="28"/>
                <w:szCs w:val="28"/>
              </w:rPr>
              <w:t>ROLES AND RESPONSIBILITIES</w:t>
            </w:r>
            <w:r w:rsidR="00A12C6D" w:rsidRPr="00775892">
              <w:rPr>
                <w:b/>
                <w:bCs/>
                <w:sz w:val="28"/>
                <w:szCs w:val="28"/>
              </w:rPr>
              <w:t xml:space="preserve">  outlined in this policy? </w:t>
            </w:r>
            <w:r w:rsidR="008F3F69" w:rsidRPr="00775892">
              <w:rPr>
                <w:sz w:val="28"/>
                <w:szCs w:val="28"/>
              </w:rPr>
              <w:t>Explain</w:t>
            </w:r>
            <w:r w:rsidR="008F3F69" w:rsidRPr="00775892">
              <w:rPr>
                <w:b/>
                <w:bCs/>
                <w:sz w:val="28"/>
                <w:szCs w:val="28"/>
              </w:rPr>
              <w:t>.</w:t>
            </w:r>
          </w:p>
        </w:tc>
        <w:tc>
          <w:tcPr>
            <w:tcW w:w="3351" w:type="dxa"/>
          </w:tcPr>
          <w:p w14:paraId="2D1183AF" w14:textId="210A5A2E" w:rsidR="007A7E8F" w:rsidRPr="0030531D" w:rsidRDefault="00FC6D9F" w:rsidP="007A7E8F">
            <w:pPr>
              <w:rPr>
                <w:rFonts w:cstheme="minorHAnsi"/>
              </w:rPr>
            </w:pPr>
            <w:r w:rsidRPr="0030531D">
              <w:rPr>
                <w:rFonts w:cstheme="minorHAnsi"/>
              </w:rPr>
              <w:t xml:space="preserve">Yes, roles and responsibilities are outlined in the policy. The policy specifies that Privacy Officers will be appointed for both staff and students. These officers are responsible for the university's compliance with the Privacy Act 2020 principles and handling requests for access to personal information. </w:t>
            </w:r>
          </w:p>
          <w:p w14:paraId="764CE0D4" w14:textId="0CF84F93" w:rsidR="007A7E8F" w:rsidRPr="0030531D" w:rsidRDefault="007A7E8F" w:rsidP="007A7E8F">
            <w:pPr>
              <w:rPr>
                <w:rFonts w:cstheme="minorHAnsi"/>
                <w:b/>
                <w:bCs/>
              </w:rPr>
            </w:pPr>
          </w:p>
        </w:tc>
      </w:tr>
      <w:tr w:rsidR="00354CB3" w:rsidRPr="00573E12" w14:paraId="1F0D909E" w14:textId="77777777" w:rsidTr="00B7049F">
        <w:tc>
          <w:tcPr>
            <w:tcW w:w="5665" w:type="dxa"/>
          </w:tcPr>
          <w:p w14:paraId="2A87F658" w14:textId="2E7F8731" w:rsidR="00354CB3" w:rsidRPr="00775892" w:rsidRDefault="00E638D6" w:rsidP="00775892">
            <w:pPr>
              <w:pStyle w:val="ListParagraph"/>
              <w:numPr>
                <w:ilvl w:val="0"/>
                <w:numId w:val="12"/>
              </w:numPr>
              <w:rPr>
                <w:b/>
                <w:bCs/>
                <w:sz w:val="28"/>
                <w:szCs w:val="28"/>
              </w:rPr>
            </w:pPr>
            <w:proofErr w:type="gramStart"/>
            <w:r w:rsidRPr="00775892">
              <w:rPr>
                <w:b/>
                <w:bCs/>
                <w:sz w:val="28"/>
                <w:szCs w:val="28"/>
              </w:rPr>
              <w:t xml:space="preserve">Are </w:t>
            </w:r>
            <w:r w:rsidR="008F3F69" w:rsidRPr="00775892">
              <w:rPr>
                <w:b/>
                <w:bCs/>
                <w:sz w:val="28"/>
                <w:szCs w:val="28"/>
              </w:rPr>
              <w:t xml:space="preserve"> </w:t>
            </w:r>
            <w:r w:rsidR="00354CB3" w:rsidRPr="00775892">
              <w:rPr>
                <w:b/>
                <w:bCs/>
                <w:sz w:val="28"/>
                <w:szCs w:val="28"/>
              </w:rPr>
              <w:t>REFERENCES</w:t>
            </w:r>
            <w:proofErr w:type="gramEnd"/>
            <w:r w:rsidR="008F3F69" w:rsidRPr="00775892">
              <w:rPr>
                <w:b/>
                <w:bCs/>
                <w:sz w:val="28"/>
                <w:szCs w:val="28"/>
              </w:rPr>
              <w:t xml:space="preserve"> provided? </w:t>
            </w:r>
            <w:r w:rsidR="008F3F69" w:rsidRPr="00775892">
              <w:rPr>
                <w:sz w:val="28"/>
                <w:szCs w:val="28"/>
              </w:rPr>
              <w:t>Explain</w:t>
            </w:r>
            <w:r w:rsidRPr="00775892">
              <w:rPr>
                <w:sz w:val="28"/>
                <w:szCs w:val="28"/>
              </w:rPr>
              <w:t xml:space="preserve"> </w:t>
            </w:r>
          </w:p>
        </w:tc>
        <w:tc>
          <w:tcPr>
            <w:tcW w:w="3351" w:type="dxa"/>
          </w:tcPr>
          <w:p w14:paraId="3D025F44" w14:textId="5343D344" w:rsidR="00354CB3" w:rsidRPr="00573E12" w:rsidRDefault="0030531D" w:rsidP="006042D7">
            <w:pPr>
              <w:rPr>
                <w:b/>
                <w:bCs/>
                <w:sz w:val="28"/>
                <w:szCs w:val="28"/>
              </w:rPr>
            </w:pPr>
            <w:r w:rsidRPr="0030531D">
              <w:rPr>
                <w:rFonts w:cstheme="minorHAnsi"/>
                <w:shd w:val="clear" w:color="auto" w:fill="F7F7F7"/>
              </w:rPr>
              <w:t>Privacy Act 2020</w:t>
            </w:r>
          </w:p>
        </w:tc>
      </w:tr>
    </w:tbl>
    <w:p w14:paraId="094DBAA3" w14:textId="77777777" w:rsidR="006042D7" w:rsidRDefault="006042D7" w:rsidP="00FD269D">
      <w:pPr>
        <w:pStyle w:val="ListParagraph"/>
        <w:ind w:left="1080"/>
        <w:rPr>
          <w:sz w:val="28"/>
          <w:szCs w:val="28"/>
        </w:rPr>
      </w:pPr>
    </w:p>
    <w:p w14:paraId="203C3A8D" w14:textId="43D25D9F" w:rsidR="00380474" w:rsidRPr="00380474" w:rsidRDefault="00380474" w:rsidP="00824512">
      <w:pPr>
        <w:rPr>
          <w:b/>
          <w:bCs/>
          <w:color w:val="FF0000"/>
          <w:sz w:val="28"/>
          <w:szCs w:val="28"/>
        </w:rPr>
      </w:pPr>
      <w:r w:rsidRPr="00380474">
        <w:rPr>
          <w:b/>
          <w:bCs/>
          <w:color w:val="FF0000"/>
          <w:sz w:val="28"/>
          <w:szCs w:val="28"/>
        </w:rPr>
        <w:t>TASK B</w:t>
      </w:r>
    </w:p>
    <w:p w14:paraId="4E1AE00C" w14:textId="481BD5AD" w:rsidR="00886D64" w:rsidRDefault="00573566" w:rsidP="00824512">
      <w:pPr>
        <w:rPr>
          <w:sz w:val="28"/>
          <w:szCs w:val="28"/>
        </w:rPr>
      </w:pPr>
      <w:r>
        <w:rPr>
          <w:sz w:val="28"/>
          <w:szCs w:val="28"/>
        </w:rPr>
        <w:t xml:space="preserve">A </w:t>
      </w:r>
      <w:r w:rsidR="00253E5D">
        <w:rPr>
          <w:sz w:val="28"/>
          <w:szCs w:val="28"/>
        </w:rPr>
        <w:t xml:space="preserve">student has asked their lecturer at AUT </w:t>
      </w:r>
      <w:r>
        <w:rPr>
          <w:sz w:val="28"/>
          <w:szCs w:val="28"/>
        </w:rPr>
        <w:t xml:space="preserve"> </w:t>
      </w:r>
      <w:r w:rsidR="00253E5D">
        <w:rPr>
          <w:sz w:val="28"/>
          <w:szCs w:val="28"/>
        </w:rPr>
        <w:t>t</w:t>
      </w:r>
      <w:r>
        <w:rPr>
          <w:sz w:val="28"/>
          <w:szCs w:val="28"/>
        </w:rPr>
        <w:t xml:space="preserve">o </w:t>
      </w:r>
      <w:r w:rsidR="00253E5D">
        <w:rPr>
          <w:sz w:val="28"/>
          <w:szCs w:val="28"/>
        </w:rPr>
        <w:t xml:space="preserve">provide them (the student) </w:t>
      </w:r>
      <w:r>
        <w:rPr>
          <w:sz w:val="28"/>
          <w:szCs w:val="28"/>
        </w:rPr>
        <w:t xml:space="preserve"> wit</w:t>
      </w:r>
      <w:r w:rsidR="00443C13">
        <w:rPr>
          <w:sz w:val="28"/>
          <w:szCs w:val="28"/>
        </w:rPr>
        <w:t>h</w:t>
      </w:r>
      <w:r>
        <w:rPr>
          <w:sz w:val="28"/>
          <w:szCs w:val="28"/>
        </w:rPr>
        <w:t xml:space="preserve"> their personal information </w:t>
      </w:r>
      <w:r w:rsidR="00253E5D">
        <w:rPr>
          <w:sz w:val="28"/>
          <w:szCs w:val="28"/>
        </w:rPr>
        <w:t xml:space="preserve">as </w:t>
      </w:r>
      <w:r>
        <w:rPr>
          <w:sz w:val="28"/>
          <w:szCs w:val="28"/>
        </w:rPr>
        <w:t xml:space="preserve">recorded in </w:t>
      </w:r>
      <w:r w:rsidR="00BC26FB">
        <w:rPr>
          <w:sz w:val="28"/>
          <w:szCs w:val="28"/>
        </w:rPr>
        <w:t xml:space="preserve"> the student record system (</w:t>
      </w:r>
      <w:r>
        <w:rPr>
          <w:sz w:val="28"/>
          <w:szCs w:val="28"/>
        </w:rPr>
        <w:t>Arion</w:t>
      </w:r>
      <w:r w:rsidR="00BC26FB">
        <w:rPr>
          <w:sz w:val="28"/>
          <w:szCs w:val="28"/>
        </w:rPr>
        <w:t xml:space="preserve">). </w:t>
      </w:r>
      <w:r w:rsidR="00443C13">
        <w:rPr>
          <w:sz w:val="28"/>
          <w:szCs w:val="28"/>
        </w:rPr>
        <w:t xml:space="preserve">The student thinks </w:t>
      </w:r>
      <w:r w:rsidR="00032184">
        <w:rPr>
          <w:sz w:val="28"/>
          <w:szCs w:val="28"/>
        </w:rPr>
        <w:t xml:space="preserve">that </w:t>
      </w:r>
      <w:r w:rsidR="00443C13">
        <w:rPr>
          <w:sz w:val="28"/>
          <w:szCs w:val="28"/>
        </w:rPr>
        <w:t xml:space="preserve">their </w:t>
      </w:r>
      <w:r w:rsidR="00032184">
        <w:rPr>
          <w:sz w:val="28"/>
          <w:szCs w:val="28"/>
        </w:rPr>
        <w:t>permanent address</w:t>
      </w:r>
      <w:r w:rsidR="00443C13">
        <w:rPr>
          <w:sz w:val="28"/>
          <w:szCs w:val="28"/>
        </w:rPr>
        <w:t xml:space="preserve"> was wrongly </w:t>
      </w:r>
      <w:r w:rsidR="006E77DB">
        <w:rPr>
          <w:sz w:val="28"/>
          <w:szCs w:val="28"/>
        </w:rPr>
        <w:t>recorded,</w:t>
      </w:r>
      <w:r w:rsidR="00443C13">
        <w:rPr>
          <w:sz w:val="28"/>
          <w:szCs w:val="28"/>
        </w:rPr>
        <w:t xml:space="preserve"> and </w:t>
      </w:r>
      <w:r w:rsidR="00253E5D">
        <w:rPr>
          <w:sz w:val="28"/>
          <w:szCs w:val="28"/>
        </w:rPr>
        <w:t xml:space="preserve">they </w:t>
      </w:r>
      <w:r w:rsidR="00443C13">
        <w:rPr>
          <w:sz w:val="28"/>
          <w:szCs w:val="28"/>
        </w:rPr>
        <w:t>want</w:t>
      </w:r>
      <w:r w:rsidR="006B145F">
        <w:rPr>
          <w:sz w:val="28"/>
          <w:szCs w:val="28"/>
        </w:rPr>
        <w:t xml:space="preserve"> to verify that and</w:t>
      </w:r>
      <w:r w:rsidR="006E77DB">
        <w:rPr>
          <w:sz w:val="28"/>
          <w:szCs w:val="28"/>
        </w:rPr>
        <w:t xml:space="preserve">, </w:t>
      </w:r>
      <w:r w:rsidR="00AA6D1E">
        <w:rPr>
          <w:sz w:val="28"/>
          <w:szCs w:val="28"/>
        </w:rPr>
        <w:t xml:space="preserve">if needed, </w:t>
      </w:r>
      <w:r w:rsidR="00253E5D">
        <w:rPr>
          <w:sz w:val="28"/>
          <w:szCs w:val="28"/>
        </w:rPr>
        <w:t>the student will request to have their</w:t>
      </w:r>
      <w:r w:rsidR="00032184">
        <w:rPr>
          <w:sz w:val="28"/>
          <w:szCs w:val="28"/>
        </w:rPr>
        <w:t xml:space="preserve"> permanent address </w:t>
      </w:r>
      <w:r w:rsidR="00443C13">
        <w:rPr>
          <w:sz w:val="28"/>
          <w:szCs w:val="28"/>
        </w:rPr>
        <w:t xml:space="preserve">corrected.  The lecturer is familiar with </w:t>
      </w:r>
      <w:r w:rsidR="00253E5D">
        <w:rPr>
          <w:sz w:val="28"/>
          <w:szCs w:val="28"/>
        </w:rPr>
        <w:t xml:space="preserve">AUT’s </w:t>
      </w:r>
      <w:r w:rsidR="00BC26FB">
        <w:rPr>
          <w:sz w:val="28"/>
          <w:szCs w:val="28"/>
        </w:rPr>
        <w:t xml:space="preserve">personal information procedures </w:t>
      </w:r>
      <w:r w:rsidR="00443C13">
        <w:rPr>
          <w:sz w:val="28"/>
          <w:szCs w:val="28"/>
        </w:rPr>
        <w:t>(</w:t>
      </w:r>
      <w:r w:rsidR="00BC26FB">
        <w:rPr>
          <w:sz w:val="28"/>
          <w:szCs w:val="28"/>
        </w:rPr>
        <w:t>these</w:t>
      </w:r>
      <w:r w:rsidR="00886D64">
        <w:rPr>
          <w:sz w:val="28"/>
          <w:szCs w:val="28"/>
        </w:rPr>
        <w:t xml:space="preserve"> can be found at </w:t>
      </w:r>
      <w:hyperlink r:id="rId9" w:history="1">
        <w:r w:rsidR="00886D64" w:rsidRPr="00B134BD">
          <w:rPr>
            <w:rStyle w:val="Hyperlink"/>
            <w:sz w:val="28"/>
            <w:szCs w:val="28"/>
          </w:rPr>
          <w:t>https://www.aut.ac.nz/privacy/privacy-p</w:t>
        </w:r>
        <w:r w:rsidR="00886D64" w:rsidRPr="00B134BD">
          <w:rPr>
            <w:rStyle w:val="Hyperlink"/>
            <w:sz w:val="28"/>
            <w:szCs w:val="28"/>
          </w:rPr>
          <w:t>o</w:t>
        </w:r>
        <w:r w:rsidR="00886D64" w:rsidRPr="00B134BD">
          <w:rPr>
            <w:rStyle w:val="Hyperlink"/>
            <w:sz w:val="28"/>
            <w:szCs w:val="28"/>
          </w:rPr>
          <w:t>licy</w:t>
        </w:r>
      </w:hyperlink>
      <w:r w:rsidR="00886D64">
        <w:rPr>
          <w:sz w:val="28"/>
          <w:szCs w:val="28"/>
        </w:rPr>
        <w:t>)</w:t>
      </w:r>
      <w:r w:rsidR="00BC26FB">
        <w:rPr>
          <w:sz w:val="28"/>
          <w:szCs w:val="28"/>
        </w:rPr>
        <w:t>.</w:t>
      </w:r>
    </w:p>
    <w:p w14:paraId="1B64E03E" w14:textId="27137EAE" w:rsidR="00573566" w:rsidRDefault="00BC26FB" w:rsidP="00824512">
      <w:pPr>
        <w:rPr>
          <w:i/>
          <w:iCs/>
          <w:sz w:val="28"/>
          <w:szCs w:val="28"/>
        </w:rPr>
      </w:pPr>
      <w:r>
        <w:rPr>
          <w:i/>
          <w:iCs/>
          <w:sz w:val="28"/>
          <w:szCs w:val="28"/>
        </w:rPr>
        <w:t>Question</w:t>
      </w:r>
      <w:r w:rsidR="00253E5D">
        <w:rPr>
          <w:i/>
          <w:iCs/>
          <w:sz w:val="28"/>
          <w:szCs w:val="28"/>
        </w:rPr>
        <w:t>s</w:t>
      </w:r>
      <w:r>
        <w:rPr>
          <w:i/>
          <w:iCs/>
          <w:sz w:val="28"/>
          <w:szCs w:val="28"/>
        </w:rPr>
        <w:t xml:space="preserve">: </w:t>
      </w:r>
      <w:r w:rsidR="00032184" w:rsidRPr="00032184">
        <w:rPr>
          <w:sz w:val="28"/>
          <w:szCs w:val="28"/>
        </w:rPr>
        <w:t xml:space="preserve"> should the</w:t>
      </w:r>
      <w:r>
        <w:rPr>
          <w:sz w:val="28"/>
          <w:szCs w:val="28"/>
        </w:rPr>
        <w:t xml:space="preserve"> lecturer </w:t>
      </w:r>
      <w:r w:rsidR="00032184">
        <w:rPr>
          <w:sz w:val="28"/>
          <w:szCs w:val="28"/>
        </w:rPr>
        <w:t xml:space="preserve"> show </w:t>
      </w:r>
      <w:r w:rsidR="00032184" w:rsidRPr="00032184">
        <w:rPr>
          <w:sz w:val="28"/>
          <w:szCs w:val="28"/>
        </w:rPr>
        <w:t xml:space="preserve"> </w:t>
      </w:r>
      <w:r w:rsidR="00253E5D">
        <w:rPr>
          <w:sz w:val="28"/>
          <w:szCs w:val="28"/>
        </w:rPr>
        <w:t xml:space="preserve">the </w:t>
      </w:r>
      <w:r w:rsidR="00032184" w:rsidRPr="00032184">
        <w:rPr>
          <w:sz w:val="28"/>
          <w:szCs w:val="28"/>
        </w:rPr>
        <w:t xml:space="preserve">student their personal information as recorded in ARION? </w:t>
      </w:r>
      <w:r w:rsidR="00573566" w:rsidRPr="00032184">
        <w:rPr>
          <w:sz w:val="28"/>
          <w:szCs w:val="28"/>
        </w:rPr>
        <w:t xml:space="preserve"> </w:t>
      </w:r>
      <w:r w:rsidR="00032184" w:rsidRPr="00032184">
        <w:rPr>
          <w:sz w:val="28"/>
          <w:szCs w:val="28"/>
        </w:rPr>
        <w:t>Are there any conditions or circumstances to consider</w:t>
      </w:r>
      <w:r w:rsidR="00032184">
        <w:rPr>
          <w:sz w:val="28"/>
          <w:szCs w:val="28"/>
        </w:rPr>
        <w:t xml:space="preserve"> around this</w:t>
      </w:r>
      <w:r w:rsidR="00032184" w:rsidRPr="00032184">
        <w:rPr>
          <w:sz w:val="28"/>
          <w:szCs w:val="28"/>
        </w:rPr>
        <w:t>? Should the lecturer change the per</w:t>
      </w:r>
      <w:r w:rsidR="00032184">
        <w:rPr>
          <w:sz w:val="28"/>
          <w:szCs w:val="28"/>
        </w:rPr>
        <w:t xml:space="preserve">manent address? </w:t>
      </w:r>
      <w:r w:rsidR="00032184" w:rsidRPr="0017633C">
        <w:rPr>
          <w:i/>
          <w:iCs/>
          <w:sz w:val="28"/>
          <w:szCs w:val="28"/>
        </w:rPr>
        <w:t>Provide</w:t>
      </w:r>
      <w:r w:rsidR="006E77DB">
        <w:rPr>
          <w:i/>
          <w:iCs/>
          <w:sz w:val="28"/>
          <w:szCs w:val="28"/>
        </w:rPr>
        <w:t xml:space="preserve"> </w:t>
      </w:r>
      <w:r w:rsidR="00032184" w:rsidRPr="0017633C">
        <w:rPr>
          <w:i/>
          <w:iCs/>
          <w:sz w:val="28"/>
          <w:szCs w:val="28"/>
        </w:rPr>
        <w:t>advice to the lecturer</w:t>
      </w:r>
      <w:r w:rsidR="00253E5D">
        <w:rPr>
          <w:i/>
          <w:iCs/>
          <w:sz w:val="28"/>
          <w:szCs w:val="28"/>
        </w:rPr>
        <w:t xml:space="preserve"> on these three questions</w:t>
      </w:r>
      <w:r w:rsidR="00032184" w:rsidRPr="0017633C">
        <w:rPr>
          <w:i/>
          <w:iCs/>
          <w:sz w:val="28"/>
          <w:szCs w:val="28"/>
        </w:rPr>
        <w:t>, from your position as an InfoSec consultant, and explain the rationale behind your advice</w:t>
      </w:r>
      <w:r w:rsidR="00253E5D">
        <w:rPr>
          <w:i/>
          <w:iCs/>
          <w:sz w:val="28"/>
          <w:szCs w:val="28"/>
        </w:rPr>
        <w:t>.</w:t>
      </w:r>
    </w:p>
    <w:p w14:paraId="715FDBC0" w14:textId="77777777" w:rsidR="002E42E5" w:rsidRDefault="002E42E5" w:rsidP="00824512">
      <w:pPr>
        <w:rPr>
          <w:i/>
          <w:iCs/>
          <w:sz w:val="28"/>
          <w:szCs w:val="28"/>
        </w:rPr>
      </w:pPr>
    </w:p>
    <w:p w14:paraId="55E4FBFB" w14:textId="77777777" w:rsidR="002E42E5" w:rsidRDefault="002E42E5" w:rsidP="00824512">
      <w:pPr>
        <w:rPr>
          <w:i/>
          <w:iCs/>
          <w:sz w:val="28"/>
          <w:szCs w:val="28"/>
        </w:rPr>
      </w:pPr>
    </w:p>
    <w:p w14:paraId="21BC5E10" w14:textId="1FE4B525" w:rsidR="002E42E5" w:rsidRPr="002E42E5" w:rsidRDefault="002E42E5" w:rsidP="00824512">
      <w:pPr>
        <w:rPr>
          <w:b/>
          <w:bCs/>
          <w:i/>
          <w:iCs/>
          <w:sz w:val="28"/>
          <w:szCs w:val="28"/>
        </w:rPr>
      </w:pPr>
      <w:r w:rsidRPr="002E42E5">
        <w:rPr>
          <w:b/>
          <w:bCs/>
          <w:i/>
          <w:iCs/>
          <w:sz w:val="28"/>
          <w:szCs w:val="28"/>
        </w:rPr>
        <w:t>-</w:t>
      </w:r>
      <w:r w:rsidRPr="002E42E5">
        <w:rPr>
          <w:b/>
          <w:bCs/>
          <w:i/>
          <w:iCs/>
          <w:sz w:val="28"/>
          <w:szCs w:val="28"/>
        </w:rPr>
        <w:t xml:space="preserve"> </w:t>
      </w:r>
      <w:r w:rsidRPr="002E42E5">
        <w:rPr>
          <w:b/>
          <w:bCs/>
          <w:sz w:val="28"/>
          <w:szCs w:val="28"/>
        </w:rPr>
        <w:t xml:space="preserve"> </w:t>
      </w:r>
      <w:r w:rsidRPr="002E42E5">
        <w:rPr>
          <w:b/>
          <w:bCs/>
          <w:sz w:val="28"/>
          <w:szCs w:val="28"/>
        </w:rPr>
        <w:t>S</w:t>
      </w:r>
      <w:r w:rsidRPr="002E42E5">
        <w:rPr>
          <w:b/>
          <w:bCs/>
          <w:sz w:val="28"/>
          <w:szCs w:val="28"/>
        </w:rPr>
        <w:t xml:space="preserve">hould the </w:t>
      </w:r>
      <w:proofErr w:type="gramStart"/>
      <w:r w:rsidRPr="002E42E5">
        <w:rPr>
          <w:b/>
          <w:bCs/>
          <w:sz w:val="28"/>
          <w:szCs w:val="28"/>
        </w:rPr>
        <w:t>lecturer  show</w:t>
      </w:r>
      <w:proofErr w:type="gramEnd"/>
      <w:r w:rsidRPr="002E42E5">
        <w:rPr>
          <w:b/>
          <w:bCs/>
          <w:sz w:val="28"/>
          <w:szCs w:val="28"/>
        </w:rPr>
        <w:t xml:space="preserve">  the student their personal information as recorded in ARION?  </w:t>
      </w:r>
    </w:p>
    <w:p w14:paraId="155DCDD0" w14:textId="164E0844" w:rsidR="00FC6D9F" w:rsidRPr="002E42E5" w:rsidRDefault="00FC6D9F" w:rsidP="002E42E5">
      <w:pPr>
        <w:pStyle w:val="ListParagraph"/>
        <w:numPr>
          <w:ilvl w:val="0"/>
          <w:numId w:val="19"/>
        </w:numPr>
        <w:rPr>
          <w:sz w:val="28"/>
          <w:szCs w:val="28"/>
        </w:rPr>
      </w:pPr>
      <w:r w:rsidRPr="002E42E5">
        <w:rPr>
          <w:sz w:val="28"/>
          <w:szCs w:val="28"/>
        </w:rPr>
        <w:lastRenderedPageBreak/>
        <w:t xml:space="preserve">Yes, </w:t>
      </w:r>
      <w:r w:rsidR="002E42E5" w:rsidRPr="002E42E5">
        <w:rPr>
          <w:sz w:val="28"/>
          <w:szCs w:val="28"/>
        </w:rPr>
        <w:t xml:space="preserve">the lecturer should assist the student in accessing their personal </w:t>
      </w:r>
      <w:r w:rsidR="002E42E5" w:rsidRPr="002E42E5">
        <w:rPr>
          <w:sz w:val="28"/>
          <w:szCs w:val="28"/>
        </w:rPr>
        <w:t>information. Based</w:t>
      </w:r>
      <w:r w:rsidRPr="002E42E5">
        <w:rPr>
          <w:sz w:val="28"/>
          <w:szCs w:val="28"/>
        </w:rPr>
        <w:t xml:space="preserve"> on the </w:t>
      </w:r>
      <w:r w:rsidRPr="002E42E5">
        <w:rPr>
          <w:sz w:val="28"/>
          <w:szCs w:val="28"/>
        </w:rPr>
        <w:t>Personal Information Procedures</w:t>
      </w:r>
      <w:r w:rsidR="002E42E5" w:rsidRPr="002E42E5">
        <w:rPr>
          <w:sz w:val="28"/>
          <w:szCs w:val="28"/>
        </w:rPr>
        <w:t xml:space="preserve">: </w:t>
      </w:r>
      <w:r w:rsidR="002E42E5" w:rsidRPr="002E42E5">
        <w:rPr>
          <w:sz w:val="28"/>
          <w:szCs w:val="28"/>
        </w:rPr>
        <w:t xml:space="preserve">If such a request is made then the University will provide the person making the request with access </w:t>
      </w:r>
      <w:r w:rsidR="002E42E5" w:rsidRPr="002E42E5">
        <w:rPr>
          <w:sz w:val="28"/>
          <w:szCs w:val="28"/>
        </w:rPr>
        <w:t>to that</w:t>
      </w:r>
      <w:r w:rsidR="002E42E5" w:rsidRPr="002E42E5">
        <w:rPr>
          <w:sz w:val="28"/>
          <w:szCs w:val="28"/>
        </w:rPr>
        <w:t xml:space="preserve"> information, either by providing a copy or allowing viewing of the Personal Information, within </w:t>
      </w:r>
      <w:r w:rsidR="002E42E5" w:rsidRPr="002E42E5">
        <w:rPr>
          <w:sz w:val="28"/>
          <w:szCs w:val="28"/>
        </w:rPr>
        <w:t>a reasonable</w:t>
      </w:r>
      <w:r w:rsidR="002E42E5" w:rsidRPr="002E42E5">
        <w:rPr>
          <w:sz w:val="28"/>
          <w:szCs w:val="28"/>
        </w:rPr>
        <w:t xml:space="preserve"> time.</w:t>
      </w:r>
    </w:p>
    <w:p w14:paraId="7A27D045" w14:textId="4231BFB5" w:rsidR="002E42E5" w:rsidRDefault="002E42E5" w:rsidP="00824512">
      <w:pPr>
        <w:rPr>
          <w:rStyle w:val="Strong"/>
          <w:rFonts w:cstheme="minorHAnsi"/>
          <w:sz w:val="28"/>
          <w:szCs w:val="28"/>
          <w:shd w:val="clear" w:color="auto" w:fill="F7F7F7"/>
        </w:rPr>
      </w:pPr>
      <w:r w:rsidRPr="002E42E5">
        <w:rPr>
          <w:rFonts w:cstheme="minorHAnsi"/>
          <w:sz w:val="28"/>
          <w:szCs w:val="28"/>
        </w:rPr>
        <w:t>-</w:t>
      </w:r>
      <w:r w:rsidRPr="002E42E5">
        <w:rPr>
          <w:rStyle w:val="ListParagraph"/>
          <w:rFonts w:cstheme="minorHAnsi"/>
          <w:sz w:val="28"/>
          <w:szCs w:val="28"/>
          <w:shd w:val="clear" w:color="auto" w:fill="F7F7F7"/>
        </w:rPr>
        <w:t xml:space="preserve"> </w:t>
      </w:r>
      <w:r w:rsidRPr="002E42E5">
        <w:rPr>
          <w:rStyle w:val="Strong"/>
          <w:rFonts w:cstheme="minorHAnsi"/>
          <w:sz w:val="28"/>
          <w:szCs w:val="28"/>
          <w:shd w:val="clear" w:color="auto" w:fill="F7F7F7"/>
        </w:rPr>
        <w:t>Are there any conditions or circumstances to consider around this?</w:t>
      </w:r>
    </w:p>
    <w:p w14:paraId="56CEACE4" w14:textId="2399637B" w:rsidR="002E42E5" w:rsidRPr="002E42E5" w:rsidRDefault="002E42E5" w:rsidP="002E42E5">
      <w:pPr>
        <w:pStyle w:val="ListParagraph"/>
        <w:numPr>
          <w:ilvl w:val="0"/>
          <w:numId w:val="18"/>
        </w:numPr>
        <w:rPr>
          <w:rStyle w:val="Strong"/>
          <w:rFonts w:cstheme="minorHAnsi"/>
          <w:b w:val="0"/>
          <w:bCs w:val="0"/>
          <w:sz w:val="28"/>
          <w:szCs w:val="28"/>
          <w:shd w:val="clear" w:color="auto" w:fill="F7F7F7"/>
        </w:rPr>
      </w:pPr>
      <w:r w:rsidRPr="002E42E5">
        <w:rPr>
          <w:rStyle w:val="Strong"/>
          <w:rFonts w:cstheme="minorHAnsi"/>
          <w:b w:val="0"/>
          <w:bCs w:val="0"/>
          <w:sz w:val="28"/>
          <w:szCs w:val="28"/>
          <w:shd w:val="clear" w:color="auto" w:fill="F7F7F7"/>
        </w:rPr>
        <w:t>While the student has the right to access their personal information, the lecturer should be aware of any privacy or security protocols that must be followed. For instance, the information should not be shared in a public or insecure setting</w:t>
      </w:r>
      <w:r w:rsidRPr="002E42E5">
        <w:rPr>
          <w:rStyle w:val="Strong"/>
          <w:rFonts w:cstheme="minorHAnsi"/>
          <w:b w:val="0"/>
          <w:bCs w:val="0"/>
          <w:sz w:val="28"/>
          <w:szCs w:val="28"/>
          <w:shd w:val="clear" w:color="auto" w:fill="F7F7F7"/>
        </w:rPr>
        <w:t>. T</w:t>
      </w:r>
      <w:r w:rsidRPr="002E42E5">
        <w:rPr>
          <w:rStyle w:val="Strong"/>
          <w:rFonts w:cstheme="minorHAnsi"/>
          <w:b w:val="0"/>
          <w:bCs w:val="0"/>
          <w:sz w:val="28"/>
          <w:szCs w:val="28"/>
          <w:shd w:val="clear" w:color="auto" w:fill="F7F7F7"/>
        </w:rPr>
        <w:t xml:space="preserve">he lecturer should ensure that the request is </w:t>
      </w:r>
      <w:r w:rsidRPr="002E42E5">
        <w:rPr>
          <w:rStyle w:val="Strong"/>
          <w:rFonts w:cstheme="minorHAnsi"/>
          <w:b w:val="0"/>
          <w:bCs w:val="0"/>
          <w:sz w:val="28"/>
          <w:szCs w:val="28"/>
          <w:shd w:val="clear" w:color="auto" w:fill="F7F7F7"/>
        </w:rPr>
        <w:t>legitimate,</w:t>
      </w:r>
      <w:r w:rsidRPr="002E42E5">
        <w:rPr>
          <w:rStyle w:val="Strong"/>
          <w:rFonts w:cstheme="minorHAnsi"/>
          <w:b w:val="0"/>
          <w:bCs w:val="0"/>
          <w:sz w:val="28"/>
          <w:szCs w:val="28"/>
          <w:shd w:val="clear" w:color="auto" w:fill="F7F7F7"/>
        </w:rPr>
        <w:t xml:space="preserve"> and that the student is indeed the person they claim to be before facilitating access.</w:t>
      </w:r>
    </w:p>
    <w:p w14:paraId="22DFD214" w14:textId="291B1E56" w:rsidR="002E42E5" w:rsidRPr="002E42E5" w:rsidRDefault="002E42E5" w:rsidP="00824512">
      <w:pPr>
        <w:rPr>
          <w:rFonts w:cstheme="minorHAnsi"/>
          <w:b/>
          <w:bCs/>
          <w:sz w:val="28"/>
          <w:szCs w:val="28"/>
        </w:rPr>
      </w:pPr>
      <w:r w:rsidRPr="002E42E5">
        <w:rPr>
          <w:rStyle w:val="Strong"/>
          <w:rFonts w:cstheme="minorHAnsi"/>
          <w:b w:val="0"/>
          <w:bCs w:val="0"/>
          <w:sz w:val="28"/>
          <w:szCs w:val="28"/>
          <w:shd w:val="clear" w:color="auto" w:fill="F7F7F7"/>
        </w:rPr>
        <w:t>-</w:t>
      </w:r>
      <w:r w:rsidRPr="002E42E5">
        <w:rPr>
          <w:b/>
          <w:bCs/>
          <w:sz w:val="28"/>
          <w:szCs w:val="28"/>
        </w:rPr>
        <w:t xml:space="preserve"> </w:t>
      </w:r>
      <w:r w:rsidRPr="002E42E5">
        <w:rPr>
          <w:b/>
          <w:bCs/>
          <w:sz w:val="28"/>
          <w:szCs w:val="28"/>
        </w:rPr>
        <w:t>Should the lecturer change the permanent address?</w:t>
      </w:r>
    </w:p>
    <w:p w14:paraId="3FA7BF9C" w14:textId="55080812" w:rsidR="002E42E5" w:rsidRPr="002E42E5" w:rsidRDefault="002E42E5" w:rsidP="002E42E5">
      <w:pPr>
        <w:pStyle w:val="ListParagraph"/>
        <w:numPr>
          <w:ilvl w:val="0"/>
          <w:numId w:val="18"/>
        </w:numPr>
        <w:rPr>
          <w:i/>
          <w:iCs/>
          <w:sz w:val="28"/>
          <w:szCs w:val="28"/>
        </w:rPr>
      </w:pPr>
      <w:r>
        <w:rPr>
          <w:i/>
          <w:iCs/>
          <w:sz w:val="28"/>
          <w:szCs w:val="28"/>
        </w:rPr>
        <w:t xml:space="preserve">No, the lecturer should </w:t>
      </w:r>
      <w:r w:rsidRPr="002E42E5">
        <w:rPr>
          <w:i/>
          <w:iCs/>
          <w:sz w:val="28"/>
          <w:szCs w:val="28"/>
        </w:rPr>
        <w:t>guide</w:t>
      </w:r>
      <w:r w:rsidRPr="002E42E5">
        <w:rPr>
          <w:i/>
          <w:iCs/>
          <w:sz w:val="28"/>
          <w:szCs w:val="28"/>
        </w:rPr>
        <w:t xml:space="preserve"> </w:t>
      </w:r>
      <w:r>
        <w:rPr>
          <w:i/>
          <w:iCs/>
          <w:sz w:val="28"/>
          <w:szCs w:val="28"/>
        </w:rPr>
        <w:t xml:space="preserve">student </w:t>
      </w:r>
      <w:r w:rsidRPr="002E42E5">
        <w:rPr>
          <w:i/>
          <w:iCs/>
          <w:sz w:val="28"/>
          <w:szCs w:val="28"/>
        </w:rPr>
        <w:t>to follow the proper channels,</w:t>
      </w:r>
      <w:r>
        <w:rPr>
          <w:i/>
          <w:iCs/>
          <w:sz w:val="28"/>
          <w:szCs w:val="28"/>
        </w:rPr>
        <w:t xml:space="preserve"> then </w:t>
      </w:r>
      <w:r w:rsidRPr="002E42E5">
        <w:rPr>
          <w:i/>
          <w:iCs/>
          <w:sz w:val="28"/>
          <w:szCs w:val="28"/>
        </w:rPr>
        <w:t>they should inform the student of the process to request corrections to personal information.</w:t>
      </w:r>
    </w:p>
    <w:p w14:paraId="06E04C7F" w14:textId="77777777" w:rsidR="00FC6D9F" w:rsidRPr="0017633C" w:rsidRDefault="00FC6D9F" w:rsidP="00824512">
      <w:pPr>
        <w:rPr>
          <w:i/>
          <w:iCs/>
          <w:sz w:val="28"/>
          <w:szCs w:val="28"/>
        </w:rPr>
      </w:pPr>
    </w:p>
    <w:p w14:paraId="03C022A7" w14:textId="501B8B0D" w:rsidR="001469BE" w:rsidRPr="00380474" w:rsidRDefault="001469BE" w:rsidP="001469BE">
      <w:pPr>
        <w:rPr>
          <w:b/>
          <w:bCs/>
          <w:color w:val="FF0000"/>
          <w:sz w:val="28"/>
          <w:szCs w:val="28"/>
        </w:rPr>
      </w:pPr>
      <w:r w:rsidRPr="00380474">
        <w:rPr>
          <w:b/>
          <w:bCs/>
          <w:color w:val="FF0000"/>
          <w:sz w:val="28"/>
          <w:szCs w:val="28"/>
        </w:rPr>
        <w:t xml:space="preserve">TASK </w:t>
      </w:r>
      <w:r>
        <w:rPr>
          <w:b/>
          <w:bCs/>
          <w:color w:val="FF0000"/>
          <w:sz w:val="28"/>
          <w:szCs w:val="28"/>
        </w:rPr>
        <w:t>C</w:t>
      </w:r>
    </w:p>
    <w:p w14:paraId="056AF671" w14:textId="3BB346DA" w:rsidR="005E6202" w:rsidRPr="0017633C" w:rsidRDefault="00D04388" w:rsidP="0017633C">
      <w:pPr>
        <w:rPr>
          <w:sz w:val="28"/>
          <w:szCs w:val="28"/>
        </w:rPr>
      </w:pPr>
      <w:r>
        <w:rPr>
          <w:sz w:val="28"/>
          <w:szCs w:val="28"/>
        </w:rPr>
        <w:t xml:space="preserve">Consider the Data Governance Policy of the </w:t>
      </w:r>
      <w:r w:rsidR="0017633C">
        <w:rPr>
          <w:sz w:val="28"/>
          <w:szCs w:val="28"/>
        </w:rPr>
        <w:t>University</w:t>
      </w:r>
      <w:r>
        <w:rPr>
          <w:sz w:val="28"/>
          <w:szCs w:val="28"/>
        </w:rPr>
        <w:t xml:space="preserve"> of Auckland (found at </w:t>
      </w:r>
      <w:hyperlink r:id="rId10" w:history="1">
        <w:r w:rsidRPr="00B134BD">
          <w:rPr>
            <w:rStyle w:val="Hyperlink"/>
            <w:sz w:val="28"/>
            <w:szCs w:val="28"/>
          </w:rPr>
          <w:t>https://www.auckland.ac.nz/en/a</w:t>
        </w:r>
        <w:r w:rsidRPr="00B134BD">
          <w:rPr>
            <w:rStyle w:val="Hyperlink"/>
            <w:sz w:val="28"/>
            <w:szCs w:val="28"/>
          </w:rPr>
          <w:t>b</w:t>
        </w:r>
        <w:r w:rsidRPr="00B134BD">
          <w:rPr>
            <w:rStyle w:val="Hyperlink"/>
            <w:sz w:val="28"/>
            <w:szCs w:val="28"/>
          </w:rPr>
          <w:t>out-us/about-the-university/policy-hub/enablin</w:t>
        </w:r>
        <w:r w:rsidRPr="00B134BD">
          <w:rPr>
            <w:rStyle w:val="Hyperlink"/>
            <w:sz w:val="28"/>
            <w:szCs w:val="28"/>
          </w:rPr>
          <w:t>g</w:t>
        </w:r>
        <w:r w:rsidRPr="00B134BD">
          <w:rPr>
            <w:rStyle w:val="Hyperlink"/>
            <w:sz w:val="28"/>
            <w:szCs w:val="28"/>
          </w:rPr>
          <w:t>-environment/digital/data-governance-analytics/data-governance-policy.html</w:t>
        </w:r>
      </w:hyperlink>
      <w:r>
        <w:rPr>
          <w:sz w:val="28"/>
          <w:szCs w:val="28"/>
        </w:rPr>
        <w:t xml:space="preserve"> ) and ans</w:t>
      </w:r>
      <w:r w:rsidR="0017633C">
        <w:rPr>
          <w:sz w:val="28"/>
          <w:szCs w:val="28"/>
        </w:rPr>
        <w:t xml:space="preserve">wer </w:t>
      </w:r>
      <w:r>
        <w:rPr>
          <w:sz w:val="28"/>
          <w:szCs w:val="28"/>
        </w:rPr>
        <w:t xml:space="preserve"> </w:t>
      </w:r>
      <w:r w:rsidR="00264AB3">
        <w:rPr>
          <w:sz w:val="28"/>
          <w:szCs w:val="28"/>
        </w:rPr>
        <w:t xml:space="preserve">the </w:t>
      </w:r>
      <w:r>
        <w:rPr>
          <w:sz w:val="28"/>
          <w:szCs w:val="28"/>
        </w:rPr>
        <w:t>questions below</w:t>
      </w:r>
      <w:r w:rsidR="00DA3893">
        <w:rPr>
          <w:sz w:val="28"/>
          <w:szCs w:val="28"/>
        </w:rPr>
        <w:t>.</w:t>
      </w:r>
    </w:p>
    <w:tbl>
      <w:tblPr>
        <w:tblStyle w:val="TableGrid"/>
        <w:tblW w:w="0" w:type="auto"/>
        <w:tblLook w:val="04A0" w:firstRow="1" w:lastRow="0" w:firstColumn="1" w:lastColumn="0" w:noHBand="0" w:noVBand="1"/>
      </w:tblPr>
      <w:tblGrid>
        <w:gridCol w:w="4673"/>
        <w:gridCol w:w="4343"/>
      </w:tblGrid>
      <w:tr w:rsidR="00824512" w:rsidRPr="00573E12" w14:paraId="0551B85C" w14:textId="77777777" w:rsidTr="00FD01DA">
        <w:trPr>
          <w:trHeight w:val="710"/>
        </w:trPr>
        <w:tc>
          <w:tcPr>
            <w:tcW w:w="4673" w:type="dxa"/>
          </w:tcPr>
          <w:p w14:paraId="003DB798" w14:textId="77777777" w:rsidR="00824512" w:rsidRPr="00573E12" w:rsidRDefault="00824512" w:rsidP="00A179B9">
            <w:pPr>
              <w:rPr>
                <w:b/>
                <w:bCs/>
                <w:sz w:val="28"/>
                <w:szCs w:val="28"/>
              </w:rPr>
            </w:pPr>
            <w:r>
              <w:rPr>
                <w:b/>
                <w:bCs/>
                <w:sz w:val="28"/>
                <w:szCs w:val="28"/>
              </w:rPr>
              <w:t>Question</w:t>
            </w:r>
          </w:p>
        </w:tc>
        <w:tc>
          <w:tcPr>
            <w:tcW w:w="4343" w:type="dxa"/>
          </w:tcPr>
          <w:p w14:paraId="5AB8F9BD" w14:textId="77777777" w:rsidR="00824512" w:rsidRPr="00573E12" w:rsidRDefault="00824512" w:rsidP="00A179B9">
            <w:pPr>
              <w:rPr>
                <w:b/>
                <w:bCs/>
                <w:sz w:val="28"/>
                <w:szCs w:val="28"/>
              </w:rPr>
            </w:pPr>
            <w:r>
              <w:rPr>
                <w:b/>
                <w:bCs/>
                <w:sz w:val="28"/>
                <w:szCs w:val="28"/>
              </w:rPr>
              <w:t xml:space="preserve">Answer </w:t>
            </w:r>
          </w:p>
        </w:tc>
      </w:tr>
      <w:tr w:rsidR="00824512" w:rsidRPr="00573E12" w14:paraId="762C5BF3" w14:textId="77777777" w:rsidTr="00FD01DA">
        <w:trPr>
          <w:trHeight w:val="710"/>
        </w:trPr>
        <w:tc>
          <w:tcPr>
            <w:tcW w:w="4673" w:type="dxa"/>
          </w:tcPr>
          <w:p w14:paraId="2B1A441E" w14:textId="375B33BB" w:rsidR="00824512" w:rsidRDefault="00824512" w:rsidP="00824512">
            <w:pPr>
              <w:pStyle w:val="ListParagraph"/>
              <w:widowControl w:val="0"/>
              <w:numPr>
                <w:ilvl w:val="0"/>
                <w:numId w:val="13"/>
              </w:numPr>
              <w:rPr>
                <w:b/>
                <w:bCs/>
                <w:sz w:val="28"/>
                <w:szCs w:val="28"/>
              </w:rPr>
            </w:pPr>
            <w:r>
              <w:rPr>
                <w:b/>
                <w:bCs/>
                <w:sz w:val="28"/>
                <w:szCs w:val="28"/>
              </w:rPr>
              <w:t xml:space="preserve">Is  </w:t>
            </w:r>
            <w:r w:rsidR="0017633C">
              <w:rPr>
                <w:b/>
                <w:bCs/>
                <w:sz w:val="28"/>
                <w:szCs w:val="28"/>
              </w:rPr>
              <w:t xml:space="preserve">this policy an ISSP policy&gt; </w:t>
            </w:r>
            <w:r w:rsidRPr="00E638D6">
              <w:rPr>
                <w:sz w:val="28"/>
                <w:szCs w:val="28"/>
              </w:rPr>
              <w:t xml:space="preserve">Explain why </w:t>
            </w:r>
            <w:r>
              <w:rPr>
                <w:b/>
                <w:bCs/>
                <w:sz w:val="28"/>
                <w:szCs w:val="28"/>
              </w:rPr>
              <w:t xml:space="preserve"> </w:t>
            </w:r>
            <w:r w:rsidRPr="00824512">
              <w:rPr>
                <w:sz w:val="28"/>
                <w:szCs w:val="28"/>
              </w:rPr>
              <w:t xml:space="preserve">this policy can be considered as an example of an </w:t>
            </w:r>
            <w:r w:rsidR="00313024">
              <w:rPr>
                <w:sz w:val="28"/>
                <w:szCs w:val="28"/>
              </w:rPr>
              <w:t xml:space="preserve">ISSP </w:t>
            </w:r>
            <w:r w:rsidRPr="00824512">
              <w:rPr>
                <w:sz w:val="28"/>
                <w:szCs w:val="28"/>
              </w:rPr>
              <w:t xml:space="preserve"> policy</w:t>
            </w:r>
            <w:r>
              <w:rPr>
                <w:b/>
                <w:bCs/>
                <w:sz w:val="28"/>
                <w:szCs w:val="28"/>
              </w:rPr>
              <w:t xml:space="preserve"> </w:t>
            </w:r>
          </w:p>
        </w:tc>
        <w:tc>
          <w:tcPr>
            <w:tcW w:w="4343" w:type="dxa"/>
          </w:tcPr>
          <w:p w14:paraId="21947A66" w14:textId="77777777" w:rsidR="00824512" w:rsidRDefault="0030531D" w:rsidP="00A179B9">
            <w:r>
              <w:t>-</w:t>
            </w:r>
            <w:r w:rsidRPr="0030531D">
              <w:t>This policy can be considered an Information Security Standard Policy (ISSP) because it establishes standards and procedures for the management and protection of institutional data, which is a critical aspect of information security. The policy outlines the criteria and responsibilities for managing University data as a key asset, addresses data quality, and sets guidelines for data access.</w:t>
            </w:r>
          </w:p>
          <w:p w14:paraId="1F8A0FDD" w14:textId="77777777" w:rsidR="0030531D" w:rsidRDefault="0030531D" w:rsidP="00A179B9"/>
          <w:p w14:paraId="7F72EF36" w14:textId="7B55346C" w:rsidR="0030531D" w:rsidRPr="0030531D" w:rsidRDefault="0030531D" w:rsidP="00A179B9">
            <w:r>
              <w:t>-</w:t>
            </w:r>
            <w:r w:rsidRPr="00E638D6">
              <w:rPr>
                <w:sz w:val="28"/>
                <w:szCs w:val="28"/>
              </w:rPr>
              <w:t xml:space="preserve"> </w:t>
            </w:r>
            <w:r w:rsidRPr="0030531D">
              <w:rPr>
                <w:b/>
                <w:bCs/>
              </w:rPr>
              <w:t>W</w:t>
            </w:r>
            <w:r w:rsidRPr="0030531D">
              <w:rPr>
                <w:b/>
                <w:bCs/>
              </w:rPr>
              <w:t>hy this policy can be considered as an example of an ISSP policy</w:t>
            </w:r>
            <w:r>
              <w:rPr>
                <w:b/>
                <w:bCs/>
              </w:rPr>
              <w:t xml:space="preserve">: </w:t>
            </w:r>
            <w:r w:rsidRPr="0030531D">
              <w:t xml:space="preserve">This policy is an </w:t>
            </w:r>
            <w:r w:rsidRPr="0030531D">
              <w:lastRenderedPageBreak/>
              <w:t>example of an ISSP because it sets standards for managing and protecting institutional data, defines access controls, ensures data quality, includes contingency planning, references legal compliance, and establishes clear roles and responsibilities for data governance and security.</w:t>
            </w:r>
          </w:p>
          <w:p w14:paraId="29B3EA32" w14:textId="292F7DDF" w:rsidR="0030531D" w:rsidRPr="0030531D" w:rsidRDefault="0030531D" w:rsidP="00A179B9">
            <w:pPr>
              <w:rPr>
                <w:sz w:val="28"/>
                <w:szCs w:val="28"/>
              </w:rPr>
            </w:pPr>
          </w:p>
        </w:tc>
      </w:tr>
      <w:tr w:rsidR="00824512" w:rsidRPr="00573E12" w14:paraId="47A26991" w14:textId="77777777" w:rsidTr="00FD01DA">
        <w:tc>
          <w:tcPr>
            <w:tcW w:w="4673" w:type="dxa"/>
          </w:tcPr>
          <w:p w14:paraId="1E94CF80" w14:textId="62260E30" w:rsidR="00824512" w:rsidRPr="00632642" w:rsidRDefault="0017633C" w:rsidP="00824512">
            <w:pPr>
              <w:pStyle w:val="ListParagraph"/>
              <w:numPr>
                <w:ilvl w:val="0"/>
                <w:numId w:val="13"/>
              </w:numPr>
              <w:rPr>
                <w:b/>
                <w:bCs/>
                <w:sz w:val="28"/>
                <w:szCs w:val="28"/>
              </w:rPr>
            </w:pPr>
            <w:r>
              <w:rPr>
                <w:b/>
                <w:bCs/>
                <w:sz w:val="28"/>
                <w:szCs w:val="28"/>
              </w:rPr>
              <w:lastRenderedPageBreak/>
              <w:t>I</w:t>
            </w:r>
            <w:r w:rsidR="00824512">
              <w:rPr>
                <w:b/>
                <w:bCs/>
                <w:sz w:val="28"/>
                <w:szCs w:val="28"/>
              </w:rPr>
              <w:t xml:space="preserve">dentify </w:t>
            </w:r>
            <w:r>
              <w:rPr>
                <w:b/>
                <w:bCs/>
                <w:sz w:val="28"/>
                <w:szCs w:val="28"/>
              </w:rPr>
              <w:t xml:space="preserve"> any three </w:t>
            </w:r>
            <w:r w:rsidR="00824512">
              <w:rPr>
                <w:b/>
                <w:bCs/>
                <w:sz w:val="28"/>
                <w:szCs w:val="28"/>
              </w:rPr>
              <w:t xml:space="preserve"> </w:t>
            </w:r>
            <w:r w:rsidR="00824512" w:rsidRPr="00632642">
              <w:rPr>
                <w:b/>
                <w:bCs/>
                <w:sz w:val="28"/>
                <w:szCs w:val="28"/>
              </w:rPr>
              <w:t xml:space="preserve"> ELEMENT</w:t>
            </w:r>
            <w:r w:rsidR="00824512">
              <w:rPr>
                <w:b/>
                <w:bCs/>
                <w:sz w:val="28"/>
                <w:szCs w:val="28"/>
              </w:rPr>
              <w:t>S</w:t>
            </w:r>
            <w:r>
              <w:rPr>
                <w:b/>
                <w:bCs/>
                <w:sz w:val="28"/>
                <w:szCs w:val="28"/>
              </w:rPr>
              <w:t xml:space="preserve"> in this policy</w:t>
            </w:r>
            <w:r w:rsidR="00824512" w:rsidRPr="00632642">
              <w:rPr>
                <w:b/>
                <w:bCs/>
                <w:sz w:val="28"/>
                <w:szCs w:val="28"/>
              </w:rPr>
              <w:t xml:space="preserve"> </w:t>
            </w:r>
            <w:r w:rsidR="00824512">
              <w:rPr>
                <w:b/>
                <w:bCs/>
                <w:sz w:val="28"/>
                <w:szCs w:val="28"/>
              </w:rPr>
              <w:t>.</w:t>
            </w:r>
            <w:r w:rsidR="00253E5D">
              <w:rPr>
                <w:b/>
                <w:bCs/>
                <w:sz w:val="28"/>
                <w:szCs w:val="28"/>
              </w:rPr>
              <w:t xml:space="preserve"> </w:t>
            </w:r>
            <w:r w:rsidR="00824512" w:rsidRPr="00632642">
              <w:rPr>
                <w:sz w:val="28"/>
                <w:szCs w:val="28"/>
              </w:rPr>
              <w:t>Describe them</w:t>
            </w:r>
            <w:r>
              <w:rPr>
                <w:sz w:val="28"/>
                <w:szCs w:val="28"/>
              </w:rPr>
              <w:t xml:space="preserve"> in </w:t>
            </w:r>
            <w:r w:rsidR="00824512" w:rsidRPr="00632642">
              <w:rPr>
                <w:sz w:val="28"/>
                <w:szCs w:val="28"/>
              </w:rPr>
              <w:t xml:space="preserve"> in your own words. </w:t>
            </w:r>
            <w:r w:rsidR="00824512" w:rsidRPr="00632642">
              <w:rPr>
                <w:i/>
                <w:iCs/>
                <w:sz w:val="28"/>
                <w:szCs w:val="28"/>
              </w:rPr>
              <w:t>Note</w:t>
            </w:r>
            <w:r w:rsidR="00824512" w:rsidRPr="00632642">
              <w:rPr>
                <w:sz w:val="28"/>
                <w:szCs w:val="28"/>
              </w:rPr>
              <w:t xml:space="preserve">: </w:t>
            </w:r>
            <w:r w:rsidR="00824512" w:rsidRPr="00632642">
              <w:rPr>
                <w:b/>
                <w:bCs/>
                <w:sz w:val="28"/>
                <w:szCs w:val="28"/>
              </w:rPr>
              <w:t xml:space="preserve">. </w:t>
            </w:r>
            <w:r w:rsidR="00824512" w:rsidRPr="00632642">
              <w:rPr>
                <w:sz w:val="28"/>
                <w:szCs w:val="28"/>
              </w:rPr>
              <w:t>For examples of elements, check Table 4-</w:t>
            </w:r>
            <w:r>
              <w:rPr>
                <w:sz w:val="28"/>
                <w:szCs w:val="28"/>
              </w:rPr>
              <w:t>3</w:t>
            </w:r>
            <w:r w:rsidR="00824512" w:rsidRPr="00632642">
              <w:rPr>
                <w:sz w:val="28"/>
                <w:szCs w:val="28"/>
              </w:rPr>
              <w:t xml:space="preserve">; however, you may find that the policy has  element(s) that are not listed in </w:t>
            </w:r>
            <w:r w:rsidR="00253E5D">
              <w:rPr>
                <w:sz w:val="28"/>
                <w:szCs w:val="28"/>
              </w:rPr>
              <w:t>T</w:t>
            </w:r>
            <w:r w:rsidR="00824512" w:rsidRPr="00632642">
              <w:rPr>
                <w:sz w:val="28"/>
                <w:szCs w:val="28"/>
              </w:rPr>
              <w:t>able 4-</w:t>
            </w:r>
            <w:r>
              <w:rPr>
                <w:sz w:val="28"/>
                <w:szCs w:val="28"/>
              </w:rPr>
              <w:t>3</w:t>
            </w:r>
            <w:r w:rsidR="00824512" w:rsidRPr="00632642">
              <w:rPr>
                <w:sz w:val="28"/>
                <w:szCs w:val="28"/>
              </w:rPr>
              <w:t>.</w:t>
            </w:r>
            <w:r w:rsidR="00824512" w:rsidRPr="00632642">
              <w:rPr>
                <w:b/>
                <w:bCs/>
                <w:sz w:val="28"/>
                <w:szCs w:val="28"/>
              </w:rPr>
              <w:t xml:space="preserve"> </w:t>
            </w:r>
          </w:p>
          <w:p w14:paraId="4DE9265C" w14:textId="77777777" w:rsidR="00824512" w:rsidRPr="00573E12" w:rsidRDefault="00824512" w:rsidP="00A179B9">
            <w:pPr>
              <w:rPr>
                <w:b/>
                <w:bCs/>
                <w:sz w:val="28"/>
                <w:szCs w:val="28"/>
              </w:rPr>
            </w:pPr>
          </w:p>
        </w:tc>
        <w:tc>
          <w:tcPr>
            <w:tcW w:w="4343" w:type="dxa"/>
          </w:tcPr>
          <w:p w14:paraId="04716E7E" w14:textId="03BAB3DD" w:rsidR="00824512" w:rsidRPr="00621EFD" w:rsidRDefault="00621EFD" w:rsidP="00621EFD">
            <w:r w:rsidRPr="00621EFD">
              <w:t>1.</w:t>
            </w:r>
            <w:r w:rsidR="007773D9" w:rsidRPr="00621EFD">
              <w:t xml:space="preserve">Authorized Uses: </w:t>
            </w:r>
            <w:r w:rsidR="007773D9" w:rsidRPr="00621EFD">
              <w:t>This element likely covers the authorization protocols for accessing and acting on data, which directly relates to data access as defined in your message.</w:t>
            </w:r>
          </w:p>
          <w:p w14:paraId="0EA88DCD" w14:textId="77777777" w:rsidR="00824512" w:rsidRPr="00621EFD" w:rsidRDefault="00824512" w:rsidP="00A179B9"/>
          <w:p w14:paraId="7354A386" w14:textId="77777777" w:rsidR="00824512" w:rsidRPr="00621EFD" w:rsidRDefault="00824512" w:rsidP="00A179B9"/>
          <w:p w14:paraId="11123269" w14:textId="7990C1E1" w:rsidR="00824512" w:rsidRPr="00621EFD" w:rsidRDefault="00824512" w:rsidP="00A179B9">
            <w:r w:rsidRPr="00621EFD">
              <w:t>2.</w:t>
            </w:r>
            <w:r w:rsidR="007773D9" w:rsidRPr="00621EFD">
              <w:t xml:space="preserve"> </w:t>
            </w:r>
            <w:r w:rsidR="007773D9" w:rsidRPr="00621EFD">
              <w:t>System Management: This includes managing intellectual property restrictions and other regulatory restrictions, which can be part of data governance processes.</w:t>
            </w:r>
          </w:p>
          <w:p w14:paraId="02249AD3" w14:textId="77777777" w:rsidR="00824512" w:rsidRPr="00621EFD" w:rsidRDefault="00824512" w:rsidP="00A179B9"/>
          <w:p w14:paraId="5154385D" w14:textId="77777777" w:rsidR="00824512" w:rsidRPr="00621EFD" w:rsidRDefault="00824512" w:rsidP="00A179B9"/>
          <w:p w14:paraId="27032BF8" w14:textId="5594E3A0" w:rsidR="00824512" w:rsidRPr="00621EFD" w:rsidRDefault="00824512" w:rsidP="00A179B9">
            <w:r w:rsidRPr="00621EFD">
              <w:t>3.</w:t>
            </w:r>
            <w:r w:rsidR="00621EFD" w:rsidRPr="00621EFD">
              <w:t xml:space="preserve"> </w:t>
            </w:r>
            <w:r w:rsidR="00621EFD" w:rsidRPr="00621EFD">
              <w:t>Management of Stored Materials: This element may involve ensuring data quality through practices like virus protection monitoring and maintaining physical security.</w:t>
            </w:r>
          </w:p>
          <w:p w14:paraId="3FBA8DF4" w14:textId="77777777" w:rsidR="00824512" w:rsidRPr="00621EFD" w:rsidRDefault="00824512" w:rsidP="00A179B9">
            <w:pPr>
              <w:rPr>
                <w:b/>
                <w:bCs/>
              </w:rPr>
            </w:pPr>
          </w:p>
          <w:p w14:paraId="72E4A0B4" w14:textId="77777777" w:rsidR="00824512" w:rsidRPr="00621EFD" w:rsidRDefault="00824512" w:rsidP="00A179B9">
            <w:pPr>
              <w:rPr>
                <w:b/>
                <w:bCs/>
              </w:rPr>
            </w:pPr>
          </w:p>
          <w:p w14:paraId="47F61C24" w14:textId="422977B3" w:rsidR="0017633C" w:rsidRPr="00621EFD" w:rsidRDefault="0017633C" w:rsidP="0017633C">
            <w:pPr>
              <w:rPr>
                <w:b/>
                <w:bCs/>
              </w:rPr>
            </w:pPr>
          </w:p>
        </w:tc>
      </w:tr>
    </w:tbl>
    <w:p w14:paraId="5F1F0732" w14:textId="61E52313" w:rsidR="009F3009" w:rsidRDefault="009F3009"/>
    <w:sectPr w:rsidR="009F3009" w:rsidSect="00C1155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18F1A" w14:textId="77777777" w:rsidR="00EE7992" w:rsidRDefault="00EE7992" w:rsidP="00BC180A">
      <w:pPr>
        <w:spacing w:after="0" w:line="240" w:lineRule="auto"/>
      </w:pPr>
      <w:r>
        <w:separator/>
      </w:r>
    </w:p>
  </w:endnote>
  <w:endnote w:type="continuationSeparator" w:id="0">
    <w:p w14:paraId="75291B73" w14:textId="77777777" w:rsidR="00EE7992" w:rsidRDefault="00EE7992" w:rsidP="00BC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017523"/>
      <w:docPartObj>
        <w:docPartGallery w:val="Page Numbers (Bottom of Page)"/>
        <w:docPartUnique/>
      </w:docPartObj>
    </w:sdtPr>
    <w:sdtEndPr>
      <w:rPr>
        <w:noProof/>
      </w:rPr>
    </w:sdtEndPr>
    <w:sdtContent>
      <w:p w14:paraId="37B7BD54" w14:textId="23DB5D30" w:rsidR="00BC180A" w:rsidRDefault="00BC18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7B1C1" w14:textId="77777777" w:rsidR="00BC180A" w:rsidRDefault="00BC1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E752B" w14:textId="77777777" w:rsidR="00EE7992" w:rsidRDefault="00EE7992" w:rsidP="00BC180A">
      <w:pPr>
        <w:spacing w:after="0" w:line="240" w:lineRule="auto"/>
      </w:pPr>
      <w:r>
        <w:separator/>
      </w:r>
    </w:p>
  </w:footnote>
  <w:footnote w:type="continuationSeparator" w:id="0">
    <w:p w14:paraId="246C020C" w14:textId="77777777" w:rsidR="00EE7992" w:rsidRDefault="00EE7992" w:rsidP="00BC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721"/>
    <w:multiLevelType w:val="hybridMultilevel"/>
    <w:tmpl w:val="97565738"/>
    <w:lvl w:ilvl="0" w:tplc="9E1AB372">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900DF8"/>
    <w:multiLevelType w:val="hybridMultilevel"/>
    <w:tmpl w:val="2C8ED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D4BE2"/>
    <w:multiLevelType w:val="multilevel"/>
    <w:tmpl w:val="C7A8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C5ADB"/>
    <w:multiLevelType w:val="hybridMultilevel"/>
    <w:tmpl w:val="C906708A"/>
    <w:lvl w:ilvl="0" w:tplc="1409000F">
      <w:start w:val="1"/>
      <w:numFmt w:val="decimal"/>
      <w:lvlText w:val="%1."/>
      <w:lvlJc w:val="left"/>
      <w:pPr>
        <w:ind w:left="1626" w:hanging="360"/>
      </w:pPr>
      <w:rPr>
        <w:rFonts w:hint="default"/>
      </w:rPr>
    </w:lvl>
    <w:lvl w:ilvl="1" w:tplc="14090019" w:tentative="1">
      <w:start w:val="1"/>
      <w:numFmt w:val="lowerLetter"/>
      <w:lvlText w:val="%2."/>
      <w:lvlJc w:val="left"/>
      <w:pPr>
        <w:ind w:left="2346" w:hanging="360"/>
      </w:pPr>
    </w:lvl>
    <w:lvl w:ilvl="2" w:tplc="1409001B" w:tentative="1">
      <w:start w:val="1"/>
      <w:numFmt w:val="lowerRoman"/>
      <w:lvlText w:val="%3."/>
      <w:lvlJc w:val="right"/>
      <w:pPr>
        <w:ind w:left="3066" w:hanging="180"/>
      </w:pPr>
    </w:lvl>
    <w:lvl w:ilvl="3" w:tplc="1409000F" w:tentative="1">
      <w:start w:val="1"/>
      <w:numFmt w:val="decimal"/>
      <w:lvlText w:val="%4."/>
      <w:lvlJc w:val="left"/>
      <w:pPr>
        <w:ind w:left="3786" w:hanging="360"/>
      </w:pPr>
    </w:lvl>
    <w:lvl w:ilvl="4" w:tplc="14090019" w:tentative="1">
      <w:start w:val="1"/>
      <w:numFmt w:val="lowerLetter"/>
      <w:lvlText w:val="%5."/>
      <w:lvlJc w:val="left"/>
      <w:pPr>
        <w:ind w:left="4506" w:hanging="360"/>
      </w:pPr>
    </w:lvl>
    <w:lvl w:ilvl="5" w:tplc="1409001B" w:tentative="1">
      <w:start w:val="1"/>
      <w:numFmt w:val="lowerRoman"/>
      <w:lvlText w:val="%6."/>
      <w:lvlJc w:val="right"/>
      <w:pPr>
        <w:ind w:left="5226" w:hanging="180"/>
      </w:pPr>
    </w:lvl>
    <w:lvl w:ilvl="6" w:tplc="1409000F" w:tentative="1">
      <w:start w:val="1"/>
      <w:numFmt w:val="decimal"/>
      <w:lvlText w:val="%7."/>
      <w:lvlJc w:val="left"/>
      <w:pPr>
        <w:ind w:left="5946" w:hanging="360"/>
      </w:pPr>
    </w:lvl>
    <w:lvl w:ilvl="7" w:tplc="14090019" w:tentative="1">
      <w:start w:val="1"/>
      <w:numFmt w:val="lowerLetter"/>
      <w:lvlText w:val="%8."/>
      <w:lvlJc w:val="left"/>
      <w:pPr>
        <w:ind w:left="6666" w:hanging="360"/>
      </w:pPr>
    </w:lvl>
    <w:lvl w:ilvl="8" w:tplc="1409001B" w:tentative="1">
      <w:start w:val="1"/>
      <w:numFmt w:val="lowerRoman"/>
      <w:lvlText w:val="%9."/>
      <w:lvlJc w:val="right"/>
      <w:pPr>
        <w:ind w:left="7386" w:hanging="180"/>
      </w:pPr>
    </w:lvl>
  </w:abstractNum>
  <w:abstractNum w:abstractNumId="4" w15:restartNumberingAfterBreak="0">
    <w:nsid w:val="0F346362"/>
    <w:multiLevelType w:val="hybridMultilevel"/>
    <w:tmpl w:val="51D6F33A"/>
    <w:lvl w:ilvl="0" w:tplc="3522DF76">
      <w:start w:val="1"/>
      <w:numFmt w:val="decimal"/>
      <w:lvlText w:val="%1."/>
      <w:lvlJc w:val="left"/>
      <w:pPr>
        <w:ind w:left="928" w:hanging="360"/>
      </w:pPr>
      <w:rPr>
        <w:rFonts w:hint="default"/>
      </w:rPr>
    </w:lvl>
    <w:lvl w:ilvl="1" w:tplc="14090019" w:tentative="1">
      <w:start w:val="1"/>
      <w:numFmt w:val="lowerLetter"/>
      <w:lvlText w:val="%2."/>
      <w:lvlJc w:val="left"/>
      <w:pPr>
        <w:ind w:left="1648" w:hanging="360"/>
      </w:pPr>
    </w:lvl>
    <w:lvl w:ilvl="2" w:tplc="1409001B" w:tentative="1">
      <w:start w:val="1"/>
      <w:numFmt w:val="lowerRoman"/>
      <w:lvlText w:val="%3."/>
      <w:lvlJc w:val="right"/>
      <w:pPr>
        <w:ind w:left="2368" w:hanging="180"/>
      </w:pPr>
    </w:lvl>
    <w:lvl w:ilvl="3" w:tplc="1409000F" w:tentative="1">
      <w:start w:val="1"/>
      <w:numFmt w:val="decimal"/>
      <w:lvlText w:val="%4."/>
      <w:lvlJc w:val="left"/>
      <w:pPr>
        <w:ind w:left="3088" w:hanging="360"/>
      </w:pPr>
    </w:lvl>
    <w:lvl w:ilvl="4" w:tplc="14090019" w:tentative="1">
      <w:start w:val="1"/>
      <w:numFmt w:val="lowerLetter"/>
      <w:lvlText w:val="%5."/>
      <w:lvlJc w:val="left"/>
      <w:pPr>
        <w:ind w:left="3808" w:hanging="360"/>
      </w:pPr>
    </w:lvl>
    <w:lvl w:ilvl="5" w:tplc="1409001B" w:tentative="1">
      <w:start w:val="1"/>
      <w:numFmt w:val="lowerRoman"/>
      <w:lvlText w:val="%6."/>
      <w:lvlJc w:val="right"/>
      <w:pPr>
        <w:ind w:left="4528" w:hanging="180"/>
      </w:pPr>
    </w:lvl>
    <w:lvl w:ilvl="6" w:tplc="1409000F" w:tentative="1">
      <w:start w:val="1"/>
      <w:numFmt w:val="decimal"/>
      <w:lvlText w:val="%7."/>
      <w:lvlJc w:val="left"/>
      <w:pPr>
        <w:ind w:left="5248" w:hanging="360"/>
      </w:pPr>
    </w:lvl>
    <w:lvl w:ilvl="7" w:tplc="14090019" w:tentative="1">
      <w:start w:val="1"/>
      <w:numFmt w:val="lowerLetter"/>
      <w:lvlText w:val="%8."/>
      <w:lvlJc w:val="left"/>
      <w:pPr>
        <w:ind w:left="5968" w:hanging="360"/>
      </w:pPr>
    </w:lvl>
    <w:lvl w:ilvl="8" w:tplc="1409001B" w:tentative="1">
      <w:start w:val="1"/>
      <w:numFmt w:val="lowerRoman"/>
      <w:lvlText w:val="%9."/>
      <w:lvlJc w:val="right"/>
      <w:pPr>
        <w:ind w:left="6688" w:hanging="180"/>
      </w:pPr>
    </w:lvl>
  </w:abstractNum>
  <w:abstractNum w:abstractNumId="5" w15:restartNumberingAfterBreak="0">
    <w:nsid w:val="14F36848"/>
    <w:multiLevelType w:val="hybridMultilevel"/>
    <w:tmpl w:val="EC12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51A45"/>
    <w:multiLevelType w:val="hybridMultilevel"/>
    <w:tmpl w:val="EF2C0A00"/>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7" w15:restartNumberingAfterBreak="0">
    <w:nsid w:val="1FD90B75"/>
    <w:multiLevelType w:val="hybridMultilevel"/>
    <w:tmpl w:val="7D72E8D8"/>
    <w:lvl w:ilvl="0" w:tplc="3570849A">
      <w:start w:val="1"/>
      <w:numFmt w:val="bullet"/>
      <w:lvlText w:val="•"/>
      <w:lvlJc w:val="left"/>
      <w:pPr>
        <w:tabs>
          <w:tab w:val="num" w:pos="720"/>
        </w:tabs>
        <w:ind w:left="720" w:hanging="360"/>
      </w:pPr>
      <w:rPr>
        <w:rFonts w:ascii="Arial" w:hAnsi="Arial" w:hint="default"/>
      </w:rPr>
    </w:lvl>
    <w:lvl w:ilvl="1" w:tplc="B0A2B73E" w:tentative="1">
      <w:start w:val="1"/>
      <w:numFmt w:val="bullet"/>
      <w:lvlText w:val="•"/>
      <w:lvlJc w:val="left"/>
      <w:pPr>
        <w:tabs>
          <w:tab w:val="num" w:pos="1440"/>
        </w:tabs>
        <w:ind w:left="1440" w:hanging="360"/>
      </w:pPr>
      <w:rPr>
        <w:rFonts w:ascii="Arial" w:hAnsi="Arial" w:hint="default"/>
      </w:rPr>
    </w:lvl>
    <w:lvl w:ilvl="2" w:tplc="4028B46E" w:tentative="1">
      <w:start w:val="1"/>
      <w:numFmt w:val="bullet"/>
      <w:lvlText w:val="•"/>
      <w:lvlJc w:val="left"/>
      <w:pPr>
        <w:tabs>
          <w:tab w:val="num" w:pos="2160"/>
        </w:tabs>
        <w:ind w:left="2160" w:hanging="360"/>
      </w:pPr>
      <w:rPr>
        <w:rFonts w:ascii="Arial" w:hAnsi="Arial" w:hint="default"/>
      </w:rPr>
    </w:lvl>
    <w:lvl w:ilvl="3" w:tplc="9278A238" w:tentative="1">
      <w:start w:val="1"/>
      <w:numFmt w:val="bullet"/>
      <w:lvlText w:val="•"/>
      <w:lvlJc w:val="left"/>
      <w:pPr>
        <w:tabs>
          <w:tab w:val="num" w:pos="2880"/>
        </w:tabs>
        <w:ind w:left="2880" w:hanging="360"/>
      </w:pPr>
      <w:rPr>
        <w:rFonts w:ascii="Arial" w:hAnsi="Arial" w:hint="default"/>
      </w:rPr>
    </w:lvl>
    <w:lvl w:ilvl="4" w:tplc="CF208810" w:tentative="1">
      <w:start w:val="1"/>
      <w:numFmt w:val="bullet"/>
      <w:lvlText w:val="•"/>
      <w:lvlJc w:val="left"/>
      <w:pPr>
        <w:tabs>
          <w:tab w:val="num" w:pos="3600"/>
        </w:tabs>
        <w:ind w:left="3600" w:hanging="360"/>
      </w:pPr>
      <w:rPr>
        <w:rFonts w:ascii="Arial" w:hAnsi="Arial" w:hint="default"/>
      </w:rPr>
    </w:lvl>
    <w:lvl w:ilvl="5" w:tplc="75DE63E0" w:tentative="1">
      <w:start w:val="1"/>
      <w:numFmt w:val="bullet"/>
      <w:lvlText w:val="•"/>
      <w:lvlJc w:val="left"/>
      <w:pPr>
        <w:tabs>
          <w:tab w:val="num" w:pos="4320"/>
        </w:tabs>
        <w:ind w:left="4320" w:hanging="360"/>
      </w:pPr>
      <w:rPr>
        <w:rFonts w:ascii="Arial" w:hAnsi="Arial" w:hint="default"/>
      </w:rPr>
    </w:lvl>
    <w:lvl w:ilvl="6" w:tplc="0D52876A" w:tentative="1">
      <w:start w:val="1"/>
      <w:numFmt w:val="bullet"/>
      <w:lvlText w:val="•"/>
      <w:lvlJc w:val="left"/>
      <w:pPr>
        <w:tabs>
          <w:tab w:val="num" w:pos="5040"/>
        </w:tabs>
        <w:ind w:left="5040" w:hanging="360"/>
      </w:pPr>
      <w:rPr>
        <w:rFonts w:ascii="Arial" w:hAnsi="Arial" w:hint="default"/>
      </w:rPr>
    </w:lvl>
    <w:lvl w:ilvl="7" w:tplc="6E88D644" w:tentative="1">
      <w:start w:val="1"/>
      <w:numFmt w:val="bullet"/>
      <w:lvlText w:val="•"/>
      <w:lvlJc w:val="left"/>
      <w:pPr>
        <w:tabs>
          <w:tab w:val="num" w:pos="5760"/>
        </w:tabs>
        <w:ind w:left="5760" w:hanging="360"/>
      </w:pPr>
      <w:rPr>
        <w:rFonts w:ascii="Arial" w:hAnsi="Arial" w:hint="default"/>
      </w:rPr>
    </w:lvl>
    <w:lvl w:ilvl="8" w:tplc="88FEF4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676A36"/>
    <w:multiLevelType w:val="hybridMultilevel"/>
    <w:tmpl w:val="F3801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771C8E"/>
    <w:multiLevelType w:val="hybridMultilevel"/>
    <w:tmpl w:val="34DE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6277D"/>
    <w:multiLevelType w:val="hybridMultilevel"/>
    <w:tmpl w:val="61C64A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8144DB"/>
    <w:multiLevelType w:val="hybridMultilevel"/>
    <w:tmpl w:val="3D428B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99633FB"/>
    <w:multiLevelType w:val="hybridMultilevel"/>
    <w:tmpl w:val="B1B62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335113"/>
    <w:multiLevelType w:val="hybridMultilevel"/>
    <w:tmpl w:val="2840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E6942"/>
    <w:multiLevelType w:val="hybridMultilevel"/>
    <w:tmpl w:val="87F4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4567B"/>
    <w:multiLevelType w:val="hybridMultilevel"/>
    <w:tmpl w:val="0A6E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C0DBD"/>
    <w:multiLevelType w:val="hybridMultilevel"/>
    <w:tmpl w:val="8492532C"/>
    <w:lvl w:ilvl="0" w:tplc="E25C82D4">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64822071"/>
    <w:multiLevelType w:val="hybridMultilevel"/>
    <w:tmpl w:val="EB42D6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FF25DA6"/>
    <w:multiLevelType w:val="hybridMultilevel"/>
    <w:tmpl w:val="D71E3A84"/>
    <w:lvl w:ilvl="0" w:tplc="707A5D54">
      <w:start w:val="2"/>
      <w:numFmt w:val="decimal"/>
      <w:lvlText w:val="%1"/>
      <w:lvlJc w:val="left"/>
      <w:pPr>
        <w:ind w:left="928" w:hanging="360"/>
      </w:pPr>
      <w:rPr>
        <w:rFonts w:hint="default"/>
      </w:rPr>
    </w:lvl>
    <w:lvl w:ilvl="1" w:tplc="14090019" w:tentative="1">
      <w:start w:val="1"/>
      <w:numFmt w:val="lowerLetter"/>
      <w:lvlText w:val="%2."/>
      <w:lvlJc w:val="left"/>
      <w:pPr>
        <w:ind w:left="1648" w:hanging="360"/>
      </w:pPr>
    </w:lvl>
    <w:lvl w:ilvl="2" w:tplc="1409001B" w:tentative="1">
      <w:start w:val="1"/>
      <w:numFmt w:val="lowerRoman"/>
      <w:lvlText w:val="%3."/>
      <w:lvlJc w:val="right"/>
      <w:pPr>
        <w:ind w:left="2368" w:hanging="180"/>
      </w:pPr>
    </w:lvl>
    <w:lvl w:ilvl="3" w:tplc="1409000F" w:tentative="1">
      <w:start w:val="1"/>
      <w:numFmt w:val="decimal"/>
      <w:lvlText w:val="%4."/>
      <w:lvlJc w:val="left"/>
      <w:pPr>
        <w:ind w:left="3088" w:hanging="360"/>
      </w:pPr>
    </w:lvl>
    <w:lvl w:ilvl="4" w:tplc="14090019" w:tentative="1">
      <w:start w:val="1"/>
      <w:numFmt w:val="lowerLetter"/>
      <w:lvlText w:val="%5."/>
      <w:lvlJc w:val="left"/>
      <w:pPr>
        <w:ind w:left="3808" w:hanging="360"/>
      </w:pPr>
    </w:lvl>
    <w:lvl w:ilvl="5" w:tplc="1409001B" w:tentative="1">
      <w:start w:val="1"/>
      <w:numFmt w:val="lowerRoman"/>
      <w:lvlText w:val="%6."/>
      <w:lvlJc w:val="right"/>
      <w:pPr>
        <w:ind w:left="4528" w:hanging="180"/>
      </w:pPr>
    </w:lvl>
    <w:lvl w:ilvl="6" w:tplc="1409000F" w:tentative="1">
      <w:start w:val="1"/>
      <w:numFmt w:val="decimal"/>
      <w:lvlText w:val="%7."/>
      <w:lvlJc w:val="left"/>
      <w:pPr>
        <w:ind w:left="5248" w:hanging="360"/>
      </w:pPr>
    </w:lvl>
    <w:lvl w:ilvl="7" w:tplc="14090019" w:tentative="1">
      <w:start w:val="1"/>
      <w:numFmt w:val="lowerLetter"/>
      <w:lvlText w:val="%8."/>
      <w:lvlJc w:val="left"/>
      <w:pPr>
        <w:ind w:left="5968" w:hanging="360"/>
      </w:pPr>
    </w:lvl>
    <w:lvl w:ilvl="8" w:tplc="1409001B" w:tentative="1">
      <w:start w:val="1"/>
      <w:numFmt w:val="lowerRoman"/>
      <w:lvlText w:val="%9."/>
      <w:lvlJc w:val="right"/>
      <w:pPr>
        <w:ind w:left="6688" w:hanging="180"/>
      </w:pPr>
    </w:lvl>
  </w:abstractNum>
  <w:abstractNum w:abstractNumId="19" w15:restartNumberingAfterBreak="0">
    <w:nsid w:val="726F505C"/>
    <w:multiLevelType w:val="hybridMultilevel"/>
    <w:tmpl w:val="F86ABC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4AB1320"/>
    <w:multiLevelType w:val="hybridMultilevel"/>
    <w:tmpl w:val="AF12BC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AD62855"/>
    <w:multiLevelType w:val="hybridMultilevel"/>
    <w:tmpl w:val="E5BA9576"/>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2086879965">
    <w:abstractNumId w:val="17"/>
  </w:num>
  <w:num w:numId="2" w16cid:durableId="439573478">
    <w:abstractNumId w:val="3"/>
  </w:num>
  <w:num w:numId="3" w16cid:durableId="1465001392">
    <w:abstractNumId w:val="4"/>
  </w:num>
  <w:num w:numId="4" w16cid:durableId="1267888793">
    <w:abstractNumId w:val="1"/>
  </w:num>
  <w:num w:numId="5" w16cid:durableId="1543711485">
    <w:abstractNumId w:val="8"/>
  </w:num>
  <w:num w:numId="6" w16cid:durableId="1529610944">
    <w:abstractNumId w:val="21"/>
  </w:num>
  <w:num w:numId="7" w16cid:durableId="1030692070">
    <w:abstractNumId w:val="20"/>
  </w:num>
  <w:num w:numId="8" w16cid:durableId="563298530">
    <w:abstractNumId w:val="0"/>
  </w:num>
  <w:num w:numId="9" w16cid:durableId="727845332">
    <w:abstractNumId w:val="18"/>
  </w:num>
  <w:num w:numId="10" w16cid:durableId="580798133">
    <w:abstractNumId w:val="16"/>
  </w:num>
  <w:num w:numId="11" w16cid:durableId="1018042263">
    <w:abstractNumId w:val="7"/>
  </w:num>
  <w:num w:numId="12" w16cid:durableId="1420326889">
    <w:abstractNumId w:val="11"/>
  </w:num>
  <w:num w:numId="13" w16cid:durableId="19863296">
    <w:abstractNumId w:val="10"/>
  </w:num>
  <w:num w:numId="14" w16cid:durableId="1894347187">
    <w:abstractNumId w:val="2"/>
  </w:num>
  <w:num w:numId="15" w16cid:durableId="687802595">
    <w:abstractNumId w:val="5"/>
  </w:num>
  <w:num w:numId="16" w16cid:durableId="337007843">
    <w:abstractNumId w:val="12"/>
  </w:num>
  <w:num w:numId="17" w16cid:durableId="279924195">
    <w:abstractNumId w:val="19"/>
  </w:num>
  <w:num w:numId="18" w16cid:durableId="889607804">
    <w:abstractNumId w:val="6"/>
  </w:num>
  <w:num w:numId="19" w16cid:durableId="979308776">
    <w:abstractNumId w:val="14"/>
  </w:num>
  <w:num w:numId="20" w16cid:durableId="776290034">
    <w:abstractNumId w:val="9"/>
  </w:num>
  <w:num w:numId="21" w16cid:durableId="643579754">
    <w:abstractNumId w:val="13"/>
  </w:num>
  <w:num w:numId="22" w16cid:durableId="16639679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05"/>
    <w:rsid w:val="000230EF"/>
    <w:rsid w:val="00032184"/>
    <w:rsid w:val="00073DC1"/>
    <w:rsid w:val="000B4FFC"/>
    <w:rsid w:val="000F2720"/>
    <w:rsid w:val="001047F3"/>
    <w:rsid w:val="001469BE"/>
    <w:rsid w:val="00174A18"/>
    <w:rsid w:val="0017633C"/>
    <w:rsid w:val="001B121A"/>
    <w:rsid w:val="001D108A"/>
    <w:rsid w:val="001D4EC8"/>
    <w:rsid w:val="002157D4"/>
    <w:rsid w:val="00253E5D"/>
    <w:rsid w:val="00264AB3"/>
    <w:rsid w:val="00270DE3"/>
    <w:rsid w:val="002B0713"/>
    <w:rsid w:val="002B5CC6"/>
    <w:rsid w:val="002E42E5"/>
    <w:rsid w:val="002F4CB2"/>
    <w:rsid w:val="00301394"/>
    <w:rsid w:val="0030531D"/>
    <w:rsid w:val="00313024"/>
    <w:rsid w:val="00341924"/>
    <w:rsid w:val="00354CB3"/>
    <w:rsid w:val="00365E9E"/>
    <w:rsid w:val="00380474"/>
    <w:rsid w:val="004344DF"/>
    <w:rsid w:val="00443C13"/>
    <w:rsid w:val="00486376"/>
    <w:rsid w:val="004A5FA5"/>
    <w:rsid w:val="004F4019"/>
    <w:rsid w:val="00506A44"/>
    <w:rsid w:val="00573566"/>
    <w:rsid w:val="00573E12"/>
    <w:rsid w:val="005E6202"/>
    <w:rsid w:val="006042D7"/>
    <w:rsid w:val="00621EFD"/>
    <w:rsid w:val="00632642"/>
    <w:rsid w:val="00632DFD"/>
    <w:rsid w:val="006B145F"/>
    <w:rsid w:val="006C24D0"/>
    <w:rsid w:val="006E77DB"/>
    <w:rsid w:val="007166DF"/>
    <w:rsid w:val="00772A21"/>
    <w:rsid w:val="00775892"/>
    <w:rsid w:val="007773D9"/>
    <w:rsid w:val="007968B8"/>
    <w:rsid w:val="007A7E8F"/>
    <w:rsid w:val="007E4674"/>
    <w:rsid w:val="007E50A9"/>
    <w:rsid w:val="00824512"/>
    <w:rsid w:val="00886D64"/>
    <w:rsid w:val="008B10E5"/>
    <w:rsid w:val="008D064D"/>
    <w:rsid w:val="008D2187"/>
    <w:rsid w:val="008F3F69"/>
    <w:rsid w:val="008F56D7"/>
    <w:rsid w:val="00961FE1"/>
    <w:rsid w:val="00967E3D"/>
    <w:rsid w:val="0099648F"/>
    <w:rsid w:val="009A1F55"/>
    <w:rsid w:val="009F3009"/>
    <w:rsid w:val="00A12C6D"/>
    <w:rsid w:val="00A45B55"/>
    <w:rsid w:val="00A54405"/>
    <w:rsid w:val="00A72183"/>
    <w:rsid w:val="00AA6D1E"/>
    <w:rsid w:val="00B5604B"/>
    <w:rsid w:val="00B7049F"/>
    <w:rsid w:val="00BC180A"/>
    <w:rsid w:val="00BC26FB"/>
    <w:rsid w:val="00BC6E88"/>
    <w:rsid w:val="00C1155E"/>
    <w:rsid w:val="00C9435F"/>
    <w:rsid w:val="00D033F1"/>
    <w:rsid w:val="00D04388"/>
    <w:rsid w:val="00D46BC5"/>
    <w:rsid w:val="00D56563"/>
    <w:rsid w:val="00D60C91"/>
    <w:rsid w:val="00DA3893"/>
    <w:rsid w:val="00DD51C1"/>
    <w:rsid w:val="00E25453"/>
    <w:rsid w:val="00E52B4D"/>
    <w:rsid w:val="00E638D6"/>
    <w:rsid w:val="00EE11B5"/>
    <w:rsid w:val="00EE7992"/>
    <w:rsid w:val="00F40720"/>
    <w:rsid w:val="00F407D3"/>
    <w:rsid w:val="00F45768"/>
    <w:rsid w:val="00F66C6D"/>
    <w:rsid w:val="00F964EE"/>
    <w:rsid w:val="00FC6D9F"/>
    <w:rsid w:val="00FC766C"/>
    <w:rsid w:val="00FD01DA"/>
    <w:rsid w:val="00FD269D"/>
    <w:rsid w:val="00FD3D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EC09"/>
  <w15:chartTrackingRefBased/>
  <w15:docId w15:val="{169BB2C9-294F-4F98-8139-FC02837E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05"/>
    <w:pPr>
      <w:ind w:left="720"/>
      <w:contextualSpacing/>
    </w:pPr>
  </w:style>
  <w:style w:type="table" w:styleId="TableGrid">
    <w:name w:val="Table Grid"/>
    <w:basedOn w:val="TableNormal"/>
    <w:uiPriority w:val="39"/>
    <w:rsid w:val="00A7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80A"/>
  </w:style>
  <w:style w:type="paragraph" w:styleId="Footer">
    <w:name w:val="footer"/>
    <w:basedOn w:val="Normal"/>
    <w:link w:val="FooterChar"/>
    <w:uiPriority w:val="99"/>
    <w:unhideWhenUsed/>
    <w:rsid w:val="00BC1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80A"/>
  </w:style>
  <w:style w:type="character" w:styleId="Hyperlink">
    <w:name w:val="Hyperlink"/>
    <w:basedOn w:val="DefaultParagraphFont"/>
    <w:uiPriority w:val="99"/>
    <w:unhideWhenUsed/>
    <w:rsid w:val="008D2187"/>
    <w:rPr>
      <w:color w:val="0563C1" w:themeColor="hyperlink"/>
      <w:u w:val="single"/>
    </w:rPr>
  </w:style>
  <w:style w:type="character" w:styleId="UnresolvedMention">
    <w:name w:val="Unresolved Mention"/>
    <w:basedOn w:val="DefaultParagraphFont"/>
    <w:uiPriority w:val="99"/>
    <w:semiHidden/>
    <w:unhideWhenUsed/>
    <w:rsid w:val="008D2187"/>
    <w:rPr>
      <w:color w:val="605E5C"/>
      <w:shd w:val="clear" w:color="auto" w:fill="E1DFDD"/>
    </w:rPr>
  </w:style>
  <w:style w:type="character" w:styleId="FollowedHyperlink">
    <w:name w:val="FollowedHyperlink"/>
    <w:basedOn w:val="DefaultParagraphFont"/>
    <w:uiPriority w:val="99"/>
    <w:semiHidden/>
    <w:unhideWhenUsed/>
    <w:rsid w:val="00E638D6"/>
    <w:rPr>
      <w:color w:val="954F72" w:themeColor="followedHyperlink"/>
      <w:u w:val="single"/>
    </w:rPr>
  </w:style>
  <w:style w:type="paragraph" w:styleId="NormalWeb">
    <w:name w:val="Normal (Web)"/>
    <w:basedOn w:val="Normal"/>
    <w:uiPriority w:val="99"/>
    <w:unhideWhenUsed/>
    <w:rsid w:val="00E2545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2E4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74198">
      <w:bodyDiv w:val="1"/>
      <w:marLeft w:val="0"/>
      <w:marRight w:val="0"/>
      <w:marTop w:val="0"/>
      <w:marBottom w:val="0"/>
      <w:divBdr>
        <w:top w:val="none" w:sz="0" w:space="0" w:color="auto"/>
        <w:left w:val="none" w:sz="0" w:space="0" w:color="auto"/>
        <w:bottom w:val="none" w:sz="0" w:space="0" w:color="auto"/>
        <w:right w:val="none" w:sz="0" w:space="0" w:color="auto"/>
      </w:divBdr>
      <w:divsChild>
        <w:div w:id="1973779580">
          <w:marLeft w:val="360"/>
          <w:marRight w:val="0"/>
          <w:marTop w:val="200"/>
          <w:marBottom w:val="0"/>
          <w:divBdr>
            <w:top w:val="none" w:sz="0" w:space="0" w:color="auto"/>
            <w:left w:val="none" w:sz="0" w:space="0" w:color="auto"/>
            <w:bottom w:val="none" w:sz="0" w:space="0" w:color="auto"/>
            <w:right w:val="none" w:sz="0" w:space="0" w:color="auto"/>
          </w:divBdr>
        </w:div>
      </w:divsChild>
    </w:div>
    <w:div w:id="18180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ac.nz/__data/assets/pdf_file/0008/143279/Privacy-Policy.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uckland.ac.nz/en/about-us/about-the-university/policy-hub/enabling-environment/digital/data-governance-analytics/data-governance-policy.html" TargetMode="External"/><Relationship Id="rId4" Type="http://schemas.openxmlformats.org/officeDocument/2006/relationships/webSettings" Target="webSettings.xml"/><Relationship Id="rId9" Type="http://schemas.openxmlformats.org/officeDocument/2006/relationships/hyperlink" Target="https://www.aut.ac.nz/privacy/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Krassie Petrova</dc:creator>
  <cp:keywords/>
  <dc:description/>
  <cp:lastModifiedBy>Võ Quang Dung</cp:lastModifiedBy>
  <cp:revision>17</cp:revision>
  <dcterms:created xsi:type="dcterms:W3CDTF">2023-02-22T01:12:00Z</dcterms:created>
  <dcterms:modified xsi:type="dcterms:W3CDTF">2024-06-19T09:33:00Z</dcterms:modified>
</cp:coreProperties>
</file>