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646611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, 0, 1190, 1683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661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63831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23, 1191, 1683]_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31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520558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2, 75, 1191, 1406]_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5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Người đại diện theo pháp luật của Công ty trong năm và vào ngày lập báo cáo này là ổng Nguyển </w:t>
      </w:r>
      <w:r>
        <w:rPr>
          <w:sz w:val="20"/>
        </w:rPr>
        <w:t xml:space="preserve">VănThanh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644709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6, 12, 1191, 1683]_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47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pStyle w:val="Heading1"/>
      </w:pPr>
      <w:r>
        <w:t>BẢO CÂO KIỂM TOÁN ĐỘC LẬP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ind w:firstLine="360"/>
      </w:pPr>
      <w:r>
        <w:rPr>
          <w:sz w:val="20"/>
        </w:rPr>
        <w:t xml:space="preserve">Chung tồi đã kiểm toán báo cáo tài chính hợp nhất kềm theo củaCông ty Cổ phần Thủỹ điện VInh </w:t>
      </w:r>
      <w:r>
        <w:rPr>
          <w:sz w:val="20"/>
        </w:rPr>
        <w:t xml:space="preserve">sơn-Sông Hinh ("Công ty")và công ty con ("Nhóm Công ty),được lập ngày 3 tháng3năm 2023và </w:t>
      </w:r>
      <w:r>
        <w:rPr>
          <w:sz w:val="20"/>
        </w:rPr>
        <w:t xml:space="preserve">được trình bày từ trang 5 đến trang37,bao gồm bảng cấn đối kế toán hợp nhát vào ngày31tháng </w:t>
      </w:r>
      <w:r>
        <w:rPr>
          <w:sz w:val="20"/>
        </w:rPr>
        <w:t xml:space="preserve">12năm2022,báo cáo kết quả hoạt động kinh doanh hợp nhất và báocáo lưu chuyển tiền tệ hợp </w:t>
      </w:r>
      <w:r>
        <w:rPr>
          <w:sz w:val="20"/>
        </w:rPr>
        <w:t xml:space="preserve">nhất cho năm tài chính kết thúc cùng ngàyvà các thuyết minh báo cáo tài chính hợp nhất đi kềm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pStyle w:val="Heading1"/>
      </w:pPr>
      <w:r>
        <w:t>Trách nhiệm của Ban Tổng Giám đốc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ind w:firstLine="360"/>
      </w:pPr>
      <w:r>
        <w:rPr>
          <w:sz w:val="20"/>
        </w:rPr>
        <w:t xml:space="preserve">Ban Tổng Giám đốc Công ty chịu trách nhiệm lập và trình bày trung thưc và hợp lý báo cáo tài chính </w:t>
      </w:r>
      <w:r>
        <w:rPr>
          <w:sz w:val="20"/>
        </w:rPr>
        <w:t xml:space="preserve">hợp nhất theo các Chuần mưc kế toán ViệtNam,Chế độ kế toán doanh nghiệp ViệtNam và các quỹ </w:t>
      </w:r>
      <w:r>
        <w:rPr>
          <w:sz w:val="20"/>
        </w:rPr>
        <w:t xml:space="preserve">địnhpháp lý có liền quan đến việc lập và trình bày báo cáo tài chính hợp nhất và chịu trách nhiệm về </w:t>
      </w:r>
      <w:r>
        <w:rPr>
          <w:sz w:val="20"/>
        </w:rPr>
        <w:t xml:space="preserve">kiểm soát nội bộ màBan Tổng Giám đốcxác định là cần thiết đế đảm báo việc lập và trình bày báo </w:t>
      </w:r>
      <w:r>
        <w:rPr>
          <w:sz w:val="20"/>
        </w:rPr>
        <w:t xml:space="preserve">cáo tài chính hợp nhất không có sai sớt trọng yếu do gian lận hoắc nhầm lãn.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pStyle w:val="Heading1"/>
      </w:pPr>
      <w:r>
        <w:t>Trách nhiệm của Kiềm toán viền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ind w:firstLine="360"/>
      </w:pPr>
      <w:r>
        <w:rPr>
          <w:sz w:val="20"/>
        </w:rPr>
        <w:t xml:space="preserve">rách nhiệm của chung tồi là đưa raý kiền về báo cáo tài chính hợp nhất dưa trên kết quả của cuộc </w:t>
      </w:r>
      <w:r>
        <w:rPr>
          <w:sz w:val="20"/>
        </w:rPr>
        <w:t xml:space="preserve">iềm toán.Chung tồi đã tiền hành kiềm toán theo cácChuần mưckiểm toán ViệtNam.Các chuần </w:t>
      </w:r>
      <w:r>
        <w:rPr>
          <w:sz w:val="20"/>
        </w:rPr>
        <w:t xml:space="preserve">nưc này yều cấu chung tồi tuần thủ chuầnmưc và các quy định về đạo đức nghế nghiệp, lập kế </w:t>
      </w:r>
      <w:r>
        <w:rPr>
          <w:sz w:val="20"/>
        </w:rPr>
        <w:t xml:space="preserve">oạch và thưc hiện cuọc kiềm toán đế đạt được sư đảm báo hợp lý về việc liệu báo cáo tài chính ho </w:t>
      </w:r>
      <w:r>
        <w:rPr>
          <w:sz w:val="20"/>
        </w:rPr>
        <w:t xml:space="preserve">hất củaNhóm Công ty có còn sai sớt trọng yếu haykhông. </w:t>
      </w:r>
    </w:p>
    <w:p>
      <w:pPr>
        <w:ind w:firstLine="360"/>
      </w:pPr>
      <w:r>
        <w:rPr>
          <w:sz w:val="20"/>
        </w:rPr>
        <w:t xml:space="preserve">số liều và thuyết minh trên báo cáo tài chính hợp nhất.Các thủ tuc kiểm toán được lưa chọn dựa trên </w:t>
      </w:r>
      <w:r>
        <w:rPr>
          <w:sz w:val="20"/>
        </w:rPr>
        <w:t xml:space="preserve">xết đoán của kiểm toán viên, bao gồm đánh giá rủi ro có sai sớt trọng yếu trong báo cáo tài chính hợp </w:t>
      </w:r>
      <w:r>
        <w:rPr>
          <w:sz w:val="20"/>
        </w:rPr>
        <w:t xml:space="preserve">nhất do gian lận hoạc nhầm lăn.Khi thưc hiện đánh giá các rủi ro này,kiểm toán viên đã xêm xế </w:t>
      </w:r>
      <w:r>
        <w:rPr>
          <w:sz w:val="20"/>
        </w:rPr>
        <w:t xml:space="preserve">kiềm soát nội bộ củaNhóm Công ty liên quan đến việc lập và trình bày báo cáo tài chính hợp nhất </w:t>
      </w:r>
      <w:r>
        <w:rPr>
          <w:sz w:val="20"/>
        </w:rPr>
        <w:t xml:space="preserve">trung thưc, hợp lý nhảm thiết kế các thủ tuc kiểm toán phủ hợp với tính hình thưc tế,tuy nhiền không </w:t>
      </w:r>
      <w:r>
        <w:rPr>
          <w:sz w:val="20"/>
        </w:rPr>
        <w:t xml:space="preserve">nhăm mục địch đưa raý kiền về hiệu quả của kiểm soát nội bộ củaNhóm Công ty.Công việc kiểm </w:t>
      </w:r>
      <w:r>
        <w:rPr>
          <w:sz w:val="20"/>
        </w:rPr>
        <w:t xml:space="preserve">toán cung bao gồm đánh giá tính thích hợp của các chính sách kế toán được áp dung và tính hợp lý </w:t>
      </w:r>
      <w:r>
        <w:rPr>
          <w:sz w:val="20"/>
        </w:rPr>
        <w:t xml:space="preserve">của các ước tính kế toán của Ban Tổng Giám đốc cung như đánh giá việc trình bày tổng thế báo cáo </w:t>
      </w:r>
      <w:r>
        <w:rPr>
          <w:sz w:val="20"/>
        </w:rPr>
        <w:t xml:space="preserve">tài chính hợpnhất </w:t>
      </w:r>
    </w:p>
    <w:p>
      <w:pPr>
        <w:ind w:firstLine="360"/>
      </w:pPr>
      <w:r>
        <w:rPr>
          <w:sz w:val="20"/>
        </w:rPr>
        <w:t xml:space="preserve">Chung tồi tín tưởng rảng các bng chứng kiểm toán mà chung tồi đã thu thập được là đầy đủ và thích </w:t>
      </w:r>
      <w:r>
        <w:rPr>
          <w:sz w:val="20"/>
        </w:rPr>
        <w:t xml:space="preserve">hợp đế làm cơ sở choýkiển kiểm toán của chung tối </w:t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