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QUY ĐỊNH</w:t>
      </w:r>
    </w:p>
    <w:p>
      <w:r>
        <w:t xml:space="preserve">Về cấu trúc thử nghiệm</w:t>
      </w:r>
    </w:p>
    <w:p>
      <w:r>
        <w:t xml:space="preserve">PHẦN I</w:t>
      </w:r>
    </w:p>
    <w:p>
      <w:r>
        <w:t xml:space="preserve">QUY ĐỊNH CHUNG</w:t>
      </w:r>
    </w:p>
    <w:p>
      <w:r>
        <w:t xml:space="preserve">CHƯƠNG I</w:t>
      </w:r>
    </w:p>
    <w:p>
      <w:r>
        <w:t xml:space="preserve">MỤC 1</w:t>
      </w:r>
    </w:p>
    <w:p>
      <w:r>
        <w:t xml:space="preserve">TIỂU MỤC 1</w:t>
      </w:r>
    </w:p>
    <w:p>
      <w:r>
        <w:t xml:space="preserve">Điều 1. Phạm vi điều chỉnh</w:t>
      </w:r>
    </w:p>
    <w:p>
      <w:r>
        <w:t xml:space="preserve">1. Nội dung khoản.</w:t>
      </w:r>
    </w:p>
    <w:p>
      <w:r>
        <w:t xml:space="preserve">a) Nội dung điểm.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