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Failover Runbook</w:t>
      </w:r>
    </w:p>
    <w:p>
      <w:pPr>
        <w:pStyle w:val="Heading1"/>
      </w:pPr>
      <w:r>
        <w:t>Symptoms</w:t>
      </w:r>
    </w:p>
    <w:p>
      <w:r>
        <w:t>The primary database stops accepting connections, or the database health check fails three times in a row. The API returns errors for shipment tracking and document upload.</w:t>
      </w:r>
    </w:p>
    <w:p>
      <w:pPr>
        <w:pStyle w:val="Heading1"/>
      </w:pPr>
      <w:r>
        <w:t>Escalation</w:t>
      </w:r>
    </w:p>
    <w:p>
      <w:r>
        <w:t>The primary on-call engineer declares a SEV1 incident and pages the database owner. The incident commander decides whether to fail over.</w:t>
      </w:r>
    </w:p>
    <w:p>
      <w:pPr>
        <w:pStyle w:val="Heading1"/>
      </w:pPr>
      <w:r>
        <w:t>Steps</w:t>
      </w:r>
    </w:p>
    <w:p>
      <w:pPr>
        <w:pStyle w:val="ListNumber"/>
      </w:pPr>
      <w:r>
        <w:t>Confirm that the primary is really unavailable and not only overloaded.</w:t>
      </w:r>
    </w:p>
    <w:p>
      <w:pPr>
        <w:pStyle w:val="ListNumber"/>
      </w:pPr>
      <w:r>
        <w:t>Check the replication lag of the standby replica. A replica may be promoted only if its replication lag is below 30 seconds.</w:t>
      </w:r>
    </w:p>
    <w:p>
      <w:pPr>
        <w:pStyle w:val="ListNumber"/>
      </w:pPr>
      <w:r>
        <w:t>Promote the standby replica and update the database endpoint in the configuration service.</w:t>
      </w:r>
    </w:p>
    <w:p>
      <w:pPr>
        <w:pStyle w:val="ListNumber"/>
      </w:pPr>
      <w:r>
        <w:t>Restart the API and worker services so that they connect to the new primary.</w:t>
      </w:r>
    </w:p>
    <w:p>
      <w:pPr>
        <w:pStyle w:val="Heading1"/>
      </w:pPr>
      <w:r>
        <w:t>Recovery objectives</w:t>
      </w:r>
    </w:p>
    <w:p>
      <w:r>
        <w:t>The recovery time objective (RTO) for a database failover is 15 minutes. The recovery point objective (RPO) is 1 minute of data.</w:t>
      </w:r>
    </w:p>
    <w:p>
      <w:pPr>
        <w:pStyle w:val="Heading1"/>
      </w:pPr>
      <w:r>
        <w:t>Rollback</w:t>
      </w:r>
    </w:p>
    <w:p>
      <w:r>
        <w:t>After the original primary is repaired, rebuild it as a new standby replica. Never switch back to the old primary without rebuilding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Failover Runbook</dc:title>
  <dc:subject/>
  <dc:creator>python-docx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