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z0cx4xplat" w:id="0"/>
      <w:bookmarkEnd w:id="0"/>
      <w:r w:rsidDel="00000000" w:rsidR="00000000" w:rsidRPr="00000000">
        <w:rPr>
          <w:rtl w:val="0"/>
        </w:rPr>
        <w:t xml:space="preserve">EO Spoke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ticket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https://docs.google.com/spreadsheets/d/1t9U_Exc-qI4PJQEJLJJ7bE2B5lmOiRy-lBmspd_qh3g/edit?pli=1#gid=0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eyvcncjp6uv" w:id="1"/>
      <w:bookmarkEnd w:id="1"/>
      <w:r w:rsidDel="00000000" w:rsidR="00000000" w:rsidRPr="00000000">
        <w:rPr>
          <w:rtl w:val="0"/>
        </w:rPr>
        <w:t xml:space="preserve">Scrum lead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QA Analysis ticket nếu cần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SIT subtask (nhớ note Release phase &amp; Label vào ticket để mọi người refer cho tiện). Ex: </w:t>
      </w:r>
      <w:hyperlink r:id="rId7">
        <w:r w:rsidDel="00000000" w:rsidR="00000000" w:rsidRPr="00000000">
          <w:rPr>
            <w:color w:val="0052cc"/>
            <w:sz w:val="21"/>
            <w:szCs w:val="21"/>
            <w:u w:val="single"/>
            <w:rtl w:val="0"/>
          </w:rPr>
          <w:t xml:space="preserve">HSEO-4642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thời gian testing vào cột L: Testing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Track progress/ critical bug của từng ticket để join call. Đảm bảo SIT subtask được update status đúng với testing status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https://confluence.secext.samsung.net/display/Spoke/Test+Summary+Report+ENH-72-RC-1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jshf5vzm0rn" w:id="2"/>
      <w:bookmarkEnd w:id="2"/>
      <w:r w:rsidDel="00000000" w:rsidR="00000000" w:rsidRPr="00000000">
        <w:rPr>
          <w:rtl w:val="0"/>
        </w:rPr>
        <w:t xml:space="preserve">QA 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tutffftl9o5i" w:id="3"/>
      <w:bookmarkEnd w:id="3"/>
      <w:r w:rsidDel="00000000" w:rsidR="00000000" w:rsidRPr="00000000">
        <w:rPr>
          <w:rtl w:val="0"/>
        </w:rPr>
        <w:t xml:space="preserve">Preparing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Estimate thời gian viết test case &amp; thời gian testing cho mỗi ticket (cột E &amp;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Note lại list câu hỏi về requirement/ test data ở QA Analysis ticket. Ex: </w:t>
      </w:r>
      <w:hyperlink r:id="rId9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HSEO-4692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Riêng </w:t>
      </w:r>
      <w:r w:rsidDel="00000000" w:rsidR="00000000" w:rsidRPr="00000000">
        <w:rPr>
          <w:b w:val="1"/>
          <w:rtl w:val="0"/>
        </w:rPr>
        <w:t xml:space="preserve">Scrum#3</w:t>
      </w:r>
      <w:r w:rsidDel="00000000" w:rsidR="00000000" w:rsidRPr="00000000">
        <w:rPr>
          <w:rtl w:val="0"/>
        </w:rPr>
        <w:t xml:space="preserve"> (Nhung Hoang), mình cần add thêm scenario dự định test vào QA Analysis vì sẽ revise test design của bên mình đã cover đủ requirements and planning functionality chưa.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If ticket has check PII Yes: Find out from developer if there is any API involved which includes PII in either the request and/or the response.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ff0000"/>
          <w:sz w:val="21"/>
          <w:szCs w:val="21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https://confluence.secext.samsung.net/display/SEPOE/QA+PII+due+diligence+checklist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Chuẩn bị SIT Test case and upload TC vào EDCQ project (Test cases link đến SIT subtask và mark đủ labels)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Tạo folder test &amp; test execution cho SIT testing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https://jira.secext.samsung.net/projects/EDCQ?selectedItem=com.thed.zephyr.je%3Azephyr-tests-page#test-cycles-tab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Chuẩn bị BVT Test case (chỉ cần title cho test case để cover đủ happy cases trong enhancement), Upload BVT TC vào EDCQ project, link đến BVT subtask + </w:t>
      </w:r>
      <w:r w:rsidDel="00000000" w:rsidR="00000000" w:rsidRPr="00000000">
        <w:rPr>
          <w:b w:val="1"/>
          <w:rtl w:val="0"/>
        </w:rPr>
        <w:t xml:space="preserve">upload cả file excel vào BVT subtask.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Tạo folder test &amp; test execution cho BVT Testing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https://jira.secext.samsung.net/projects/EDCQ?selectedItem=com.thed.zephyr.je%3Azephyr-tests-page#test-cycles-tab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Join “Design playback” nếu cần (Scrum lead sẽ báo)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ql9tudqeawhv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Tạo 1 file doc để lưu lại test step / kết quả test cho từng case.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Update SIT subtask status: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Bắt đầu test: IN PROGRESS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ENH bị block bởi bug, ko test được nữa: BLOCKED-ES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Khi test case pass hết, ko còn open bug nào hoặc đã Sign-off: DONE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Update test case status: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 case vừa được upload: NEW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 case có bug: SIT ISSUES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 case bị block: SIT BLOCKED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 case không test được do môi trường test/ out of scope:  + </w:t>
      </w:r>
      <w:r w:rsidDel="00000000" w:rsidR="00000000" w:rsidRPr="00000000">
        <w:rPr>
          <w:color w:val="ff0000"/>
          <w:rtl w:val="0"/>
        </w:rPr>
        <w:t xml:space="preserve">comment lý 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Note: Vì đã có file doc note result nên ko cần paste test result ở từng test case, chỉ cần change status.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Raise bug: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Bug liên quan trực tiếp đến ENH ==&gt; Raise bug ở HSEO project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Bug mình không chắc có liên quan đến ENH nhưng block việc testing ⇒ raise bug ở HSEO project để Scrum dev team investigate và tìm ra nguyên nhân.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Đã có regression defects block the testing ==&gt; Update label Block_EO_Spoke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==&gt; Tất cả bug đều cần link đến test case/ SIT subtask / </w:t>
      </w:r>
      <w:r w:rsidDel="00000000" w:rsidR="00000000" w:rsidRPr="00000000">
        <w:rPr>
          <w:highlight w:val="white"/>
          <w:rtl w:val="0"/>
        </w:rPr>
        <w:t xml:space="preserve">HSEO ticket</w:t>
      </w:r>
      <w:r w:rsidDel="00000000" w:rsidR="00000000" w:rsidRPr="00000000">
        <w:rPr>
          <w:b w:val="1"/>
          <w:highlight w:val="white"/>
          <w:rtl w:val="0"/>
        </w:rPr>
        <w:t xml:space="preserve"> của ENH</w:t>
      </w:r>
      <w:r w:rsidDel="00000000" w:rsidR="00000000" w:rsidRPr="00000000">
        <w:rPr>
          <w:highlight w:val="white"/>
          <w:rtl w:val="0"/>
        </w:rPr>
        <w:t xml:space="preserve"> 🙁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Kết thúc mỗi round testing đều phải comment tại SIT subtask: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Status testing: bao nhiêu cases Pass/ Fail / Block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 block bug (nếu có)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result (file doc)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version</w:t>
      </w:r>
    </w:p>
    <w:p w:rsidR="00000000" w:rsidDel="00000000" w:rsidP="00000000" w:rsidRDefault="00000000" w:rsidRPr="00000000" w14:paraId="0000003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  </w:t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5529263" cy="30093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263" cy="3009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 với những ENH có trường </w:t>
      </w:r>
      <w:r w:rsidDel="00000000" w:rsidR="00000000" w:rsidRPr="00000000">
        <w:rPr>
          <w:rtl w:val="0"/>
        </w:rPr>
        <w:t xml:space="preserve">Security_PII: YES</w:t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https://confluence.secext.samsung.net/display/SEPOE/Tester+Security+Guidelines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vào BVT subtask môi trường test (link storefront, link BO, test data: valid SKU, Payment infor….)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System Demo &amp; BVT Kick off call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outline TCs và result SIT + outline BVT TCs rồi chốt lại lịch BVT với sub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verify BVT bugs.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secext.samsung.net/projects/EDCQ?selectedItem=com.thed.zephyr.je%3Azephyr-tests-page#test-cycles-tab" TargetMode="External"/><Relationship Id="rId10" Type="http://schemas.openxmlformats.org/officeDocument/2006/relationships/hyperlink" Target="https://confluence.secext.samsung.net/display/SEPOE/QA+PII+due+diligence+checklis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jira.secext.samsung.net/projects/EDCQ?selectedItem=com.thed.zephyr.je%3Azephyr-tests-page#test-cycles-t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secext.samsung.net/browse/HSEO-4692" TargetMode="External"/><Relationship Id="rId14" Type="http://schemas.openxmlformats.org/officeDocument/2006/relationships/hyperlink" Target="https://confluence.secext.samsung.net/display/SEPOE/Tester+Security+Guideli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9U_Exc-qI4PJQEJLJJ7bE2B5lmOiRy-lBmspd_qh3g/edit?pli=1#gid=0" TargetMode="External"/><Relationship Id="rId7" Type="http://schemas.openxmlformats.org/officeDocument/2006/relationships/hyperlink" Target="https://jira.secext.samsung.net/browse/HSEO-4642" TargetMode="External"/><Relationship Id="rId8" Type="http://schemas.openxmlformats.org/officeDocument/2006/relationships/hyperlink" Target="https://confluence.secext.samsung.net/display/Spoke/Test+Summary+Report+ENH-72-RC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