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Học về cách lấy dom trong jquery : $(“”)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lấy dom thì chú ý: nếu là class thì là . còn nếu đó là id thì là #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ví dụ: &lt;p id=”text”&gt;&lt;/p&gt;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Lấy dom của thẻ p bằng cách $(“#text”), đối với class thì tương tự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1 số sự kiện cơ bản như: click,change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lấy giá trị của 1 ô input: dùng hàm val()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$(“tên class hoặc tên id”).val();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css của một thẻ: $(“tên class hoặc tên id”).css(“thuộc tính css”, “giá trị”)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Thay đổi màu chữ của của thẻ p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Ví dụ: $(“#text”).css(“color”,”red”)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giá trị text vào 1 html:  $(“tên class hoặc tên id”).html(“nội dung đoạn text”)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Thay đổi text của thẻ p thành nodemy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Ví dụ: $(“#text”).html(“nodemy”)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bootstrap: cách gán link thư viện và sử dụng button, hướng dẫn custom lại giá trị mặc định của bootstap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