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Cách sử dụng sequenlize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2) Các bước để phân trang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B1: tạo 1 đường dẫn để lấy giá trị page mà người dùng muốn sử dụng thông qua params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(kí hiệu là numberPage)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B2: Nghĩ trong đầu xem 1 trang muốn in ra bao nhiêu phần tử trên 1 trang. Kí hiệu làm numberPerPage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B3: Server lấy các giá trị params đó rồi thực hiện các câu lệnh truy vấn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B4: Lấy được giá trị của server gửi sang thì thực hiện câu lệnh truy vấn với công thức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bỏ qua các phần tử : (numberPage - 1)*numberPerPage và số lượng phần tử cần lấy numberPerPage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B5 Trả về cho người dùng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