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78246" w14:textId="561E9EAA" w:rsidR="00D67D5B" w:rsidRDefault="00D67D5B" w:rsidP="002311B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65F2678" wp14:editId="2B539533">
            <wp:extent cx="3604572" cy="38027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64A" w14:textId="77777777" w:rsidR="003C4A8A" w:rsidRDefault="003C4A8A" w:rsidP="002311BA">
      <w:pPr>
        <w:spacing w:after="0" w:line="240" w:lineRule="auto"/>
        <w:contextualSpacing/>
      </w:pPr>
      <w:r w:rsidRPr="003C4A8A">
        <w:t>Total: 221; Objects: 170; Place types: 51</w:t>
      </w:r>
    </w:p>
    <w:p w14:paraId="4075037F" w14:textId="0714F6CB" w:rsidR="00621DF0" w:rsidRDefault="00621DF0" w:rsidP="002311BA">
      <w:pPr>
        <w:spacing w:after="0" w:line="240" w:lineRule="auto"/>
        <w:contextualSpacing/>
      </w:pPr>
      <w:r>
        <w:t xml:space="preserve">Conclusions: </w:t>
      </w:r>
    </w:p>
    <w:p w14:paraId="5CB73ACC" w14:textId="50A6139F" w:rsidR="00D67D5B" w:rsidRDefault="00D67D5B" w:rsidP="002311BA">
      <w:pPr>
        <w:pStyle w:val="ListParagraph"/>
        <w:numPr>
          <w:ilvl w:val="0"/>
          <w:numId w:val="1"/>
        </w:numPr>
        <w:spacing w:after="0" w:line="240" w:lineRule="auto"/>
      </w:pPr>
      <w:r>
        <w:t>Most often the intent</w:t>
      </w:r>
      <w:r w:rsidR="00621DF0">
        <w:t xml:space="preserve"> word</w:t>
      </w:r>
      <w:r>
        <w:t xml:space="preserve"> is a place type</w:t>
      </w:r>
      <w:r w:rsidR="00621DF0">
        <w:t xml:space="preserve"> (e.g. What is the </w:t>
      </w:r>
      <w:r w:rsidR="00621DF0" w:rsidRPr="00621DF0">
        <w:rPr>
          <w:b/>
          <w:bCs/>
        </w:rPr>
        <w:t>region</w:t>
      </w:r>
      <w:r w:rsidR="00621DF0">
        <w:t>)</w:t>
      </w:r>
      <w:r>
        <w:t xml:space="preserve"> or an object</w:t>
      </w:r>
      <w:r w:rsidR="00621DF0">
        <w:t xml:space="preserve"> (e.g., What is the </w:t>
      </w:r>
      <w:r w:rsidR="00621DF0" w:rsidRPr="00621DF0">
        <w:rPr>
          <w:b/>
          <w:bCs/>
        </w:rPr>
        <w:t>density</w:t>
      </w:r>
      <w:r w:rsidR="00621DF0">
        <w:t>)</w:t>
      </w:r>
      <w:r>
        <w:t>.</w:t>
      </w:r>
    </w:p>
    <w:p w14:paraId="4BC9EE04" w14:textId="4F0A390F" w:rsidR="00621DF0" w:rsidRDefault="00621DF0" w:rsidP="002311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Objects are used as intent </w:t>
      </w:r>
      <w:r w:rsidR="008C4CD3">
        <w:t>three times</w:t>
      </w:r>
      <w:r>
        <w:t xml:space="preserve"> as much as place types.</w:t>
      </w:r>
    </w:p>
    <w:p w14:paraId="299F1F83" w14:textId="617045F2" w:rsidR="00621DF0" w:rsidRDefault="00621DF0" w:rsidP="002311BA">
      <w:pPr>
        <w:pStyle w:val="ListParagraph"/>
        <w:numPr>
          <w:ilvl w:val="0"/>
          <w:numId w:val="1"/>
        </w:numPr>
        <w:spacing w:after="0" w:line="240" w:lineRule="auto"/>
      </w:pPr>
      <w:r>
        <w:t>Intent word is often part of an intent phrase (e.g., 2oo and 2ot).</w:t>
      </w:r>
    </w:p>
    <w:p w14:paraId="2B385245" w14:textId="082045E2" w:rsidR="00BB41A5" w:rsidRDefault="00BB41A5" w:rsidP="002311BA">
      <w:pPr>
        <w:spacing w:after="0" w:line="240" w:lineRule="auto"/>
        <w:contextualSpacing/>
      </w:pPr>
    </w:p>
    <w:p w14:paraId="5925910B" w14:textId="77777777" w:rsidR="00BB41A5" w:rsidRDefault="00BB41A5" w:rsidP="002311BA">
      <w:pPr>
        <w:spacing w:after="0" w:line="240" w:lineRule="auto"/>
        <w:contextualSpacing/>
      </w:pPr>
    </w:p>
    <w:p w14:paraId="007FBFDE" w14:textId="22DA499C" w:rsidR="00BB41A5" w:rsidRDefault="00BB41A5" w:rsidP="002311BA">
      <w:pPr>
        <w:pStyle w:val="Heading1"/>
        <w:spacing w:before="0" w:line="240" w:lineRule="auto"/>
        <w:contextualSpacing/>
      </w:pPr>
      <w:r w:rsidRPr="00AB001F">
        <w:t>Using regular expressions to identify the intent word:</w:t>
      </w:r>
    </w:p>
    <w:p w14:paraId="45FC77F1" w14:textId="59EFBD40" w:rsidR="002311BA" w:rsidRDefault="002311BA" w:rsidP="002311BA">
      <w:pPr>
        <w:spacing w:after="0" w:line="240" w:lineRule="auto"/>
        <w:contextualSpacing/>
      </w:pPr>
      <w:r w:rsidRPr="002311BA">
        <w:rPr>
          <w:b/>
          <w:bCs/>
        </w:rPr>
        <w:t>Heuristic</w:t>
      </w:r>
      <w:r w:rsidRPr="002311BA">
        <w:rPr>
          <w:b/>
          <w:bCs/>
        </w:rPr>
        <w:t xml:space="preserve"> 1</w:t>
      </w:r>
      <w:r>
        <w:t>: Any object or place type that occurs</w:t>
      </w:r>
      <w:r>
        <w:t xml:space="preserve"> after auxiliary and</w:t>
      </w:r>
      <w:r>
        <w:t xml:space="preserve"> </w:t>
      </w:r>
      <w:r>
        <w:t>immediately</w:t>
      </w:r>
      <w:r>
        <w:t xml:space="preserve"> before </w:t>
      </w:r>
      <w:r>
        <w:t>the</w:t>
      </w:r>
      <w:r>
        <w:t xml:space="preserve"> first relation</w:t>
      </w:r>
      <w:r>
        <w:t xml:space="preserve"> (or verb, place name, date)</w:t>
      </w:r>
      <w:r>
        <w:t xml:space="preserve"> in the </w:t>
      </w:r>
      <w:r w:rsidR="00134960">
        <w:t>question</w:t>
      </w:r>
      <w:r>
        <w:t xml:space="preserve"> is an intent</w:t>
      </w:r>
      <w:r>
        <w:t xml:space="preserve"> word</w:t>
      </w:r>
      <w:r>
        <w:t>.</w:t>
      </w:r>
    </w:p>
    <w:p w14:paraId="66F04255" w14:textId="23EBE7FD" w:rsidR="002311BA" w:rsidRPr="002311BA" w:rsidRDefault="002311BA" w:rsidP="002311BA">
      <w:pPr>
        <w:spacing w:after="0" w:line="240" w:lineRule="auto"/>
        <w:contextualSpacing/>
      </w:pPr>
      <w:r w:rsidRPr="002311BA">
        <w:rPr>
          <w:b/>
          <w:bCs/>
        </w:rPr>
        <w:t>Example</w:t>
      </w:r>
      <w:r>
        <w:t xml:space="preserve">: </w:t>
      </w:r>
      <w:r w:rsidRPr="002311BA">
        <w:t>What</w:t>
      </w:r>
      <w:r w:rsidR="0017722B">
        <w:t xml:space="preserve"> </w:t>
      </w:r>
      <w:r w:rsidRPr="002311BA">
        <w:t>is</w:t>
      </w:r>
      <w:r w:rsidRPr="002311BA">
        <w:rPr>
          <w:vertAlign w:val="superscript"/>
        </w:rPr>
        <w:t xml:space="preserve"> </w:t>
      </w:r>
      <w:r w:rsidRPr="002311BA">
        <w:rPr>
          <w:vertAlign w:val="superscript"/>
        </w:rPr>
        <w:t>auxiliary</w:t>
      </w:r>
      <w:r w:rsidRPr="002311BA">
        <w:t xml:space="preserve"> the </w:t>
      </w:r>
      <w:proofErr w:type="spellStart"/>
      <w:r w:rsidRPr="002311BA">
        <w:t>spatial</w:t>
      </w:r>
      <w:r w:rsidRPr="002311BA">
        <w:rPr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311BA">
        <w:t>distribution</w:t>
      </w:r>
      <w:r w:rsidRPr="002311BA">
        <w:rPr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311BA">
        <w:rPr>
          <w:color w:val="00B050"/>
        </w:rPr>
        <w:t>pattern</w:t>
      </w:r>
      <w:r w:rsidRPr="002311BA">
        <w:rPr>
          <w:color w:val="00B050"/>
          <w:vertAlign w:val="superscript"/>
        </w:rPr>
        <w:t>object</w:t>
      </w:r>
      <w:proofErr w:type="spellEnd"/>
      <w:r w:rsidRPr="002311BA">
        <w:rPr>
          <w:color w:val="00B050"/>
          <w:vertAlign w:val="superscript"/>
        </w:rPr>
        <w:t xml:space="preserve"> intent</w:t>
      </w:r>
      <w:r w:rsidRPr="002311BA">
        <w:t xml:space="preserve"> </w:t>
      </w:r>
      <w:proofErr w:type="spellStart"/>
      <w:r w:rsidRPr="002311BA">
        <w:t>of</w:t>
      </w:r>
      <w:r w:rsidRPr="002311BA">
        <w:rPr>
          <w:vertAlign w:val="superscript"/>
        </w:rPr>
        <w:t>relation</w:t>
      </w:r>
      <w:proofErr w:type="spellEnd"/>
    </w:p>
    <w:p w14:paraId="2FE19919" w14:textId="0BC55BFB" w:rsidR="00BB41A5" w:rsidRPr="00BB41A5" w:rsidRDefault="00BB41A5" w:rsidP="002311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 xml:space="preserve">"&lt;2::What[^&gt;]*&gt;"  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t># what question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"&lt;::(is|are|were|was|do|does|did|have|has|should|could|would|will)&gt;"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"(&lt;::be&gt;)?"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"(&lt;::the&gt;|&lt;::a&gt;)?"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"((&lt;::and&gt;)?(&lt;::-&gt;)?&lt;[</w:t>
      </w:r>
      <w:proofErr w:type="spellStart"/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otnqaspd</w:t>
      </w:r>
      <w:proofErr w:type="spellEnd"/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]::(?P&lt;adjective&gt;[^&gt;]+)&gt;)*"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r w:rsidR="00AB001F" w:rsidRPr="00BB41A5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r w:rsidR="00AB001F">
        <w:rPr>
          <w:rFonts w:ascii="Consolas" w:eastAsia="Times New Roman" w:hAnsi="Consolas" w:cs="Courier New"/>
          <w:color w:val="808080"/>
          <w:sz w:val="20"/>
          <w:szCs w:val="20"/>
        </w:rPr>
        <w:t>zero or more adjectives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r w:rsidR="00B129C3">
        <w:rPr>
          <w:rFonts w:ascii="Consolas" w:hAnsi="Consolas"/>
          <w:color w:val="6A8759"/>
        </w:rPr>
        <w:t>[</w:t>
      </w:r>
      <w:proofErr w:type="spellStart"/>
      <w:r w:rsidR="00B129C3">
        <w:rPr>
          <w:rFonts w:ascii="Consolas" w:hAnsi="Consolas"/>
          <w:color w:val="6A8759"/>
        </w:rPr>
        <w:t>ot]</w:t>
      </w:r>
      <w:proofErr w:type="spellEnd"/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 xml:space="preserve">::(?P&lt;intent&gt;[^&gt;]+)&gt;"  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r w:rsidR="00AB001F">
        <w:rPr>
          <w:rFonts w:ascii="Consolas" w:eastAsia="Times New Roman" w:hAnsi="Consolas" w:cs="Courier New"/>
          <w:color w:val="808080"/>
          <w:sz w:val="20"/>
          <w:szCs w:val="20"/>
        </w:rPr>
        <w:t>object or place type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="00AB001F">
        <w:rPr>
          <w:rFonts w:ascii="Consolas" w:eastAsia="Times New Roman" w:hAnsi="Consolas" w:cs="Courier New"/>
          <w:color w:val="808080"/>
          <w:sz w:val="20"/>
          <w:szCs w:val="20"/>
        </w:rPr>
        <w:t>is an intent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"("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 xml:space="preserve">"&lt;::"  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t># a quick fix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 xml:space="preserve">"|&lt;[1-9rnqaspd]"  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t># or followed by non-object and non-type code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")"</w:t>
      </w:r>
    </w:p>
    <w:p w14:paraId="55C62B69" w14:textId="3FAE352F" w:rsidR="006F1435" w:rsidRDefault="006F1435" w:rsidP="002311BA">
      <w:pPr>
        <w:spacing w:after="0" w:line="240" w:lineRule="auto"/>
        <w:contextualSpacing/>
      </w:pPr>
    </w:p>
    <w:p w14:paraId="422AE8F3" w14:textId="014ED76F" w:rsidR="002311BA" w:rsidRDefault="002311BA" w:rsidP="002311BA">
      <w:pPr>
        <w:spacing w:after="0" w:line="240" w:lineRule="auto"/>
        <w:contextualSpacing/>
      </w:pPr>
      <w:r w:rsidRPr="002311BA">
        <w:rPr>
          <w:b/>
          <w:bCs/>
        </w:rPr>
        <w:t xml:space="preserve">Heuristic </w:t>
      </w:r>
      <w:r>
        <w:rPr>
          <w:b/>
          <w:bCs/>
        </w:rPr>
        <w:t>2</w:t>
      </w:r>
      <w:r>
        <w:t xml:space="preserve">: Any object or place type that occurs immediately before the </w:t>
      </w:r>
      <w:r>
        <w:t>auxiliary</w:t>
      </w:r>
      <w:r>
        <w:t xml:space="preserve"> is an intent word.</w:t>
      </w:r>
    </w:p>
    <w:p w14:paraId="033777BD" w14:textId="0D4D1E9B" w:rsidR="002311BA" w:rsidRDefault="002311BA" w:rsidP="002311BA">
      <w:pPr>
        <w:spacing w:after="0" w:line="240" w:lineRule="auto"/>
        <w:contextualSpacing/>
      </w:pPr>
      <w:r w:rsidRPr="002311BA">
        <w:rPr>
          <w:b/>
          <w:bCs/>
        </w:rPr>
        <w:t>Example</w:t>
      </w:r>
      <w:r>
        <w:t xml:space="preserve">: </w:t>
      </w:r>
      <w:r w:rsidRPr="002311BA">
        <w:t>What</w:t>
      </w:r>
      <w:r w:rsidR="00B129C3">
        <w:t xml:space="preserve"> </w:t>
      </w:r>
      <w:proofErr w:type="spellStart"/>
      <w:r w:rsidR="00B129C3">
        <w:t>residential</w:t>
      </w:r>
      <w:r w:rsidR="00B129C3" w:rsidRPr="00B129C3">
        <w:rPr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="00B129C3">
        <w:rPr>
          <w:color w:val="00B050"/>
        </w:rPr>
        <w:t>building</w:t>
      </w:r>
      <w:r w:rsidR="002508A1">
        <w:rPr>
          <w:color w:val="00B050"/>
        </w:rPr>
        <w:t>s</w:t>
      </w:r>
      <w:r w:rsidR="000C61A1" w:rsidRPr="000C61A1">
        <w:rPr>
          <w:color w:val="00B050"/>
          <w:vertAlign w:val="superscript"/>
        </w:rPr>
        <w:t>place</w:t>
      </w:r>
      <w:proofErr w:type="spellEnd"/>
      <w:r w:rsidR="000C61A1" w:rsidRPr="000C61A1">
        <w:rPr>
          <w:color w:val="00B050"/>
          <w:vertAlign w:val="superscript"/>
        </w:rPr>
        <w:t xml:space="preserve"> type intent</w:t>
      </w:r>
      <w:r w:rsidR="000C61A1" w:rsidRPr="000C61A1">
        <w:t xml:space="preserve"> </w:t>
      </w:r>
      <w:proofErr w:type="spellStart"/>
      <w:r w:rsidR="00B129C3">
        <w:t>are</w:t>
      </w:r>
      <w:r w:rsidR="008D5DDA" w:rsidRPr="008D5DDA">
        <w:rPr>
          <w:vertAlign w:val="superscript"/>
        </w:rPr>
        <w:t>auxiliary</w:t>
      </w:r>
      <w:proofErr w:type="spellEnd"/>
    </w:p>
    <w:p w14:paraId="047E128B" w14:textId="25D3F20B" w:rsidR="00316EBB" w:rsidRDefault="00316EBB" w:rsidP="00316EB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 xml:space="preserve">+ </w:t>
      </w:r>
      <w:r>
        <w:rPr>
          <w:rFonts w:ascii="Consolas" w:hAnsi="Consolas"/>
          <w:color w:val="6A8759"/>
        </w:rPr>
        <w:t xml:space="preserve">"&lt;2::What[^&gt;]*&gt;"  </w:t>
      </w:r>
      <w:r>
        <w:rPr>
          <w:rFonts w:ascii="Consolas" w:hAnsi="Consolas"/>
          <w:color w:val="808080"/>
        </w:rPr>
        <w:t># what question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"((&lt;::and&gt;)?(&lt;::-&gt;)?&lt;[</w:t>
      </w:r>
      <w:proofErr w:type="spellStart"/>
      <w:r>
        <w:rPr>
          <w:rFonts w:ascii="Consolas" w:hAnsi="Consolas"/>
          <w:color w:val="6A8759"/>
        </w:rPr>
        <w:t>ntoqaspd</w:t>
      </w:r>
      <w:proofErr w:type="spellEnd"/>
      <w:r>
        <w:rPr>
          <w:rFonts w:ascii="Consolas" w:hAnsi="Consolas"/>
          <w:color w:val="6A8759"/>
        </w:rPr>
        <w:t xml:space="preserve">]::(?P&lt;adjective&gt;[^&gt;]+)&gt;)*" </w:t>
      </w:r>
      <w:r w:rsidRPr="00BB41A5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zero or more adjectives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"&lt;</w:t>
      </w:r>
      <w:r w:rsidR="00B129C3">
        <w:rPr>
          <w:rFonts w:ascii="Consolas" w:hAnsi="Consolas"/>
          <w:color w:val="6A8759"/>
        </w:rPr>
        <w:t>[</w:t>
      </w:r>
      <w:proofErr w:type="spellStart"/>
      <w:r w:rsidR="00B129C3">
        <w:rPr>
          <w:rFonts w:ascii="Consolas" w:hAnsi="Consolas"/>
          <w:color w:val="6A8759"/>
        </w:rPr>
        <w:t>ot</w:t>
      </w:r>
      <w:proofErr w:type="spellEnd"/>
      <w:r w:rsidR="00B129C3">
        <w:rPr>
          <w:rFonts w:ascii="Consolas" w:hAnsi="Consolas"/>
          <w:color w:val="6A8759"/>
        </w:rPr>
        <w:t>]</w:t>
      </w:r>
      <w:r>
        <w:rPr>
          <w:rFonts w:ascii="Consolas" w:hAnsi="Consolas"/>
          <w:color w:val="6A8759"/>
        </w:rPr>
        <w:t xml:space="preserve">::(?P&lt;intent&gt;[^&gt;]+)&gt;" </w:t>
      </w:r>
      <w:r>
        <w:rPr>
          <w:rFonts w:ascii="Consolas" w:hAnsi="Consolas"/>
          <w:color w:val="808080"/>
        </w:rPr>
        <w:t xml:space="preserve"># </w:t>
      </w:r>
      <w:r w:rsidR="0071442A">
        <w:rPr>
          <w:rFonts w:ascii="Consolas" w:hAnsi="Consolas"/>
          <w:color w:val="808080"/>
        </w:rPr>
        <w:t>object or place type</w:t>
      </w:r>
      <w:r w:rsidR="0071442A" w:rsidRPr="00BB41A5">
        <w:rPr>
          <w:rFonts w:ascii="Consolas" w:hAnsi="Consolas"/>
          <w:color w:val="808080"/>
        </w:rPr>
        <w:t xml:space="preserve"> </w:t>
      </w:r>
      <w:r w:rsidR="0071442A">
        <w:rPr>
          <w:rFonts w:ascii="Consolas" w:hAnsi="Consolas"/>
          <w:color w:val="808080"/>
        </w:rPr>
        <w:t>is an intent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"&lt;::(is|are|were|was|do|does|did|have|has|should|could|would|will)&gt;"  </w:t>
      </w:r>
      <w:r>
        <w:rPr>
          <w:rFonts w:ascii="Consolas" w:hAnsi="Consolas"/>
          <w:color w:val="808080"/>
        </w:rPr>
        <w:t># either 'is' or 'are'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"(&lt;::be&gt;)?"</w:t>
      </w:r>
    </w:p>
    <w:p w14:paraId="0109D20F" w14:textId="77777777" w:rsidR="00316EBB" w:rsidRPr="002311BA" w:rsidRDefault="00316EBB" w:rsidP="002311BA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4960" w14:paraId="49B0A0AD" w14:textId="77777777" w:rsidTr="009C3B3B">
        <w:tc>
          <w:tcPr>
            <w:tcW w:w="9350" w:type="dxa"/>
            <w:gridSpan w:val="3"/>
          </w:tcPr>
          <w:p w14:paraId="2111FA00" w14:textId="13289AC8" w:rsidR="00134960" w:rsidRDefault="00134960" w:rsidP="00134960">
            <w:pPr>
              <w:contextualSpacing/>
              <w:jc w:val="center"/>
            </w:pPr>
            <w:r>
              <w:t>Frequencies of matches to regular expression</w:t>
            </w:r>
          </w:p>
        </w:tc>
      </w:tr>
      <w:tr w:rsidR="00134960" w14:paraId="6C72F98B" w14:textId="77777777" w:rsidTr="00134960">
        <w:tc>
          <w:tcPr>
            <w:tcW w:w="3116" w:type="dxa"/>
          </w:tcPr>
          <w:p w14:paraId="0DDA3923" w14:textId="77777777" w:rsidR="00134960" w:rsidRDefault="00134960" w:rsidP="002311BA">
            <w:pPr>
              <w:contextualSpacing/>
            </w:pPr>
          </w:p>
        </w:tc>
        <w:tc>
          <w:tcPr>
            <w:tcW w:w="3117" w:type="dxa"/>
          </w:tcPr>
          <w:p w14:paraId="07CEA193" w14:textId="7759ABB3" w:rsidR="00134960" w:rsidRDefault="00134960" w:rsidP="002311BA">
            <w:pPr>
              <w:contextualSpacing/>
            </w:pPr>
            <w:r>
              <w:t>Object intent</w:t>
            </w:r>
          </w:p>
        </w:tc>
        <w:tc>
          <w:tcPr>
            <w:tcW w:w="3117" w:type="dxa"/>
          </w:tcPr>
          <w:p w14:paraId="1D193E2D" w14:textId="2475ED45" w:rsidR="00134960" w:rsidRDefault="00134960" w:rsidP="002311BA">
            <w:pPr>
              <w:contextualSpacing/>
            </w:pPr>
            <w:r>
              <w:t>Place type intent</w:t>
            </w:r>
          </w:p>
        </w:tc>
      </w:tr>
      <w:tr w:rsidR="00134960" w14:paraId="1E804A57" w14:textId="77777777" w:rsidTr="00134960">
        <w:tc>
          <w:tcPr>
            <w:tcW w:w="3116" w:type="dxa"/>
          </w:tcPr>
          <w:p w14:paraId="11DC485A" w14:textId="5E038FC7" w:rsidR="00134960" w:rsidRDefault="00134960" w:rsidP="002311BA">
            <w:pPr>
              <w:contextualSpacing/>
            </w:pPr>
            <w:r>
              <w:t>Heuristic 1</w:t>
            </w:r>
          </w:p>
        </w:tc>
        <w:tc>
          <w:tcPr>
            <w:tcW w:w="3117" w:type="dxa"/>
          </w:tcPr>
          <w:p w14:paraId="4AD06C1A" w14:textId="0DFF7C64" w:rsidR="00134960" w:rsidRDefault="00134960" w:rsidP="002311BA">
            <w:pPr>
              <w:contextualSpacing/>
            </w:pPr>
            <w:r>
              <w:t>150</w:t>
            </w:r>
          </w:p>
        </w:tc>
        <w:tc>
          <w:tcPr>
            <w:tcW w:w="3117" w:type="dxa"/>
          </w:tcPr>
          <w:p w14:paraId="38CFFF42" w14:textId="0BC784F8" w:rsidR="00134960" w:rsidRDefault="00134960" w:rsidP="002311BA">
            <w:pPr>
              <w:contextualSpacing/>
            </w:pPr>
            <w:r>
              <w:t>15</w:t>
            </w:r>
          </w:p>
        </w:tc>
      </w:tr>
      <w:tr w:rsidR="00134960" w14:paraId="043B0DA2" w14:textId="77777777" w:rsidTr="00134960">
        <w:tc>
          <w:tcPr>
            <w:tcW w:w="3116" w:type="dxa"/>
          </w:tcPr>
          <w:p w14:paraId="3AB0AA65" w14:textId="5A5ECED4" w:rsidR="00134960" w:rsidRDefault="00134960" w:rsidP="002311BA">
            <w:pPr>
              <w:contextualSpacing/>
            </w:pPr>
            <w:r>
              <w:t>Heuristic 2</w:t>
            </w:r>
          </w:p>
        </w:tc>
        <w:tc>
          <w:tcPr>
            <w:tcW w:w="3117" w:type="dxa"/>
          </w:tcPr>
          <w:p w14:paraId="2685C6C6" w14:textId="1D53C5D9" w:rsidR="00134960" w:rsidRDefault="00134960" w:rsidP="002311BA">
            <w:pPr>
              <w:contextualSpacing/>
            </w:pPr>
            <w:r>
              <w:t>7</w:t>
            </w:r>
          </w:p>
        </w:tc>
        <w:tc>
          <w:tcPr>
            <w:tcW w:w="3117" w:type="dxa"/>
          </w:tcPr>
          <w:p w14:paraId="75276AD9" w14:textId="6B313F52" w:rsidR="00134960" w:rsidRDefault="00134960" w:rsidP="002311BA">
            <w:pPr>
              <w:contextualSpacing/>
            </w:pPr>
            <w:r>
              <w:t>32</w:t>
            </w:r>
          </w:p>
        </w:tc>
      </w:tr>
      <w:tr w:rsidR="007D52FE" w14:paraId="6C805C35" w14:textId="77777777" w:rsidTr="00555867">
        <w:tc>
          <w:tcPr>
            <w:tcW w:w="3116" w:type="dxa"/>
          </w:tcPr>
          <w:p w14:paraId="52EA1019" w14:textId="5E216A9F" w:rsidR="007D52FE" w:rsidRDefault="007D52FE" w:rsidP="002311BA">
            <w:pPr>
              <w:contextualSpacing/>
            </w:pPr>
            <w:r>
              <w:t>Total</w:t>
            </w:r>
          </w:p>
        </w:tc>
        <w:tc>
          <w:tcPr>
            <w:tcW w:w="6234" w:type="dxa"/>
            <w:gridSpan w:val="2"/>
          </w:tcPr>
          <w:p w14:paraId="41A83184" w14:textId="5CA26036" w:rsidR="007D52FE" w:rsidRDefault="007D52FE" w:rsidP="00701B83">
            <w:pPr>
              <w:contextualSpacing/>
              <w:jc w:val="center"/>
            </w:pPr>
            <w:r>
              <w:t>204</w:t>
            </w:r>
          </w:p>
        </w:tc>
      </w:tr>
    </w:tbl>
    <w:p w14:paraId="49D1BE92" w14:textId="3C5F30FC" w:rsidR="006F1435" w:rsidRDefault="006F1435" w:rsidP="002311BA">
      <w:pPr>
        <w:spacing w:after="0" w:line="240" w:lineRule="auto"/>
        <w:contextualSpacing/>
      </w:pPr>
    </w:p>
    <w:p w14:paraId="2AE71554" w14:textId="3FC3CD56" w:rsidR="00134960" w:rsidRDefault="00134960" w:rsidP="002311BA">
      <w:pPr>
        <w:spacing w:after="0" w:line="240" w:lineRule="auto"/>
        <w:contextualSpacing/>
      </w:pPr>
      <w:r>
        <w:t>Conclusion:</w:t>
      </w:r>
    </w:p>
    <w:p w14:paraId="6FD84800" w14:textId="143B92F5" w:rsidR="00914C3A" w:rsidRDefault="00914C3A" w:rsidP="002311BA">
      <w:pPr>
        <w:pStyle w:val="ListParagraph"/>
        <w:numPr>
          <w:ilvl w:val="0"/>
          <w:numId w:val="1"/>
        </w:numPr>
        <w:spacing w:after="0" w:line="240" w:lineRule="auto"/>
      </w:pPr>
      <w:r>
        <w:t>Questions of the type “What is the [intent phrase]” are the most common.</w:t>
      </w:r>
    </w:p>
    <w:p w14:paraId="55A92260" w14:textId="7558EF11" w:rsidR="00531BAF" w:rsidRDefault="002E32AF" w:rsidP="002311BA">
      <w:pPr>
        <w:pStyle w:val="ListParagraph"/>
        <w:numPr>
          <w:ilvl w:val="0"/>
          <w:numId w:val="1"/>
        </w:numPr>
        <w:spacing w:after="0" w:line="240" w:lineRule="auto"/>
      </w:pPr>
      <w:r>
        <w:t>Q</w:t>
      </w:r>
      <w:r w:rsidR="0017722B">
        <w:t>uestions of</w:t>
      </w:r>
      <w:r>
        <w:t xml:space="preserve"> the</w:t>
      </w:r>
      <w:r w:rsidR="0017722B">
        <w:t xml:space="preserve"> type “What is the [intent phrase]”</w:t>
      </w:r>
      <w:r w:rsidR="00F45D64">
        <w:t xml:space="preserve"> likely to have objects as intent word</w:t>
      </w:r>
      <w:r w:rsidR="00531BAF">
        <w:t>.</w:t>
      </w:r>
      <w:bookmarkStart w:id="0" w:name="_GoBack"/>
      <w:bookmarkEnd w:id="0"/>
    </w:p>
    <w:p w14:paraId="00BD32F7" w14:textId="7315801A" w:rsidR="00914C3A" w:rsidRDefault="00914C3A" w:rsidP="002311BA">
      <w:pPr>
        <w:pStyle w:val="ListParagraph"/>
        <w:numPr>
          <w:ilvl w:val="0"/>
          <w:numId w:val="1"/>
        </w:numPr>
        <w:spacing w:after="0" w:line="240" w:lineRule="auto"/>
      </w:pPr>
      <w:r>
        <w:t>Questions of the type “What [intent phrase] is” are more often about place types as intent.</w:t>
      </w:r>
    </w:p>
    <w:p w14:paraId="1F1686ED" w14:textId="6603BDAD" w:rsidR="00134960" w:rsidRDefault="00134960" w:rsidP="002311BA">
      <w:pPr>
        <w:spacing w:after="0" w:line="240" w:lineRule="auto"/>
        <w:contextualSpacing/>
      </w:pPr>
    </w:p>
    <w:p w14:paraId="38907E60" w14:textId="5503D49B" w:rsidR="009B6705" w:rsidRDefault="009B6705" w:rsidP="002311BA">
      <w:pPr>
        <w:spacing w:after="0" w:line="240" w:lineRule="auto"/>
        <w:contextualSpacing/>
      </w:pPr>
    </w:p>
    <w:p w14:paraId="7AB9CD21" w14:textId="78C38150" w:rsidR="00BE4C53" w:rsidRDefault="00BE4C53" w:rsidP="00BE4C53">
      <w:pPr>
        <w:pStyle w:val="Heading1"/>
        <w:spacing w:before="0" w:line="240" w:lineRule="auto"/>
        <w:contextualSpacing/>
      </w:pPr>
      <w:r>
        <w:t>Object intents</w:t>
      </w:r>
      <w:r w:rsidRPr="00AB001F">
        <w:t>:</w:t>
      </w:r>
    </w:p>
    <w:p w14:paraId="48B77BD2" w14:textId="2A564517" w:rsidR="00BE4C53" w:rsidRDefault="00BE4C53" w:rsidP="00BE4C53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AA5490A" wp14:editId="12123443">
            <wp:extent cx="5943600" cy="225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67BF" w14:textId="77777777" w:rsidR="00BE4C53" w:rsidRDefault="00BE4C53" w:rsidP="00BE4C53">
      <w:pPr>
        <w:spacing w:after="0" w:line="240" w:lineRule="auto"/>
        <w:contextualSpacing/>
      </w:pPr>
    </w:p>
    <w:p w14:paraId="107B3E34" w14:textId="1B8DAF01" w:rsidR="00BE4C53" w:rsidRDefault="00BE4C53" w:rsidP="00BE4C53">
      <w:pPr>
        <w:spacing w:after="0" w:line="240" w:lineRule="auto"/>
        <w:contextualSpacing/>
      </w:pPr>
      <w:r>
        <w:t>Conclusion:</w:t>
      </w:r>
    </w:p>
    <w:p w14:paraId="630E148D" w14:textId="52A2A4E5" w:rsidR="00BE4C53" w:rsidRDefault="00BE4C53" w:rsidP="00BE4C53">
      <w:pPr>
        <w:pStyle w:val="ListParagraph"/>
        <w:numPr>
          <w:ilvl w:val="0"/>
          <w:numId w:val="1"/>
        </w:numPr>
        <w:spacing w:after="0" w:line="240" w:lineRule="auto"/>
      </w:pPr>
      <w:r>
        <w:t>Most often objects intents are about statistical measurements</w:t>
      </w:r>
      <w:r w:rsidR="00F42020">
        <w:t xml:space="preserve"> rather than thematic information</w:t>
      </w:r>
      <w:r>
        <w:t>.</w:t>
      </w:r>
      <w:r w:rsidR="009D3A31">
        <w:t xml:space="preserve"> Maybe can be mapped to tools.</w:t>
      </w:r>
    </w:p>
    <w:p w14:paraId="02BA6D3D" w14:textId="7F5FC4E9" w:rsidR="00BE4C53" w:rsidRDefault="00F93130" w:rsidP="00BE4C53">
      <w:pPr>
        <w:pStyle w:val="ListParagraph"/>
        <w:numPr>
          <w:ilvl w:val="0"/>
          <w:numId w:val="1"/>
        </w:numPr>
        <w:spacing w:after="0" w:line="240" w:lineRule="auto"/>
      </w:pPr>
      <w:r>
        <w:t>It seems that the most frequent object intent can be mapped into the most common question categories identified from literature</w:t>
      </w:r>
      <w:r w:rsidR="00BE4C53">
        <w:t>.</w:t>
      </w:r>
    </w:p>
    <w:p w14:paraId="18121EB3" w14:textId="6F88B1B1" w:rsidR="00850F84" w:rsidRDefault="00850F84" w:rsidP="00BE4C53">
      <w:pPr>
        <w:pStyle w:val="ListParagraph"/>
        <w:numPr>
          <w:ilvl w:val="0"/>
          <w:numId w:val="1"/>
        </w:numPr>
        <w:spacing w:after="0" w:line="240" w:lineRule="auto"/>
      </w:pPr>
      <w:r>
        <w:t>62% of all object intents is captured by</w:t>
      </w:r>
      <w:r w:rsidR="00115A4D">
        <w:t xml:space="preserve"> </w:t>
      </w:r>
      <w:r w:rsidR="00115A4D">
        <w:t>13</w:t>
      </w:r>
      <w:r>
        <w:t xml:space="preserve"> objects</w:t>
      </w:r>
      <w:r w:rsidR="00115A4D">
        <w:t xml:space="preserve"> </w:t>
      </w:r>
      <w:r>
        <w:t>that occur 3 or more times</w:t>
      </w:r>
      <w:r w:rsidR="00350539">
        <w:t>.</w:t>
      </w:r>
    </w:p>
    <w:p w14:paraId="0F000EB6" w14:textId="256050A0" w:rsidR="00BE4C53" w:rsidRDefault="00BE4C53" w:rsidP="00BE4C53">
      <w:pPr>
        <w:spacing w:after="0" w:line="240" w:lineRule="auto"/>
        <w:contextualSpacing/>
      </w:pPr>
    </w:p>
    <w:p w14:paraId="0EF5B60C" w14:textId="0402136F" w:rsidR="00E91BE0" w:rsidRDefault="00E91BE0" w:rsidP="00E91BE0">
      <w:pPr>
        <w:pStyle w:val="Heading1"/>
        <w:spacing w:before="0" w:line="240" w:lineRule="auto"/>
        <w:contextualSpacing/>
      </w:pPr>
      <w:r>
        <w:lastRenderedPageBreak/>
        <w:t>Place type</w:t>
      </w:r>
      <w:r>
        <w:t xml:space="preserve"> intents</w:t>
      </w:r>
      <w:r w:rsidRPr="00AB001F">
        <w:t>:</w:t>
      </w:r>
    </w:p>
    <w:p w14:paraId="7B01CBD5" w14:textId="4776576C" w:rsidR="00E91BE0" w:rsidRDefault="00E91BE0" w:rsidP="00BE4C53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891007F" wp14:editId="4DCCDE3B">
            <wp:extent cx="3002540" cy="2682472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A9D8" w14:textId="59F596D8" w:rsidR="00E91BE0" w:rsidRDefault="00E91BE0" w:rsidP="00BE4C53">
      <w:pPr>
        <w:spacing w:after="0" w:line="240" w:lineRule="auto"/>
        <w:contextualSpacing/>
      </w:pPr>
    </w:p>
    <w:p w14:paraId="0B613225" w14:textId="77777777" w:rsidR="00E91BE0" w:rsidRDefault="00E91BE0" w:rsidP="00E91BE0">
      <w:pPr>
        <w:spacing w:after="0" w:line="240" w:lineRule="auto"/>
        <w:contextualSpacing/>
      </w:pPr>
      <w:r>
        <w:t>Conclusion:</w:t>
      </w:r>
    </w:p>
    <w:p w14:paraId="2ACD5FDA" w14:textId="31121C92" w:rsidR="00E91BE0" w:rsidRDefault="00CD0B89" w:rsidP="00E91BE0">
      <w:pPr>
        <w:pStyle w:val="ListParagraph"/>
        <w:numPr>
          <w:ilvl w:val="0"/>
          <w:numId w:val="1"/>
        </w:numPr>
        <w:spacing w:after="0" w:line="240" w:lineRule="auto"/>
      </w:pPr>
      <w:r>
        <w:t>Area is predominant place type intent in what questions</w:t>
      </w:r>
      <w:r w:rsidR="00E91BE0">
        <w:t>.</w:t>
      </w:r>
    </w:p>
    <w:p w14:paraId="23E300B2" w14:textId="54506194" w:rsidR="00E91BE0" w:rsidRDefault="00921E29" w:rsidP="00E91BE0">
      <w:pPr>
        <w:pStyle w:val="ListParagraph"/>
        <w:numPr>
          <w:ilvl w:val="0"/>
          <w:numId w:val="1"/>
        </w:numPr>
        <w:spacing w:after="0" w:line="240" w:lineRule="auto"/>
      </w:pPr>
      <w:r>
        <w:t>Most place types are either</w:t>
      </w:r>
      <w:r w:rsidR="000775D5">
        <w:t xml:space="preserve"> a</w:t>
      </w:r>
      <w:r>
        <w:t xml:space="preserve"> geographical region or a building</w:t>
      </w:r>
      <w:r w:rsidR="00E91BE0">
        <w:t>.</w:t>
      </w:r>
    </w:p>
    <w:p w14:paraId="569E5F9D" w14:textId="73D6EFCF" w:rsidR="00E91BE0" w:rsidRDefault="00F65868" w:rsidP="00E91BE0">
      <w:pPr>
        <w:pStyle w:val="ListParagraph"/>
        <w:numPr>
          <w:ilvl w:val="0"/>
          <w:numId w:val="1"/>
        </w:numPr>
        <w:spacing w:after="0" w:line="240" w:lineRule="auto"/>
      </w:pPr>
      <w:r>
        <w:t>79</w:t>
      </w:r>
      <w:r w:rsidR="00E91BE0">
        <w:t xml:space="preserve">% of all </w:t>
      </w:r>
      <w:r w:rsidR="00D20678">
        <w:t>place type</w:t>
      </w:r>
      <w:r w:rsidR="00E91BE0">
        <w:t xml:space="preserve"> intents is captured by </w:t>
      </w:r>
      <w:r w:rsidR="00D20678">
        <w:t>5</w:t>
      </w:r>
      <w:r w:rsidR="00E91BE0">
        <w:t xml:space="preserve"> </w:t>
      </w:r>
      <w:r w:rsidR="00D20678">
        <w:t>place types</w:t>
      </w:r>
      <w:r w:rsidR="00E91BE0">
        <w:t xml:space="preserve"> that occur 3 or more times.</w:t>
      </w:r>
    </w:p>
    <w:p w14:paraId="3DA8AF7D" w14:textId="27669E54" w:rsidR="00E91BE0" w:rsidRDefault="00E91BE0" w:rsidP="00BE4C53">
      <w:pPr>
        <w:spacing w:after="0" w:line="240" w:lineRule="auto"/>
        <w:contextualSpacing/>
      </w:pPr>
    </w:p>
    <w:p w14:paraId="4FEBF128" w14:textId="21D0F693" w:rsidR="007F1CD6" w:rsidRDefault="00487886" w:rsidP="0084519C">
      <w:pPr>
        <w:pStyle w:val="Heading1"/>
        <w:spacing w:before="0" w:line="240" w:lineRule="auto"/>
        <w:contextualSpacing/>
      </w:pPr>
      <w:r>
        <w:t xml:space="preserve">Adjectives </w:t>
      </w:r>
      <w:r w:rsidR="00917A37">
        <w:t>used with</w:t>
      </w:r>
      <w:r>
        <w:t xml:space="preserve"> object intent</w:t>
      </w:r>
      <w:r w:rsidRPr="00AB001F">
        <w:t>:</w:t>
      </w:r>
    </w:p>
    <w:p w14:paraId="7B55DD8E" w14:textId="37F7AC98" w:rsidR="00D474F0" w:rsidRDefault="00D474F0" w:rsidP="007B53A5">
      <w:pPr>
        <w:spacing w:after="0" w:line="240" w:lineRule="auto"/>
        <w:contextualSpacing/>
      </w:pPr>
      <w:r w:rsidRPr="00D474F0">
        <w:rPr>
          <w:b/>
          <w:bCs/>
        </w:rPr>
        <w:t>Examples</w:t>
      </w:r>
      <w:r>
        <w:t xml:space="preserve">: </w:t>
      </w:r>
    </w:p>
    <w:p w14:paraId="1D520EC1" w14:textId="5A1539C3" w:rsidR="002508A1" w:rsidRDefault="002508A1" w:rsidP="007B53A5">
      <w:pPr>
        <w:spacing w:after="0" w:line="240" w:lineRule="auto"/>
        <w:contextualSpacing/>
        <w:rPr>
          <w:vertAlign w:val="superscript"/>
        </w:rPr>
      </w:pPr>
      <w:r w:rsidRPr="002311BA">
        <w:t>What</w:t>
      </w:r>
      <w:r>
        <w:t xml:space="preserve"> </w:t>
      </w:r>
      <w:proofErr w:type="spellStart"/>
      <w:r w:rsidRPr="002508A1">
        <w:rPr>
          <w:color w:val="00B050"/>
        </w:rPr>
        <w:t>residential</w:t>
      </w:r>
      <w:r w:rsidRPr="002508A1">
        <w:rPr>
          <w:color w:val="00B050"/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508A1">
        <w:t>building</w:t>
      </w:r>
      <w:r>
        <w:t>s</w:t>
      </w:r>
      <w:r w:rsidRPr="002508A1">
        <w:rPr>
          <w:vertAlign w:val="superscript"/>
        </w:rPr>
        <w:t>place</w:t>
      </w:r>
      <w:proofErr w:type="spellEnd"/>
      <w:r w:rsidRPr="002508A1">
        <w:rPr>
          <w:vertAlign w:val="superscript"/>
        </w:rPr>
        <w:t xml:space="preserve"> type intent</w:t>
      </w:r>
      <w:r w:rsidRPr="002508A1">
        <w:t xml:space="preserve"> </w:t>
      </w:r>
      <w:proofErr w:type="spellStart"/>
      <w:r>
        <w:t>are</w:t>
      </w:r>
      <w:r w:rsidRPr="008D5DDA">
        <w:rPr>
          <w:vertAlign w:val="superscript"/>
        </w:rPr>
        <w:t>auxiliary</w:t>
      </w:r>
      <w:proofErr w:type="spellEnd"/>
    </w:p>
    <w:p w14:paraId="03C9CCC4" w14:textId="16393445" w:rsidR="002508A1" w:rsidRDefault="002508A1" w:rsidP="007B53A5">
      <w:pPr>
        <w:spacing w:after="0" w:line="240" w:lineRule="auto"/>
        <w:contextualSpacing/>
        <w:rPr>
          <w:vertAlign w:val="superscript"/>
        </w:rPr>
      </w:pPr>
      <w:r w:rsidRPr="002311BA">
        <w:t>What</w:t>
      </w:r>
      <w:r>
        <w:t xml:space="preserve"> </w:t>
      </w:r>
      <w:r w:rsidRPr="002311BA">
        <w:t>is</w:t>
      </w:r>
      <w:r w:rsidRPr="002311BA">
        <w:rPr>
          <w:vertAlign w:val="superscript"/>
        </w:rPr>
        <w:t xml:space="preserve"> auxiliary</w:t>
      </w:r>
      <w:r w:rsidRPr="002311BA">
        <w:t xml:space="preserve"> the </w:t>
      </w:r>
      <w:proofErr w:type="spellStart"/>
      <w:r w:rsidRPr="0084519C">
        <w:rPr>
          <w:color w:val="00B050"/>
        </w:rPr>
        <w:t>spatial</w:t>
      </w:r>
      <w:r w:rsidRPr="0084519C">
        <w:rPr>
          <w:color w:val="00B050"/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508A1">
        <w:rPr>
          <w:color w:val="00B050"/>
        </w:rPr>
        <w:t>distribution</w:t>
      </w:r>
      <w:r w:rsidRPr="002508A1">
        <w:rPr>
          <w:color w:val="00B050"/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508A1">
        <w:t>pattern</w:t>
      </w:r>
      <w:r w:rsidRPr="002508A1">
        <w:rPr>
          <w:vertAlign w:val="superscript"/>
        </w:rPr>
        <w:t>object</w:t>
      </w:r>
      <w:proofErr w:type="spellEnd"/>
      <w:r w:rsidRPr="002508A1">
        <w:rPr>
          <w:vertAlign w:val="superscript"/>
        </w:rPr>
        <w:t xml:space="preserve"> intent</w:t>
      </w:r>
      <w:r w:rsidRPr="002311BA">
        <w:t xml:space="preserve"> </w:t>
      </w:r>
      <w:proofErr w:type="spellStart"/>
      <w:r w:rsidRPr="002311BA">
        <w:t>of</w:t>
      </w:r>
      <w:r w:rsidRPr="002311BA">
        <w:rPr>
          <w:vertAlign w:val="superscript"/>
        </w:rPr>
        <w:t>relation</w:t>
      </w:r>
      <w:proofErr w:type="spellEnd"/>
    </w:p>
    <w:p w14:paraId="2B96F2BD" w14:textId="58EB14ED" w:rsidR="004E3C32" w:rsidRDefault="004E3C32" w:rsidP="007B53A5">
      <w:pPr>
        <w:spacing w:after="0" w:line="240" w:lineRule="auto"/>
        <w:contextualSpacing/>
        <w:rPr>
          <w:vertAlign w:val="superscript"/>
        </w:rPr>
      </w:pPr>
    </w:p>
    <w:p w14:paraId="4D8EA0E3" w14:textId="6495EC2F" w:rsidR="004E3C32" w:rsidRDefault="004E3C32" w:rsidP="007B53A5">
      <w:pPr>
        <w:spacing w:after="0" w:line="240" w:lineRule="auto"/>
        <w:contextualSpacing/>
        <w:rPr>
          <w:vertAlign w:val="superscript"/>
        </w:rPr>
      </w:pPr>
      <w:r>
        <w:rPr>
          <w:noProof/>
        </w:rPr>
        <w:drawing>
          <wp:inline distT="0" distB="0" distL="0" distR="0" wp14:anchorId="51A6FC59" wp14:editId="5D249F26">
            <wp:extent cx="5943600" cy="255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ABB3" w14:textId="588C4D5E" w:rsidR="00EB6C1B" w:rsidRDefault="00EB6C1B" w:rsidP="007B53A5">
      <w:pPr>
        <w:spacing w:after="0" w:line="240" w:lineRule="auto"/>
        <w:contextualSpacing/>
        <w:rPr>
          <w:vertAlign w:val="superscript"/>
        </w:rPr>
      </w:pPr>
      <w:r>
        <w:rPr>
          <w:noProof/>
        </w:rPr>
        <w:lastRenderedPageBreak/>
        <w:drawing>
          <wp:inline distT="0" distB="0" distL="0" distR="0" wp14:anchorId="1980F8E0" wp14:editId="03D8682B">
            <wp:extent cx="5403048" cy="2987299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DFD8" w14:textId="77777777" w:rsidR="0084519C" w:rsidRDefault="0084519C" w:rsidP="0084519C">
      <w:pPr>
        <w:spacing w:after="0" w:line="240" w:lineRule="auto"/>
        <w:contextualSpacing/>
      </w:pPr>
      <w:r w:rsidRPr="007F1CD6">
        <w:rPr>
          <w:b/>
          <w:bCs/>
        </w:rPr>
        <w:t>Heuristic</w:t>
      </w:r>
      <w:r>
        <w:t>: Only the adjective closest to the intent word is plotted in the graph below.</w:t>
      </w:r>
    </w:p>
    <w:p w14:paraId="5C022C9F" w14:textId="77777777" w:rsidR="0084519C" w:rsidRDefault="0084519C" w:rsidP="0084519C">
      <w:pPr>
        <w:spacing w:after="0" w:line="240" w:lineRule="auto"/>
        <w:contextualSpacing/>
      </w:pPr>
      <w:r w:rsidRPr="00D474F0">
        <w:rPr>
          <w:b/>
          <w:bCs/>
        </w:rPr>
        <w:t>Examples</w:t>
      </w:r>
      <w:r>
        <w:t xml:space="preserve">: </w:t>
      </w:r>
    </w:p>
    <w:p w14:paraId="16665E56" w14:textId="77777777" w:rsidR="0084519C" w:rsidRDefault="0084519C" w:rsidP="0084519C">
      <w:pPr>
        <w:spacing w:after="0" w:line="240" w:lineRule="auto"/>
        <w:contextualSpacing/>
        <w:rPr>
          <w:vertAlign w:val="superscript"/>
        </w:rPr>
      </w:pPr>
      <w:r w:rsidRPr="002311BA">
        <w:t>What</w:t>
      </w:r>
      <w:r>
        <w:t xml:space="preserve"> </w:t>
      </w:r>
      <w:r w:rsidRPr="002311BA">
        <w:t>is</w:t>
      </w:r>
      <w:r w:rsidRPr="002311BA">
        <w:rPr>
          <w:vertAlign w:val="superscript"/>
        </w:rPr>
        <w:t xml:space="preserve"> auxiliary</w:t>
      </w:r>
      <w:r w:rsidRPr="002311BA">
        <w:t xml:space="preserve"> the </w:t>
      </w:r>
      <w:proofErr w:type="spellStart"/>
      <w:r w:rsidRPr="0084519C">
        <w:rPr>
          <w:color w:val="FF0000"/>
        </w:rPr>
        <w:t>spatial</w:t>
      </w:r>
      <w:r w:rsidRPr="0084519C">
        <w:rPr>
          <w:color w:val="FF0000"/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508A1">
        <w:rPr>
          <w:color w:val="00B050"/>
        </w:rPr>
        <w:t>distribution</w:t>
      </w:r>
      <w:r w:rsidRPr="002508A1">
        <w:rPr>
          <w:color w:val="00B050"/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508A1">
        <w:t>pattern</w:t>
      </w:r>
      <w:r w:rsidRPr="002508A1">
        <w:rPr>
          <w:vertAlign w:val="superscript"/>
        </w:rPr>
        <w:t>object</w:t>
      </w:r>
      <w:proofErr w:type="spellEnd"/>
      <w:r w:rsidRPr="002508A1">
        <w:rPr>
          <w:vertAlign w:val="superscript"/>
        </w:rPr>
        <w:t xml:space="preserve"> intent</w:t>
      </w:r>
      <w:r w:rsidRPr="002311BA">
        <w:t xml:space="preserve"> </w:t>
      </w:r>
      <w:proofErr w:type="spellStart"/>
      <w:r w:rsidRPr="002311BA">
        <w:t>of</w:t>
      </w:r>
      <w:r w:rsidRPr="002311BA">
        <w:rPr>
          <w:vertAlign w:val="superscript"/>
        </w:rPr>
        <w:t>relation</w:t>
      </w:r>
      <w:proofErr w:type="spellEnd"/>
    </w:p>
    <w:p w14:paraId="7E72BABD" w14:textId="77777777" w:rsidR="0084519C" w:rsidRDefault="0084519C" w:rsidP="007B53A5">
      <w:pPr>
        <w:spacing w:after="0" w:line="240" w:lineRule="auto"/>
        <w:contextualSpacing/>
        <w:rPr>
          <w:vertAlign w:val="superscript"/>
        </w:rPr>
      </w:pPr>
    </w:p>
    <w:p w14:paraId="4928229A" w14:textId="37808C32" w:rsidR="00487886" w:rsidRDefault="00487886" w:rsidP="007B53A5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1A19D6F" wp14:editId="1021943A">
            <wp:extent cx="5768840" cy="42142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FD34" w14:textId="67D8A40E" w:rsidR="008747D1" w:rsidRDefault="008747D1" w:rsidP="007B53A5">
      <w:pPr>
        <w:spacing w:after="0" w:line="240" w:lineRule="auto"/>
        <w:contextualSpacing/>
      </w:pPr>
    </w:p>
    <w:p w14:paraId="7D1AAA10" w14:textId="55A2E82E" w:rsidR="008747D1" w:rsidRDefault="008747D1" w:rsidP="007B53A5">
      <w:pPr>
        <w:spacing w:after="0" w:line="240" w:lineRule="auto"/>
        <w:contextualSpacing/>
      </w:pPr>
      <w:r>
        <w:t>Conclusion</w:t>
      </w:r>
      <w:r w:rsidR="00F42020">
        <w:t>:</w:t>
      </w:r>
    </w:p>
    <w:p w14:paraId="615F0609" w14:textId="6F7E3DE6" w:rsidR="004B5D28" w:rsidRDefault="004B5D28" w:rsidP="004B5D28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The most frequent combinations of adjectives and object intents are </w:t>
      </w:r>
      <w:r w:rsidRPr="00D35D22">
        <w:rPr>
          <w:b/>
          <w:bCs/>
        </w:rPr>
        <w:t>spatial distribution, population distribution</w:t>
      </w:r>
    </w:p>
    <w:p w14:paraId="64670685" w14:textId="0B01DBEF" w:rsidR="00D35D22" w:rsidRDefault="00AD7A35" w:rsidP="00D35D2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most frequent adjectives are </w:t>
      </w:r>
      <w:r w:rsidRPr="00D35D22">
        <w:rPr>
          <w:b/>
          <w:bCs/>
        </w:rPr>
        <w:t>spatial, population, land use</w:t>
      </w:r>
      <w:r w:rsidR="00747420" w:rsidRPr="00D35D22">
        <w:rPr>
          <w:b/>
          <w:bCs/>
        </w:rPr>
        <w:t>, and travel</w:t>
      </w:r>
      <w:r w:rsidR="00747420">
        <w:t>.</w:t>
      </w:r>
    </w:p>
    <w:p w14:paraId="32AF6630" w14:textId="1DBE0C27" w:rsidR="00D35D22" w:rsidRPr="00D35D22" w:rsidRDefault="00D35D22" w:rsidP="00D35D2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Object intents that most frequently require adjectives are </w:t>
      </w:r>
      <w:r w:rsidRPr="004B5D28">
        <w:rPr>
          <w:b/>
          <w:bCs/>
        </w:rPr>
        <w:t>distribution, pattern, density, and trend</w:t>
      </w:r>
      <w:r>
        <w:t xml:space="preserve">. </w:t>
      </w:r>
    </w:p>
    <w:p w14:paraId="65B20666" w14:textId="3B465C3D" w:rsidR="00F42020" w:rsidRDefault="009D3A31" w:rsidP="009D3A31">
      <w:pPr>
        <w:pStyle w:val="ListParagraph"/>
        <w:numPr>
          <w:ilvl w:val="0"/>
          <w:numId w:val="2"/>
        </w:numPr>
        <w:spacing w:after="0" w:line="240" w:lineRule="auto"/>
      </w:pPr>
      <w:r>
        <w:t>Adjectives can provide thematic context (e.g., election, crime</w:t>
      </w:r>
      <w:r w:rsidR="00B72479">
        <w:t>, political</w:t>
      </w:r>
      <w:r>
        <w:t>).</w:t>
      </w:r>
    </w:p>
    <w:p w14:paraId="1AAD0146" w14:textId="673DCE40" w:rsidR="00B72479" w:rsidRDefault="00B72479" w:rsidP="009D3A3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Intent words can also be used as adjectives </w:t>
      </w:r>
      <w:r w:rsidR="004E3C32">
        <w:t xml:space="preserve">for another intent </w:t>
      </w:r>
      <w:r>
        <w:t>(e.g., population, distribution)</w:t>
      </w:r>
      <w:r w:rsidR="00A23272">
        <w:t>.</w:t>
      </w:r>
    </w:p>
    <w:p w14:paraId="491E63A3" w14:textId="6F236E67" w:rsidR="00A23272" w:rsidRDefault="00D57466" w:rsidP="009D3A3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Why </w:t>
      </w:r>
      <w:r w:rsidR="0076147C">
        <w:t xml:space="preserve">are </w:t>
      </w:r>
      <w:r>
        <w:t>some intent words require adjectives more frequently than others? Are they less self-descriptive</w:t>
      </w:r>
      <w:r w:rsidR="00707145">
        <w:t xml:space="preserve">, contain less </w:t>
      </w:r>
      <w:proofErr w:type="spellStart"/>
      <w:proofErr w:type="gramStart"/>
      <w:r w:rsidR="00707145">
        <w:t>information</w:t>
      </w:r>
      <w:r>
        <w:t>?</w:t>
      </w:r>
      <w:r w:rsidR="0081689B">
        <w:t>n</w:t>
      </w:r>
      <w:proofErr w:type="spellEnd"/>
      <w:proofErr w:type="gramEnd"/>
      <w:r w:rsidR="0081689B">
        <w:t xml:space="preserve"> 5</w:t>
      </w:r>
    </w:p>
    <w:p w14:paraId="368CC3BD" w14:textId="77777777" w:rsidR="0076147C" w:rsidRDefault="0076147C" w:rsidP="0076147C">
      <w:pPr>
        <w:spacing w:after="0" w:line="240" w:lineRule="auto"/>
      </w:pPr>
    </w:p>
    <w:p w14:paraId="10930D8B" w14:textId="52AE77AA" w:rsidR="0076147C" w:rsidRDefault="00532CFA" w:rsidP="0076147C">
      <w:pPr>
        <w:pStyle w:val="Heading1"/>
        <w:spacing w:before="0" w:line="240" w:lineRule="auto"/>
        <w:contextualSpacing/>
      </w:pPr>
      <w:r>
        <w:t>Object of an intent</w:t>
      </w:r>
      <w:r w:rsidR="0076147C" w:rsidRPr="00AB001F">
        <w:t>:</w:t>
      </w:r>
    </w:p>
    <w:p w14:paraId="29440040" w14:textId="77777777" w:rsidR="00A71C77" w:rsidRDefault="00A71C77" w:rsidP="00A71C77">
      <w:pPr>
        <w:spacing w:after="0" w:line="240" w:lineRule="auto"/>
        <w:contextualSpacing/>
      </w:pPr>
      <w:r w:rsidRPr="00A97584">
        <w:rPr>
          <w:b/>
          <w:bCs/>
        </w:rPr>
        <w:t>Example</w:t>
      </w:r>
      <w:r>
        <w:t xml:space="preserve">: What is the </w:t>
      </w:r>
      <w:proofErr w:type="spellStart"/>
      <w:r>
        <w:t>density</w:t>
      </w:r>
      <w:r w:rsidRPr="00316367">
        <w:rPr>
          <w:vertAlign w:val="superscript"/>
        </w:rPr>
        <w:t>intent</w:t>
      </w:r>
      <w:proofErr w:type="spellEnd"/>
      <w:r>
        <w:t xml:space="preserve"> </w:t>
      </w:r>
      <w:proofErr w:type="spellStart"/>
      <w:r>
        <w:t>of</w:t>
      </w:r>
      <w:r w:rsidRPr="00A97584">
        <w:rPr>
          <w:vertAlign w:val="superscript"/>
        </w:rPr>
        <w:t>start</w:t>
      </w:r>
      <w:proofErr w:type="spellEnd"/>
      <w:r w:rsidRPr="00A97584">
        <w:rPr>
          <w:vertAlign w:val="superscript"/>
        </w:rPr>
        <w:t xml:space="preserve"> relation</w:t>
      </w:r>
      <w:r>
        <w:t xml:space="preserve"> student </w:t>
      </w:r>
      <w:proofErr w:type="spellStart"/>
      <w:r w:rsidRPr="00C14F84">
        <w:rPr>
          <w:color w:val="00B050"/>
        </w:rPr>
        <w:t>population</w:t>
      </w:r>
      <w:r w:rsidRPr="00C14F84">
        <w:rPr>
          <w:color w:val="00B050"/>
          <w:vertAlign w:val="superscript"/>
        </w:rPr>
        <w:t>object</w:t>
      </w:r>
      <w:proofErr w:type="spellEnd"/>
      <w:r w:rsidRPr="00C14F84">
        <w:rPr>
          <w:color w:val="00B050"/>
          <w:vertAlign w:val="superscript"/>
        </w:rPr>
        <w:t xml:space="preserve"> of intent</w:t>
      </w:r>
      <w:r>
        <w:t xml:space="preserve"> </w:t>
      </w:r>
      <w:proofErr w:type="spellStart"/>
      <w:r>
        <w:t>in</w:t>
      </w:r>
      <w:r w:rsidRPr="00A97584">
        <w:rPr>
          <w:vertAlign w:val="superscript"/>
        </w:rPr>
        <w:t>end</w:t>
      </w:r>
      <w:proofErr w:type="spellEnd"/>
      <w:r w:rsidRPr="00A97584">
        <w:rPr>
          <w:vertAlign w:val="superscript"/>
        </w:rPr>
        <w:t xml:space="preserve"> relation</w:t>
      </w:r>
      <w:r>
        <w:t xml:space="preserve"> Utrecht.</w:t>
      </w:r>
    </w:p>
    <w:p w14:paraId="0A31883B" w14:textId="5C50EB5A" w:rsidR="00A71C77" w:rsidRPr="00A71C77" w:rsidRDefault="00A71C77" w:rsidP="00A71C77">
      <w:pPr>
        <w:spacing w:after="0" w:line="240" w:lineRule="auto"/>
        <w:contextualSpacing/>
      </w:pPr>
      <w:r w:rsidRPr="00A97584">
        <w:rPr>
          <w:b/>
          <w:bCs/>
        </w:rPr>
        <w:t>Heuristic</w:t>
      </w:r>
      <w:r>
        <w:t>: Object phrase of intent is always nested between two relations or between a relation and a clause. Object word is considered to be the last object in the object phrase.</w:t>
      </w:r>
    </w:p>
    <w:p w14:paraId="2DF75E57" w14:textId="77777777" w:rsidR="00633F35" w:rsidRDefault="00633F35" w:rsidP="00633F35">
      <w:pPr>
        <w:pStyle w:val="HTMLPreformatted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"&lt;2::What[^&gt;]*&gt;"  </w:t>
      </w:r>
      <w:r>
        <w:rPr>
          <w:rFonts w:ascii="Consolas" w:hAnsi="Consolas"/>
          <w:color w:val="808080"/>
        </w:rPr>
        <w:t># what question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"&lt;::(is|are|were|was|do|does|did|have|has|should|could|would|will)&gt;"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"(&lt;::be&gt;)?"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"(&lt;::the&gt;|&lt;::a&gt;)?"  </w:t>
      </w:r>
      <w:r>
        <w:rPr>
          <w:rFonts w:ascii="Consolas" w:hAnsi="Consolas"/>
          <w:color w:val="808080"/>
        </w:rPr>
        <w:t># 'the' is optional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"((</w:t>
      </w:r>
      <w:proofErr w:type="gramStart"/>
      <w:r>
        <w:rPr>
          <w:rFonts w:ascii="Consolas" w:hAnsi="Consolas"/>
          <w:color w:val="6A8759"/>
        </w:rPr>
        <w:t>&lt;::</w:t>
      </w:r>
      <w:proofErr w:type="gramEnd"/>
      <w:r>
        <w:rPr>
          <w:rFonts w:ascii="Consolas" w:hAnsi="Consolas"/>
          <w:color w:val="6A8759"/>
        </w:rPr>
        <w:t>and&gt;)?(&lt;::-&gt;)?&lt;[</w:t>
      </w:r>
      <w:proofErr w:type="spellStart"/>
      <w:r>
        <w:rPr>
          <w:rFonts w:ascii="Consolas" w:hAnsi="Consolas"/>
          <w:color w:val="6A8759"/>
        </w:rPr>
        <w:t>otnqaspd</w:t>
      </w:r>
      <w:proofErr w:type="spellEnd"/>
      <w:r>
        <w:rPr>
          <w:rFonts w:ascii="Consolas" w:hAnsi="Consolas"/>
          <w:color w:val="6A8759"/>
        </w:rPr>
        <w:t xml:space="preserve">]::[^&gt;]+&gt;)*" </w:t>
      </w:r>
    </w:p>
    <w:p w14:paraId="1C231BC9" w14:textId="3A32125D" w:rsidR="00633F35" w:rsidRDefault="00633F35" w:rsidP="00633F3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f"&lt;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intentCode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::(?P&lt;intent&gt;[^&gt;]+)&gt;"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"(&lt;r::|&lt;::)(?P&lt;relation&gt;of|in|at|for|by|within|per|between|on|from|to|around|among|along|over)&gt;"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"(?!&lt;(</w:t>
      </w:r>
      <w:proofErr w:type="spellStart"/>
      <w:r>
        <w:rPr>
          <w:rFonts w:ascii="Consolas" w:hAnsi="Consolas"/>
          <w:color w:val="6A8759"/>
        </w:rPr>
        <w:t>n|d</w:t>
      </w:r>
      <w:proofErr w:type="spellEnd"/>
      <w:r>
        <w:rPr>
          <w:rFonts w:ascii="Consolas" w:hAnsi="Consolas"/>
          <w:color w:val="6A8759"/>
        </w:rPr>
        <w:t>)::)"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"(?P&lt;object&gt;(.*?))"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"(?="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   </w:t>
      </w:r>
      <w:r>
        <w:rPr>
          <w:rFonts w:ascii="Consolas" w:hAnsi="Consolas"/>
          <w:color w:val="6A8759"/>
        </w:rPr>
        <w:t>"("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       </w:t>
      </w:r>
      <w:r>
        <w:rPr>
          <w:rFonts w:ascii="Consolas" w:hAnsi="Consolas"/>
          <w:color w:val="6A8759"/>
        </w:rPr>
        <w:t>"(&lt;r::|&lt;::)(of|in|at|for|by|within|per|between|on|from|to|around|if|among|along|that|over)&gt;"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       </w:t>
      </w:r>
      <w:r>
        <w:rPr>
          <w:rFonts w:ascii="Consolas" w:hAnsi="Consolas"/>
          <w:color w:val="6A8759"/>
        </w:rPr>
        <w:t>"|&lt;[1-9]::"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   </w:t>
      </w:r>
      <w:r>
        <w:rPr>
          <w:rFonts w:ascii="Consolas" w:hAnsi="Consolas"/>
          <w:color w:val="6A8759"/>
        </w:rPr>
        <w:t>")"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")"</w:t>
      </w:r>
    </w:p>
    <w:p w14:paraId="584354E0" w14:textId="5F3FB7D6" w:rsidR="00C33E10" w:rsidRDefault="00C33E10" w:rsidP="007B53A5">
      <w:pPr>
        <w:spacing w:after="0" w:line="240" w:lineRule="auto"/>
        <w:contextualSpacing/>
      </w:pPr>
    </w:p>
    <w:p w14:paraId="2A7C7079" w14:textId="16E7FF48" w:rsidR="00F84A77" w:rsidRDefault="00F84A77" w:rsidP="007B53A5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D39250D" wp14:editId="546AC3BA">
            <wp:extent cx="5943600" cy="2072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C04F" w14:textId="6BDE9D19" w:rsidR="00F84A77" w:rsidRDefault="00F84A77" w:rsidP="007B53A5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563DC24A" wp14:editId="5B0333FA">
            <wp:extent cx="5943600" cy="2747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A9B2" w14:textId="548193D3" w:rsidR="00C33E10" w:rsidRDefault="00C33E10" w:rsidP="007B53A5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E44D974" wp14:editId="71134826">
            <wp:extent cx="5943600" cy="3373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F6A6" w14:textId="47D2EE7C" w:rsidR="004E563B" w:rsidRDefault="004E563B" w:rsidP="007B53A5">
      <w:pPr>
        <w:spacing w:after="0" w:line="240" w:lineRule="auto"/>
        <w:contextualSpacing/>
      </w:pPr>
    </w:p>
    <w:p w14:paraId="0213DD06" w14:textId="37221E46" w:rsidR="004E563B" w:rsidRDefault="004E563B" w:rsidP="007B53A5">
      <w:pPr>
        <w:spacing w:after="0" w:line="240" w:lineRule="auto"/>
        <w:contextualSpacing/>
      </w:pPr>
      <w:r>
        <w:t>Conclusion:</w:t>
      </w:r>
    </w:p>
    <w:p w14:paraId="32F03AA6" w14:textId="39390C5E" w:rsidR="004E563B" w:rsidRDefault="004E563B" w:rsidP="002E760B">
      <w:pPr>
        <w:pStyle w:val="ListParagraph"/>
        <w:numPr>
          <w:ilvl w:val="0"/>
          <w:numId w:val="3"/>
        </w:numPr>
        <w:spacing w:after="0" w:line="240" w:lineRule="auto"/>
      </w:pPr>
      <w:r>
        <w:t>Same words used for intent can be used as object of intent</w:t>
      </w:r>
      <w:r w:rsidR="002E760B">
        <w:t xml:space="preserve"> (</w:t>
      </w:r>
      <w:r w:rsidR="002D6D39">
        <w:t xml:space="preserve">e.g., </w:t>
      </w:r>
      <w:r w:rsidR="002E760B">
        <w:t>distribution, population)</w:t>
      </w:r>
      <w:r>
        <w:t>.</w:t>
      </w:r>
    </w:p>
    <w:p w14:paraId="5C9C4997" w14:textId="69E10929" w:rsidR="00A8492E" w:rsidRDefault="00A8492E" w:rsidP="002E760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Similar to adjectives, objects of intent </w:t>
      </w:r>
      <w:r w:rsidR="00570CAD">
        <w:t>more often</w:t>
      </w:r>
      <w:r>
        <w:t xml:space="preserve"> contain thematic information.</w:t>
      </w:r>
      <w:r w:rsidR="00E17963">
        <w:t xml:space="preserve"> Hence, there is the long tail in the distribution.</w:t>
      </w:r>
    </w:p>
    <w:p w14:paraId="79296AC5" w14:textId="199D5961" w:rsidR="006228E7" w:rsidRDefault="006228E7" w:rsidP="002E760B">
      <w:pPr>
        <w:pStyle w:val="ListParagraph"/>
        <w:numPr>
          <w:ilvl w:val="0"/>
          <w:numId w:val="3"/>
        </w:numPr>
        <w:spacing w:after="0" w:line="240" w:lineRule="auto"/>
      </w:pPr>
      <w:r>
        <w:t>Most frequent intents such as relationship, change, effect, impact involve interaction between two or more entities.</w:t>
      </w:r>
    </w:p>
    <w:p w14:paraId="388BC730" w14:textId="5153E8F9" w:rsidR="007664C1" w:rsidRDefault="007664C1" w:rsidP="002E760B">
      <w:pPr>
        <w:pStyle w:val="ListParagraph"/>
        <w:numPr>
          <w:ilvl w:val="0"/>
          <w:numId w:val="3"/>
        </w:numPr>
        <w:spacing w:after="0" w:line="240" w:lineRule="auto"/>
      </w:pPr>
      <w:r>
        <w:t>Intents (such as pattern density, and distribution) that</w:t>
      </w:r>
      <w:r w:rsidR="00CC3847">
        <w:t xml:space="preserve"> are</w:t>
      </w:r>
      <w:r>
        <w:t xml:space="preserve"> likely to have adjectives are</w:t>
      </w:r>
      <w:r w:rsidR="00ED3D38">
        <w:t xml:space="preserve"> </w:t>
      </w:r>
      <w:r w:rsidR="00ED3D38">
        <w:t>also</w:t>
      </w:r>
      <w:r>
        <w:t xml:space="preserve"> likely to have objects? (but both at the same time</w:t>
      </w:r>
      <w:r w:rsidR="001A6BE5">
        <w:t xml:space="preserve"> or just adjective moved as object</w:t>
      </w:r>
      <w:r>
        <w:t>?)</w:t>
      </w:r>
    </w:p>
    <w:p w14:paraId="1B1D7512" w14:textId="7A0CB761" w:rsidR="001F5C4C" w:rsidRDefault="001F5C4C" w:rsidP="001F5C4C">
      <w:pPr>
        <w:spacing w:after="0" w:line="240" w:lineRule="auto"/>
      </w:pPr>
    </w:p>
    <w:p w14:paraId="49D8FCD1" w14:textId="2B5AAB66" w:rsidR="001F5C4C" w:rsidRDefault="00857EFE" w:rsidP="001F5C4C">
      <w:pPr>
        <w:pStyle w:val="Heading1"/>
        <w:spacing w:before="0" w:line="240" w:lineRule="auto"/>
        <w:contextualSpacing/>
      </w:pPr>
      <w:r>
        <w:lastRenderedPageBreak/>
        <w:t>Relation</w:t>
      </w:r>
      <w:r w:rsidR="001F5C4C">
        <w:t xml:space="preserve"> </w:t>
      </w:r>
      <w:r w:rsidR="00DA35A7">
        <w:t>connecting</w:t>
      </w:r>
      <w:r w:rsidR="001F5C4C">
        <w:t xml:space="preserve"> an intent</w:t>
      </w:r>
      <w:r w:rsidR="00322DAA">
        <w:t xml:space="preserve"> and its object</w:t>
      </w:r>
      <w:r w:rsidR="001F5C4C" w:rsidRPr="00AB001F">
        <w:t>:</w:t>
      </w:r>
    </w:p>
    <w:p w14:paraId="2C92F187" w14:textId="77777777" w:rsidR="0026665E" w:rsidRDefault="0026665E" w:rsidP="0026665E">
      <w:pPr>
        <w:spacing w:after="0" w:line="240" w:lineRule="auto"/>
        <w:contextualSpacing/>
      </w:pPr>
      <w:r w:rsidRPr="00A97584">
        <w:rPr>
          <w:b/>
          <w:bCs/>
        </w:rPr>
        <w:t>Example</w:t>
      </w:r>
      <w:r>
        <w:t xml:space="preserve">: What is the </w:t>
      </w:r>
      <w:proofErr w:type="spellStart"/>
      <w:r>
        <w:t>density</w:t>
      </w:r>
      <w:r w:rsidRPr="00316367">
        <w:rPr>
          <w:vertAlign w:val="superscript"/>
        </w:rPr>
        <w:t>intent</w:t>
      </w:r>
      <w:proofErr w:type="spellEnd"/>
      <w:r>
        <w:t xml:space="preserve"> </w:t>
      </w:r>
      <w:proofErr w:type="spellStart"/>
      <w:r w:rsidRPr="0026665E">
        <w:rPr>
          <w:color w:val="00B050"/>
        </w:rPr>
        <w:t>of</w:t>
      </w:r>
      <w:r w:rsidRPr="0026665E">
        <w:rPr>
          <w:color w:val="00B050"/>
          <w:vertAlign w:val="superscript"/>
        </w:rPr>
        <w:t>start</w:t>
      </w:r>
      <w:proofErr w:type="spellEnd"/>
      <w:r w:rsidRPr="0026665E">
        <w:rPr>
          <w:color w:val="00B050"/>
          <w:vertAlign w:val="superscript"/>
        </w:rPr>
        <w:t xml:space="preserve"> relation</w:t>
      </w:r>
      <w:r>
        <w:t xml:space="preserve"> student </w:t>
      </w:r>
      <w:proofErr w:type="spellStart"/>
      <w:r w:rsidRPr="0026665E">
        <w:t>population</w:t>
      </w:r>
      <w:r w:rsidRPr="0026665E">
        <w:rPr>
          <w:vertAlign w:val="superscript"/>
        </w:rPr>
        <w:t>object</w:t>
      </w:r>
      <w:proofErr w:type="spellEnd"/>
      <w:r w:rsidRPr="0026665E">
        <w:rPr>
          <w:vertAlign w:val="superscript"/>
        </w:rPr>
        <w:t xml:space="preserve"> of intent</w:t>
      </w:r>
      <w:r w:rsidRPr="0026665E">
        <w:t xml:space="preserve"> </w:t>
      </w:r>
      <w:proofErr w:type="spellStart"/>
      <w:r>
        <w:t>in</w:t>
      </w:r>
      <w:r w:rsidRPr="00A97584">
        <w:rPr>
          <w:vertAlign w:val="superscript"/>
        </w:rPr>
        <w:t>end</w:t>
      </w:r>
      <w:proofErr w:type="spellEnd"/>
      <w:r w:rsidRPr="00A97584">
        <w:rPr>
          <w:vertAlign w:val="superscript"/>
        </w:rPr>
        <w:t xml:space="preserve"> relation</w:t>
      </w:r>
      <w:r>
        <w:t xml:space="preserve"> Utrecht.</w:t>
      </w:r>
    </w:p>
    <w:p w14:paraId="506E251F" w14:textId="77777777" w:rsidR="0026665E" w:rsidRPr="0026665E" w:rsidRDefault="0026665E" w:rsidP="0026665E"/>
    <w:p w14:paraId="33EAB4FB" w14:textId="4E2DCB4A" w:rsidR="0026665E" w:rsidRPr="0026665E" w:rsidRDefault="0026665E" w:rsidP="0026665E">
      <w:r>
        <w:rPr>
          <w:noProof/>
        </w:rPr>
        <w:drawing>
          <wp:inline distT="0" distB="0" distL="0" distR="0" wp14:anchorId="4DDCA202" wp14:editId="2440158C">
            <wp:extent cx="3436918" cy="3863675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FCB" w14:textId="474530C8" w:rsidR="001F5C4C" w:rsidRDefault="00857EFE" w:rsidP="001F5C4C">
      <w:pPr>
        <w:spacing w:after="0" w:line="240" w:lineRule="auto"/>
      </w:pPr>
      <w:r>
        <w:rPr>
          <w:noProof/>
        </w:rPr>
        <w:drawing>
          <wp:inline distT="0" distB="0" distL="0" distR="0" wp14:anchorId="13AAF914" wp14:editId="21222A5E">
            <wp:extent cx="5349704" cy="217950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9CEB" w14:textId="77777777" w:rsidR="00993D18" w:rsidRDefault="00993D18" w:rsidP="00993D18">
      <w:pPr>
        <w:spacing w:after="0" w:line="240" w:lineRule="auto"/>
        <w:contextualSpacing/>
      </w:pPr>
      <w:r>
        <w:t>Conclusion:</w:t>
      </w:r>
    </w:p>
    <w:p w14:paraId="446D4FC2" w14:textId="78B820E1" w:rsidR="00993D18" w:rsidRDefault="00993D18" w:rsidP="00993D1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Of is a universal relation that is used with most intents. So, it may not be very useful in extracting </w:t>
      </w:r>
      <w:r w:rsidR="00BD778C">
        <w:t>information</w:t>
      </w:r>
      <w:r>
        <w:t>.</w:t>
      </w:r>
    </w:p>
    <w:p w14:paraId="275E5348" w14:textId="1B7B66FD" w:rsidR="007664C1" w:rsidRDefault="00993D18" w:rsidP="00894FD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Between is </w:t>
      </w:r>
      <w:r w:rsidR="002A3CAE">
        <w:t xml:space="preserve">a specific </w:t>
      </w:r>
      <w:r w:rsidR="007E0E9F">
        <w:t>relation expressing relationship</w:t>
      </w:r>
      <w:r w:rsidR="001954D6">
        <w:t xml:space="preserve"> (relationship, difference, association, correlation)</w:t>
      </w:r>
      <w:r w:rsidR="007E0E9F">
        <w:t xml:space="preserve"> between two entities.</w:t>
      </w:r>
      <w:r w:rsidR="00543E92">
        <w:t xml:space="preserve"> </w:t>
      </w:r>
    </w:p>
    <w:p w14:paraId="73453717" w14:textId="6FC47815" w:rsidR="00F84A77" w:rsidRDefault="00F84A77" w:rsidP="007B53A5">
      <w:pPr>
        <w:spacing w:after="0" w:line="240" w:lineRule="auto"/>
        <w:contextualSpacing/>
      </w:pPr>
    </w:p>
    <w:p w14:paraId="712710F0" w14:textId="6242052B" w:rsidR="00F84A77" w:rsidRDefault="00F84A77" w:rsidP="007B53A5">
      <w:pPr>
        <w:spacing w:after="0" w:line="240" w:lineRule="auto"/>
        <w:contextualSpacing/>
      </w:pPr>
    </w:p>
    <w:sectPr w:rsidR="00F8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2B3"/>
    <w:multiLevelType w:val="hybridMultilevel"/>
    <w:tmpl w:val="FFB8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C4E5E"/>
    <w:multiLevelType w:val="hybridMultilevel"/>
    <w:tmpl w:val="4CD2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325A7"/>
    <w:multiLevelType w:val="hybridMultilevel"/>
    <w:tmpl w:val="618A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36E84"/>
    <w:multiLevelType w:val="hybridMultilevel"/>
    <w:tmpl w:val="174E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MzYytzA1sjAwN7JQ0lEKTi0uzszPAykwrAUAaWoGhiwAAAA="/>
  </w:docVars>
  <w:rsids>
    <w:rsidRoot w:val="007C5B0B"/>
    <w:rsid w:val="000775D5"/>
    <w:rsid w:val="000C61A1"/>
    <w:rsid w:val="00115A4D"/>
    <w:rsid w:val="00124A22"/>
    <w:rsid w:val="00134960"/>
    <w:rsid w:val="0017722B"/>
    <w:rsid w:val="001954D6"/>
    <w:rsid w:val="001A6BE5"/>
    <w:rsid w:val="001F5C4C"/>
    <w:rsid w:val="002311BA"/>
    <w:rsid w:val="002508A1"/>
    <w:rsid w:val="0026665E"/>
    <w:rsid w:val="002A3CAE"/>
    <w:rsid w:val="002D6D39"/>
    <w:rsid w:val="002E32AF"/>
    <w:rsid w:val="002E760B"/>
    <w:rsid w:val="00313346"/>
    <w:rsid w:val="00316367"/>
    <w:rsid w:val="00316EBB"/>
    <w:rsid w:val="00322DAA"/>
    <w:rsid w:val="00350539"/>
    <w:rsid w:val="00355BFA"/>
    <w:rsid w:val="003C4A8A"/>
    <w:rsid w:val="004271B2"/>
    <w:rsid w:val="0047431F"/>
    <w:rsid w:val="00487886"/>
    <w:rsid w:val="004B5D28"/>
    <w:rsid w:val="004E3C32"/>
    <w:rsid w:val="004E563B"/>
    <w:rsid w:val="00531BAF"/>
    <w:rsid w:val="00532CFA"/>
    <w:rsid w:val="00543E92"/>
    <w:rsid w:val="00547D6F"/>
    <w:rsid w:val="00570CAD"/>
    <w:rsid w:val="005A3AA4"/>
    <w:rsid w:val="005A6D7D"/>
    <w:rsid w:val="005E1B74"/>
    <w:rsid w:val="00621DF0"/>
    <w:rsid w:val="006228E7"/>
    <w:rsid w:val="00633F35"/>
    <w:rsid w:val="00665190"/>
    <w:rsid w:val="006A04EA"/>
    <w:rsid w:val="006B6FC3"/>
    <w:rsid w:val="006E76EA"/>
    <w:rsid w:val="006F1435"/>
    <w:rsid w:val="00701B83"/>
    <w:rsid w:val="00707145"/>
    <w:rsid w:val="0071442A"/>
    <w:rsid w:val="00747420"/>
    <w:rsid w:val="0076147C"/>
    <w:rsid w:val="007664C1"/>
    <w:rsid w:val="007B53A5"/>
    <w:rsid w:val="007C5B0B"/>
    <w:rsid w:val="007D52FE"/>
    <w:rsid w:val="007E0E9F"/>
    <w:rsid w:val="007F1CD6"/>
    <w:rsid w:val="007F61E2"/>
    <w:rsid w:val="0081689B"/>
    <w:rsid w:val="0084519C"/>
    <w:rsid w:val="00850F84"/>
    <w:rsid w:val="00857EFE"/>
    <w:rsid w:val="008739E7"/>
    <w:rsid w:val="008747D1"/>
    <w:rsid w:val="008A6FFF"/>
    <w:rsid w:val="008C4CD3"/>
    <w:rsid w:val="008C59DB"/>
    <w:rsid w:val="008D5DDA"/>
    <w:rsid w:val="00914C3A"/>
    <w:rsid w:val="00917A37"/>
    <w:rsid w:val="00921E29"/>
    <w:rsid w:val="00963E84"/>
    <w:rsid w:val="00967592"/>
    <w:rsid w:val="00993D18"/>
    <w:rsid w:val="009A6C2B"/>
    <w:rsid w:val="009B6705"/>
    <w:rsid w:val="009D3A31"/>
    <w:rsid w:val="00A23272"/>
    <w:rsid w:val="00A71C77"/>
    <w:rsid w:val="00A8492E"/>
    <w:rsid w:val="00A92E6C"/>
    <w:rsid w:val="00A97584"/>
    <w:rsid w:val="00AB001F"/>
    <w:rsid w:val="00AD7A35"/>
    <w:rsid w:val="00B129C3"/>
    <w:rsid w:val="00B72479"/>
    <w:rsid w:val="00BB41A5"/>
    <w:rsid w:val="00BD778C"/>
    <w:rsid w:val="00BE4C53"/>
    <w:rsid w:val="00C14F84"/>
    <w:rsid w:val="00C33E10"/>
    <w:rsid w:val="00CC3847"/>
    <w:rsid w:val="00CD0B89"/>
    <w:rsid w:val="00CF221C"/>
    <w:rsid w:val="00D20678"/>
    <w:rsid w:val="00D35D22"/>
    <w:rsid w:val="00D37F46"/>
    <w:rsid w:val="00D474F0"/>
    <w:rsid w:val="00D5452C"/>
    <w:rsid w:val="00D57466"/>
    <w:rsid w:val="00D67D5B"/>
    <w:rsid w:val="00DA35A7"/>
    <w:rsid w:val="00E17963"/>
    <w:rsid w:val="00E91BE0"/>
    <w:rsid w:val="00EB6C1B"/>
    <w:rsid w:val="00ED3D38"/>
    <w:rsid w:val="00EE7116"/>
    <w:rsid w:val="00F42020"/>
    <w:rsid w:val="00F45D64"/>
    <w:rsid w:val="00F65868"/>
    <w:rsid w:val="00F84A77"/>
    <w:rsid w:val="00F91CF3"/>
    <w:rsid w:val="00F9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7756"/>
  <w15:chartTrackingRefBased/>
  <w15:docId w15:val="{47A0583B-D7B9-4956-9B01-7C352305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1A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0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34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Enkhbold Nyamsuren</dc:creator>
  <cp:keywords/>
  <dc:description/>
  <cp:lastModifiedBy>Enkhbold Nyamsuren</cp:lastModifiedBy>
  <cp:revision>175</cp:revision>
  <dcterms:created xsi:type="dcterms:W3CDTF">2019-10-03T08:01:00Z</dcterms:created>
  <dcterms:modified xsi:type="dcterms:W3CDTF">2019-10-03T14:13:00Z</dcterms:modified>
</cp:coreProperties>
</file>