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PM AGENT — DEMO SCRIPT (BẢN REVISE)</w:t>
      </w:r>
    </w:p>
    <w:p>
      <w:pPr>
        <w:spacing w:after="60"/>
      </w:pPr>
      <w:r>
        <w:rPr>
          <w:i/>
          <w:iCs/>
          <w:color w:val="666666"/>
          <w:sz w:val="24"/>
          <w:szCs w:val="24"/>
        </w:rPr>
        <w:t xml:space="preserve">5 phút · Conversation → Decision → Execution</w:t>
      </w:r>
    </w:p>
    <w:p>
      <w:pPr>
        <w:spacing w:after="300"/>
      </w:pPr>
      <w:r>
        <w:rPr>
          <w:color w:val="666666"/>
          <w:sz w:val="20"/>
          <w:szCs w:val="20"/>
        </w:rPr>
        <w:t xml:space="preserve">Bản chỉnh sửa dựa trên feedback: giảm rủi ro vận hành khi demo live, tăng sức nặng nội dung phần reasoning.</w:t>
      </w:r>
    </w:p>
    <w:p>
      <w:pPr>
        <w:pStyle w:val="Heading1"/>
        <w:spacing w:after="200" w:before="400"/>
      </w:pPr>
      <w:r>
        <w:rPr>
          <w:b/>
          <w:bCs/>
          <w:color w:val="1F4E79"/>
          <w:sz w:val="30"/>
          <w:szCs w:val="30"/>
        </w:rPr>
        <w:t xml:space="preserve">Thay đổi chính so với bản gốc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4E79" w:val="clear"/>
            <w:tcMar>
              <w:top w:type="dxa" w:w="80"/>
              <w:left w:type="dxa" w:w="100"/>
              <w:bottom w:type="dxa" w:w="80"/>
              <w:right w:type="dxa" w:w="100"/>
            </w:tcMar>
          </w:tcPr>
          <w:p>
            <w:r>
              <w:rPr>
                <w:b/>
                <w:bCs/>
                <w:color w:val="FFFFFF"/>
                <w:sz w:val="20"/>
                <w:szCs w:val="20"/>
              </w:rPr>
              <w:t xml:space="preserve">Vấn đề bản gốc</w:t>
            </w:r>
          </w:p>
        </w:tc>
        <w:tc>
          <w:tcPr>
            <w:tcW w:type="dxa" w:w="6600"/>
            <w:shd w:fill="1F4E79" w:val="clear"/>
            <w:tcMar>
              <w:top w:type="dxa" w:w="80"/>
              <w:left w:type="dxa" w:w="100"/>
              <w:bottom w:type="dxa" w:w="80"/>
              <w:right w:type="dxa" w:w="100"/>
            </w:tcMar>
          </w:tcPr>
          <w:p>
            <w:r>
              <w:rPr>
                <w:b/>
                <w:bCs/>
                <w:color w:val="FFFFFF"/>
                <w:sz w:val="20"/>
                <w:szCs w:val="20"/>
              </w:rPr>
              <w:t xml:space="preserve">Thay đổi</w:t>
            </w:r>
          </w:p>
        </w:tc>
      </w:tr>
      <w:tr>
        <w:tc>
          <w:tcPr>
            <w:tcW w:type="dxa" w:w="5800"/>
            <w:tcMar>
              <w:top w:type="dxa" w:w="100"/>
              <w:left w:type="dxa" w:w="120"/>
              <w:bottom w:type="dxa" w:w="100"/>
              <w:right w:type="dxa" w:w="120"/>
            </w:tcMar>
          </w:tcPr>
          <w:p>
            <w:pPr>
              <w:spacing w:after="120"/>
            </w:pPr>
            <w:r>
              <w:rPr>
                <w:color w:val="1A1A1A"/>
                <w:sz w:val="22"/>
                <w:szCs w:val="22"/>
              </w:rPr>
              <w:t xml:space="preserve">Risk case quá hiển nhiên (SoW/DB chưa chốt) — không chứng minh được claim ở HOOK</w:t>
            </w:r>
          </w:p>
        </w:tc>
        <w:tc>
          <w:tcPr>
            <w:tcW w:type="dxa" w:w="5800"/>
            <w:tcMar>
              <w:top w:type="dxa" w:w="100"/>
              <w:left w:type="dxa" w:w="120"/>
              <w:bottom w:type="dxa" w:w="100"/>
              <w:right w:type="dxa" w:w="120"/>
            </w:tcMar>
          </w:tcPr>
          <w:p>
            <w:pPr>
              <w:spacing w:after="120"/>
            </w:pPr>
            <w:r>
              <w:rPr>
                <w:color w:val="1A1A1A"/>
                <w:sz w:val="22"/>
                <w:szCs w:val="22"/>
              </w:rPr>
              <w:t xml:space="preserve">Đổi sang case ẩn: bề mặt hệ thống nói 'ổn' nhưng evidence hội thoại nói ngược lại</w:t>
            </w:r>
          </w:p>
        </w:tc>
      </w:tr>
      <w:tr>
        <w:tc>
          <w:tcPr>
            <w:tcW w:type="dxa" w:w="5800"/>
            <w:tcMar>
              <w:top w:type="dxa" w:w="100"/>
              <w:left w:type="dxa" w:w="120"/>
              <w:bottom w:type="dxa" w:w="100"/>
              <w:right w:type="dxa" w:w="120"/>
            </w:tcMar>
          </w:tcPr>
          <w:p>
            <w:pPr>
              <w:spacing w:after="120"/>
            </w:pPr>
            <w:r>
              <w:rPr>
                <w:color w:val="1A1A1A"/>
                <w:sz w:val="22"/>
                <w:szCs w:val="22"/>
              </w:rPr>
              <w:t xml:space="preserve">Phần 'Tại sao?' — điểm mạnh nhất — bị đặt làm phụ, thời lượng ngắn</w:t>
            </w:r>
          </w:p>
        </w:tc>
        <w:tc>
          <w:tcPr>
            <w:tcW w:type="dxa" w:w="5800"/>
            <w:tcMar>
              <w:top w:type="dxa" w:w="100"/>
              <w:left w:type="dxa" w:w="120"/>
              <w:bottom w:type="dxa" w:w="100"/>
              <w:right w:type="dxa" w:w="120"/>
            </w:tcMar>
          </w:tcPr>
          <w:p>
            <w:pPr>
              <w:spacing w:after="120"/>
            </w:pPr>
            <w:r>
              <w:rPr>
                <w:color w:val="1A1A1A"/>
                <w:sz w:val="22"/>
                <w:szCs w:val="22"/>
              </w:rPr>
              <w:t xml:space="preserve">Đẩy thành cao trào chính, tăng gấp đôi thời lượng</w:t>
            </w:r>
          </w:p>
        </w:tc>
      </w:tr>
      <w:tr>
        <w:tc>
          <w:tcPr>
            <w:tcW w:type="dxa" w:w="5800"/>
            <w:tcMar>
              <w:top w:type="dxa" w:w="100"/>
              <w:left w:type="dxa" w:w="120"/>
              <w:bottom w:type="dxa" w:w="100"/>
              <w:right w:type="dxa" w:w="120"/>
            </w:tcMar>
          </w:tcPr>
          <w:p>
            <w:pPr>
              <w:spacing w:after="120"/>
            </w:pPr>
            <w:r>
              <w:rPr>
                <w:color w:val="1A1A1A"/>
                <w:sz w:val="22"/>
                <w:szCs w:val="22"/>
              </w:rPr>
              <w:t xml:space="preserve">Toàn bộ demo phụ thuộc 1 lệnh gọi Agent live, không có cơ chế cắt an toàn</w:t>
            </w:r>
          </w:p>
        </w:tc>
        <w:tc>
          <w:tcPr>
            <w:tcW w:type="dxa" w:w="5800"/>
            <w:tcMar>
              <w:top w:type="dxa" w:w="100"/>
              <w:left w:type="dxa" w:w="120"/>
              <w:bottom w:type="dxa" w:w="100"/>
              <w:right w:type="dxa" w:w="120"/>
            </w:tcMar>
          </w:tcPr>
          <w:p>
            <w:pPr>
              <w:spacing w:after="120"/>
            </w:pPr>
            <w:r>
              <w:rPr>
                <w:color w:val="1A1A1A"/>
                <w:sz w:val="22"/>
                <w:szCs w:val="22"/>
              </w:rPr>
              <w:t xml:space="preserve">Cache sẵn kết quả, auto-fallback theo thời gian chờ — không để người nói tự quyết định trên sân khấu</w:t>
            </w:r>
          </w:p>
        </w:tc>
      </w:tr>
      <w:tr>
        <w:tc>
          <w:tcPr>
            <w:tcW w:type="dxa" w:w="5800"/>
            <w:tcMar>
              <w:top w:type="dxa" w:w="100"/>
              <w:left w:type="dxa" w:w="120"/>
              <w:bottom w:type="dxa" w:w="100"/>
              <w:right w:type="dxa" w:w="120"/>
            </w:tcMar>
          </w:tcPr>
          <w:p>
            <w:pPr>
              <w:spacing w:after="120"/>
            </w:pPr>
            <w:r>
              <w:rPr>
                <w:color w:val="1A1A1A"/>
                <w:sz w:val="22"/>
                <w:szCs w:val="22"/>
              </w:rPr>
              <w:t xml:space="preserve">Confidence 94% không giải thích được</w:t>
            </w:r>
          </w:p>
        </w:tc>
        <w:tc>
          <w:tcPr>
            <w:tcW w:type="dxa" w:w="5800"/>
            <w:tcMar>
              <w:top w:type="dxa" w:w="100"/>
              <w:left w:type="dxa" w:w="120"/>
              <w:bottom w:type="dxa" w:w="100"/>
              <w:right w:type="dxa" w:w="120"/>
            </w:tcMar>
          </w:tcPr>
          <w:p>
            <w:pPr>
              <w:spacing w:after="120"/>
            </w:pPr>
            <w:r>
              <w:rPr>
                <w:color w:val="1A1A1A"/>
                <w:sz w:val="22"/>
                <w:szCs w:val="22"/>
              </w:rPr>
              <w:t xml:space="preserve">Đổi thành mô tả định tính có thể giải thích ('3/3 nguồn xác nhận')</w:t>
            </w:r>
          </w:p>
        </w:tc>
      </w:tr>
      <w:tr>
        <w:tc>
          <w:tcPr>
            <w:tcW w:type="dxa" w:w="5800"/>
            <w:tcMar>
              <w:top w:type="dxa" w:w="100"/>
              <w:left w:type="dxa" w:w="120"/>
              <w:bottom w:type="dxa" w:w="100"/>
              <w:right w:type="dxa" w:w="120"/>
            </w:tcMar>
          </w:tcPr>
          <w:p>
            <w:pPr>
              <w:spacing w:after="120"/>
            </w:pPr>
            <w:r>
              <w:rPr>
                <w:color w:val="1A1A1A"/>
                <w:sz w:val="22"/>
                <w:szCs w:val="22"/>
              </w:rPr>
              <w:t xml:space="preserve">Ngày tháng hardcode (Aug 13/14) — lộ kịch bản dàn dựng</w:t>
            </w:r>
          </w:p>
        </w:tc>
        <w:tc>
          <w:tcPr>
            <w:tcW w:type="dxa" w:w="5800"/>
            <w:tcMar>
              <w:top w:type="dxa" w:w="100"/>
              <w:left w:type="dxa" w:w="120"/>
              <w:bottom w:type="dxa" w:w="100"/>
              <w:right w:type="dxa" w:w="120"/>
            </w:tcMar>
          </w:tcPr>
          <w:p>
            <w:pPr>
              <w:spacing w:after="120"/>
            </w:pPr>
            <w:r>
              <w:rPr>
                <w:color w:val="1A1A1A"/>
                <w:sz w:val="22"/>
                <w:szCs w:val="22"/>
              </w:rPr>
              <w:t xml:space="preserve">Agent tự tính ngày theo hệ thống, không hardcode trong kỳ vọng output</w:t>
            </w:r>
          </w:p>
        </w:tc>
      </w:tr>
    </w:tbl>
    <w:p>
      <w:pPr>
        <w:spacing w:after="300"/>
      </w:pPr>
      <w:r>
        <w:t xml:space="preserve"/>
      </w:r>
    </w:p>
    <w:p>
      <w:pPr>
        <w:pStyle w:val="Heading1"/>
        <w:spacing w:after="200" w:before="400"/>
      </w:pPr>
      <w:r>
        <w:rPr>
          <w:b/>
          <w:bCs/>
          <w:color w:val="1F4E79"/>
          <w:sz w:val="30"/>
          <w:szCs w:val="30"/>
        </w:rPr>
        <w:t xml:space="preserve">🎬 0:00–0:30 — HOOK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00"/>
      </w:tblGrid>
      <w:tr>
        <w:tc>
          <w:tcPr>
            <w:tcW w:type="dxa" w:w="1600"/>
            <w:shd w:fill="1F4E79" w:val="clear"/>
            <w:tcMar>
              <w:top w:type="dxa" w:w="100"/>
              <w:left w:type="dxa" w:w="100"/>
              <w:bottom w:type="dxa" w:w="100"/>
              <w:right w:type="dxa" w:w="100"/>
            </w:tcMar>
          </w:tcPr>
          <w:p>
            <w:r>
              <w:rPr>
                <w:b/>
                <w:bCs/>
                <w:color w:val="FFFFFF"/>
                <w:sz w:val="20"/>
                <w:szCs w:val="20"/>
              </w:rPr>
              <w:t xml:space="preserve">0:00–0:30</w:t>
            </w:r>
          </w:p>
        </w:tc>
        <w:tc>
          <w:tcPr>
            <w:tcW w:type="dxa" w:w="2200"/>
            <w:shd w:fill="EAF1F8" w:val="clear"/>
            <w:tcMar>
              <w:top w:type="dxa" w:w="100"/>
              <w:left w:type="dxa" w:w="100"/>
              <w:bottom w:type="dxa" w:w="100"/>
              <w:right w:type="dxa" w:w="100"/>
            </w:tcMar>
          </w:tcPr>
          <w:p>
            <w:r>
              <w:rPr>
                <w:b/>
                <w:bCs/>
                <w:color w:val="1F4E79"/>
                <w:sz w:val="20"/>
                <w:szCs w:val="20"/>
              </w:rPr>
              <w:t xml:space="preserve">Nói</w:t>
            </w:r>
          </w:p>
        </w:tc>
        <w:tc>
          <w:tcPr>
            <w:tcW w:type="dxa" w:w="5800"/>
            <w:tcMar>
              <w:top w:type="dxa" w:w="100"/>
              <w:left w:type="dxa" w:w="120"/>
              <w:bottom w:type="dxa" w:w="100"/>
              <w:right w:type="dxa" w:w="120"/>
            </w:tcMar>
          </w:tcPr>
          <w:p>
            <w:pPr>
              <w:shd w:fill="F2F2F2" w:val="clear"/>
              <w:spacing w:after="100"/>
            </w:pPr>
            <w:r>
              <w:rPr>
                <w:b/>
                <w:bCs/>
                <w:color w:val="1F4E79"/>
                <w:sz w:val="20"/>
                <w:szCs w:val="20"/>
              </w:rPr>
              <w:t xml:space="preserve">NÓI: </w:t>
            </w:r>
            <w:r>
              <w:rPr>
                <w:sz w:val="20"/>
                <w:szCs w:val="20"/>
              </w:rPr>
              <w:t xml:space="preserve">Một dự án không bao giờ chết vì thiếu dữ liệu. Nó chết vì PM không nhìn thấy một tín hiệu quan trọng đủ sớm. Tín hiệu đó có thể nằm trong một tin nhắn Zalo, một thread Teams, hoặc một task quá hạn. PM Agent được xây để nhìn thấy những thứ PM có thể bỏ sót.</w:t>
            </w:r>
          </w:p>
          <w:p>
            <w:pPr>
              <w:spacing w:after="160"/>
            </w:pPr>
            <w:r>
              <w:rPr>
                <w:i/>
                <w:iCs/>
                <w:color w:val="666666"/>
                <w:sz w:val="20"/>
                <w:szCs w:val="20"/>
              </w:rPr>
              <w:t xml:space="preserve">Giữ nguyên bản gốc — mở thẳng vào Dashboard/PM Agent, không mở Kanban trước. Pause 1–2 giây trước khi thao tác tiếp.</w:t>
            </w:r>
          </w:p>
        </w:tc>
      </w:tr>
    </w:tbl>
    <w:p>
      <w:pPr>
        <w:spacing w:after="160"/>
      </w:pPr>
      <w:r>
        <w:t xml:space="preserve"/>
      </w:r>
    </w:p>
    <w:p>
      <w:pPr>
        <w:pStyle w:val="Heading1"/>
        <w:spacing w:after="200" w:before="400"/>
      </w:pPr>
      <w:r>
        <w:rPr>
          <w:b/>
          <w:bCs/>
          <w:color w:val="1F4E79"/>
          <w:sz w:val="30"/>
          <w:szCs w:val="30"/>
        </w:rPr>
        <w:t xml:space="preserve">⚡ 0:30–1:00 — Agent quét dự án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00"/>
      </w:tblGrid>
      <w:tr>
        <w:tc>
          <w:tcPr>
            <w:tcW w:type="dxa" w:w="1600"/>
            <w:shd w:fill="1F4E79" w:val="clear"/>
            <w:tcMar>
              <w:top w:type="dxa" w:w="100"/>
              <w:left w:type="dxa" w:w="100"/>
              <w:bottom w:type="dxa" w:w="100"/>
              <w:right w:type="dxa" w:w="100"/>
            </w:tcMar>
          </w:tcPr>
          <w:p>
            <w:r>
              <w:rPr>
                <w:b/>
                <w:bCs/>
                <w:color w:val="FFFFFF"/>
                <w:sz w:val="20"/>
                <w:szCs w:val="20"/>
              </w:rPr>
              <w:t xml:space="preserve">0:30–1:00</w:t>
            </w:r>
          </w:p>
        </w:tc>
        <w:tc>
          <w:tcPr>
            <w:tcW w:type="dxa" w:w="2200"/>
            <w:shd w:fill="EAF1F8" w:val="clear"/>
            <w:tcMar>
              <w:top w:type="dxa" w:w="100"/>
              <w:left w:type="dxa" w:w="100"/>
              <w:bottom w:type="dxa" w:w="100"/>
              <w:right w:type="dxa" w:w="100"/>
            </w:tcMar>
          </w:tcPr>
          <w:p>
            <w:r>
              <w:rPr>
                <w:b/>
                <w:bCs/>
                <w:color w:val="1F4E79"/>
                <w:sz w:val="20"/>
                <w:szCs w:val="20"/>
              </w:rPr>
              <w:t xml:space="preserve">Live action</w:t>
            </w:r>
          </w:p>
        </w:tc>
        <w:tc>
          <w:tcPr>
            <w:tcW w:type="dxa" w:w="5800"/>
            <w:tcMar>
              <w:top w:type="dxa" w:w="100"/>
              <w:left w:type="dxa" w:w="120"/>
              <w:bottom w:type="dxa" w:w="100"/>
              <w:right w:type="dxa" w:w="120"/>
            </w:tcMar>
          </w:tcPr>
          <w:p>
            <w:pPr>
              <w:pStyle w:val="ListParagraph"/>
              <w:numPr>
                <w:ilvl w:val="0"/>
                <w:numId w:val="2"/>
              </w:numPr>
              <w:spacing w:after="60"/>
            </w:pPr>
            <w:r>
              <w:rPr>
                <w:sz w:val="22"/>
                <w:szCs w:val="22"/>
              </w:rPr>
              <w:t xml:space="preserve">Mở PM Agent Chat.</w:t>
            </w:r>
          </w:p>
          <w:p>
            <w:pPr>
              <w:pStyle w:val="ListParagraph"/>
              <w:numPr>
                <w:ilvl w:val="0"/>
                <w:numId w:val="2"/>
              </w:numPr>
              <w:spacing w:after="60"/>
            </w:pPr>
            <w:r>
              <w:rPr>
                <w:sz w:val="22"/>
                <w:szCs w:val="22"/>
              </w:rPr>
              <w:t xml:space="preserve">Gõ (paste sẵn, không gõ tay): "Dự án FRT hiện đang có vấn đề gì? Có việc nào có nguy cơ trễ không?"</w:t>
            </w:r>
          </w:p>
          <w:p>
            <w:pPr>
              <w:pStyle w:val="ListParagraph"/>
              <w:numPr>
                <w:ilvl w:val="0"/>
                <w:numId w:val="2"/>
              </w:numPr>
              <w:spacing w:after="60"/>
            </w:pPr>
            <w:r>
              <w:rPr>
                <w:sz w:val="22"/>
                <w:szCs w:val="22"/>
              </w:rPr>
              <w:t xml:space="preserve">Agent trả về đúng 1 risk duy nhất — không phải 2 — để không loãng trọng tâm.</w:t>
            </w:r>
          </w:p>
        </w:tc>
      </w:tr>
    </w:tbl>
    <w:p>
      <w:pPr>
        <w:spacing w:after="80"/>
      </w:pPr>
      <w:r>
        <w:t xml:space="preserve"/>
      </w:r>
    </w:p>
    <w:p>
      <w:pPr>
        <w:spacing w:after="160"/>
      </w:pPr>
      <w:r>
        <w:rPr>
          <w:i/>
          <w:iCs/>
          <w:color w:val="666666"/>
          <w:sz w:val="20"/>
          <w:szCs w:val="20"/>
        </w:rPr>
        <w:t xml:space="preserve">Thay đổi quan trọng: chỉ show 1 risk, và đó phải là risk KHÔNG hiển nhiên trên Kanban — ví dụ: task ghi 'In Progress' nhưng 3 tin nhắn rải rác trong Zalo/Teams (không liên tiếp, không ai flag) cho thấy khách hàng đang lưỡng lự hoặc dev đang block ngầm chưa report. Bề mặt nói 'ổn', hội thoại nói 'không ổn' — đây mới đúng tinh thần HOOK.</w:t>
      </w:r>
    </w:p>
    <w:p>
      <w:pPr>
        <w:spacing w:after="80"/>
      </w:pPr>
      <w:r>
        <w:t xml:space="preserve"/>
      </w:r>
    </w:p>
    <w:p>
      <w:pPr>
        <w:spacing w:after="160"/>
      </w:pPr>
      <w:r>
        <w:rPr>
          <w:i/>
          <w:iCs/>
          <w:color w:val="B8860B"/>
          <w:sz w:val="20"/>
          <w:szCs w:val="20"/>
        </w:rPr>
        <w:t xml:space="preserve">Confidence: bỏ số % nếu không giải thích được cơ chế tính. Thay bằng câu định tính: 'Cả 3 nguồn đều chỉ về cùng một hướng.'</w:t>
      </w:r>
    </w:p>
    <w:p>
      <w:pPr>
        <w:spacing w:after="160"/>
      </w:pPr>
      <w:r>
        <w:t xml:space="preserve"/>
      </w:r>
    </w:p>
    <w:p>
      <w:pPr>
        <w:pStyle w:val="Heading1"/>
        <w:spacing w:after="200" w:before="400"/>
      </w:pPr>
      <w:r>
        <w:rPr>
          <w:b/>
          <w:bCs/>
          <w:color w:val="1F4E79"/>
          <w:sz w:val="30"/>
          <w:szCs w:val="30"/>
        </w:rPr>
        <w:t xml:space="preserve">🔥 1:00–2:30 — CAO TRÀO: Truy vết "Tại sao?"</w:t>
      </w:r>
    </w:p>
    <w:p>
      <w:pPr>
        <w:spacing w:after="160"/>
      </w:pPr>
      <w:r>
        <w:rPr>
          <w:i/>
          <w:iCs/>
          <w:color w:val="1F4E79"/>
          <w:sz w:val="20"/>
          <w:szCs w:val="20"/>
        </w:rPr>
        <w:t xml:space="preserve">Đây là đoạn đầu tư nhiều nhất — điểm khác biệt thật sự giữa Agent và chatbot. Tăng gấp đôi thời lượng so với bản gốc.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00"/>
      </w:tblGrid>
      <w:tr>
        <w:tc>
          <w:tcPr>
            <w:tcW w:type="dxa" w:w="1600"/>
            <w:shd w:fill="1F4E79" w:val="clear"/>
            <w:tcMar>
              <w:top w:type="dxa" w:w="100"/>
              <w:left w:type="dxa" w:w="100"/>
              <w:bottom w:type="dxa" w:w="100"/>
              <w:right w:type="dxa" w:w="100"/>
            </w:tcMar>
          </w:tcPr>
          <w:p>
            <w:r>
              <w:rPr>
                <w:b/>
                <w:bCs/>
                <w:color w:val="FFFFFF"/>
                <w:sz w:val="20"/>
                <w:szCs w:val="20"/>
              </w:rPr>
              <w:t xml:space="preserve">1:00–2:30</w:t>
            </w:r>
          </w:p>
        </w:tc>
        <w:tc>
          <w:tcPr>
            <w:tcW w:type="dxa" w:w="2200"/>
            <w:shd w:fill="EAF1F8" w:val="clear"/>
            <w:tcMar>
              <w:top w:type="dxa" w:w="100"/>
              <w:left w:type="dxa" w:w="100"/>
              <w:bottom w:type="dxa" w:w="100"/>
              <w:right w:type="dxa" w:w="100"/>
            </w:tcMar>
          </w:tcPr>
          <w:p>
            <w:r>
              <w:rPr>
                <w:b/>
                <w:bCs/>
                <w:color w:val="1F4E79"/>
                <w:sz w:val="20"/>
                <w:szCs w:val="20"/>
              </w:rPr>
              <w:t xml:space="preserve">Live action</w:t>
            </w:r>
          </w:p>
        </w:tc>
        <w:tc>
          <w:tcPr>
            <w:tcW w:type="dxa" w:w="5800"/>
            <w:tcMar>
              <w:top w:type="dxa" w:w="100"/>
              <w:left w:type="dxa" w:w="120"/>
              <w:bottom w:type="dxa" w:w="100"/>
              <w:right w:type="dxa" w:w="120"/>
            </w:tcMar>
          </w:tcPr>
          <w:p>
            <w:pPr>
              <w:pStyle w:val="ListParagraph"/>
              <w:numPr>
                <w:ilvl w:val="0"/>
                <w:numId w:val="2"/>
              </w:numPr>
              <w:spacing w:after="60"/>
            </w:pPr>
            <w:r>
              <w:rPr>
                <w:sz w:val="22"/>
                <w:szCs w:val="22"/>
              </w:rPr>
              <w:t xml:space="preserve">Gõ: "Tại sao Agent cho rằng đây là rủi ro?"</w:t>
            </w:r>
          </w:p>
          <w:p>
            <w:pPr>
              <w:pStyle w:val="ListParagraph"/>
              <w:numPr>
                <w:ilvl w:val="0"/>
                <w:numId w:val="2"/>
              </w:numPr>
              <w:spacing w:after="60"/>
            </w:pPr>
            <w:r>
              <w:rPr>
                <w:sz w:val="22"/>
                <w:szCs w:val="22"/>
              </w:rPr>
              <w:t xml:space="preserve">Agent trả về evidence cụ thể, trích dẫn đúng nguồn — không có message nào nói thẳng 'tôi đang gặp vấn đề', Agent phải suy luận từ các tín hiệu rời rạc.</w:t>
            </w:r>
          </w:p>
        </w:tc>
      </w:tr>
    </w:tbl>
    <w:p>
      <w:pPr>
        <w:spacing w:after="80"/>
      </w:pPr>
      <w:r>
        <w:t xml:space="preserve"/>
      </w:r>
    </w:p>
    <w:p>
      <w:pPr>
        <w:shd w:fill="F2F2F2" w:val="clear"/>
        <w:spacing w:after="100"/>
      </w:pPr>
      <w:r>
        <w:rPr>
          <w:b/>
          <w:bCs/>
          <w:color w:val="1F4E79"/>
          <w:sz w:val="20"/>
          <w:szCs w:val="20"/>
        </w:rPr>
        <w:t xml:space="preserve">NÓI (sau khi evidence hiện ra): </w:t>
      </w:r>
      <w:r>
        <w:rPr>
          <w:sz w:val="20"/>
          <w:szCs w:val="20"/>
        </w:rPr>
        <w:t xml:space="preserve">Bạn để ý là không có tin nhắn nào nói thẳng đây là vấn đề. Agent phải ghép 3 tín hiệu rời rạc, từ 2 nguồn khác nhau, cách nhau vài ngày, để suy ra kết luận này. Đây là phần tôi muốn Agent làm thay PM: không tóm tắt, mà suy luận.</w:t>
      </w:r>
    </w:p>
    <w:p>
      <w:pPr>
        <w:spacing w:after="160"/>
      </w:pPr>
      <w:r>
        <w:t xml:space="preserve"/>
      </w:r>
    </w:p>
    <w:p>
      <w:pPr>
        <w:pStyle w:val="Heading1"/>
        <w:spacing w:after="200" w:before="400"/>
      </w:pPr>
      <w:r>
        <w:rPr>
          <w:b/>
          <w:bCs/>
          <w:color w:val="1F4E79"/>
          <w:sz w:val="30"/>
          <w:szCs w:val="30"/>
        </w:rPr>
        <w:t xml:space="preserve">⚡ 2:30–4:00 — Từ quyết định → Agent thực thi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00"/>
      </w:tblGrid>
      <w:tr>
        <w:tc>
          <w:tcPr>
            <w:tcW w:type="dxa" w:w="1600"/>
            <w:shd w:fill="1F4E79" w:val="clear"/>
            <w:tcMar>
              <w:top w:type="dxa" w:w="100"/>
              <w:left w:type="dxa" w:w="100"/>
              <w:bottom w:type="dxa" w:w="100"/>
              <w:right w:type="dxa" w:w="100"/>
            </w:tcMar>
          </w:tcPr>
          <w:p>
            <w:r>
              <w:rPr>
                <w:b/>
                <w:bCs/>
                <w:color w:val="FFFFFF"/>
                <w:sz w:val="20"/>
                <w:szCs w:val="20"/>
              </w:rPr>
              <w:t xml:space="preserve">2:30–4:00</w:t>
            </w:r>
          </w:p>
        </w:tc>
        <w:tc>
          <w:tcPr>
            <w:tcW w:type="dxa" w:w="2200"/>
            <w:shd w:fill="EAF1F8" w:val="clear"/>
            <w:tcMar>
              <w:top w:type="dxa" w:w="100"/>
              <w:left w:type="dxa" w:w="100"/>
              <w:bottom w:type="dxa" w:w="100"/>
              <w:right w:type="dxa" w:w="100"/>
            </w:tcMar>
          </w:tcPr>
          <w:p>
            <w:r>
              <w:rPr>
                <w:b/>
                <w:bCs/>
                <w:color w:val="1F4E79"/>
                <w:sz w:val="20"/>
                <w:szCs w:val="20"/>
              </w:rPr>
              <w:t xml:space="preserve">Live action</w:t>
            </w:r>
          </w:p>
        </w:tc>
        <w:tc>
          <w:tcPr>
            <w:tcW w:type="dxa" w:w="5800"/>
            <w:tcMar>
              <w:top w:type="dxa" w:w="100"/>
              <w:left w:type="dxa" w:w="120"/>
              <w:bottom w:type="dxa" w:w="100"/>
              <w:right w:type="dxa" w:w="120"/>
            </w:tcMar>
          </w:tcPr>
          <w:p>
            <w:pPr>
              <w:shd w:fill="F2F2F2" w:val="clear"/>
              <w:spacing w:after="100"/>
            </w:pPr>
            <w:r>
              <w:rPr>
                <w:b/>
                <w:bCs/>
                <w:color w:val="1F4E79"/>
                <w:sz w:val="20"/>
                <w:szCs w:val="20"/>
              </w:rPr>
              <w:t xml:space="preserve">NÓI: </w:t>
            </w:r>
            <w:r>
              <w:rPr>
                <w:sz w:val="20"/>
                <w:szCs w:val="20"/>
              </w:rPr>
              <w:t xml:space="preserve">Nếu tôi đồng ý với nhận định này, tôi không muốn tự đi tạo task, update board rồi nhắn từng người.</w:t>
            </w:r>
          </w:p>
          <w:p>
            <w:pPr>
              <w:pStyle w:val="ListParagraph"/>
              <w:numPr>
                <w:ilvl w:val="0"/>
                <w:numId w:val="2"/>
              </w:numPr>
              <w:spacing w:after="60"/>
            </w:pPr>
            <w:r>
              <w:rPr>
                <w:sz w:val="22"/>
                <w:szCs w:val="22"/>
              </w:rPr>
              <w:t xml:space="preserve">Gõ (paste sẵn): "Xử lý luôn. Tạo task follow-up, giao cho đúng người, chuẩn bị message gửi khách hàng."</w:t>
            </w:r>
          </w:p>
          <w:p>
            <w:pPr>
              <w:pStyle w:val="ListParagraph"/>
              <w:numPr>
                <w:ilvl w:val="0"/>
                <w:numId w:val="2"/>
              </w:numPr>
              <w:spacing w:after="60"/>
            </w:pPr>
            <w:r>
              <w:rPr>
                <w:sz w:val="22"/>
                <w:szCs w:val="22"/>
              </w:rPr>
              <w:t xml:space="preserve">Agent hiện Execution Plan với checkbox rõ ràng — ngày do Agent tự tính theo ngày hệ thống, không hardcode.</w:t>
            </w:r>
          </w:p>
          <w:p>
            <w:pPr>
              <w:pStyle w:val="ListParagraph"/>
              <w:numPr>
                <w:ilvl w:val="0"/>
                <w:numId w:val="2"/>
              </w:numPr>
              <w:spacing w:after="60"/>
            </w:pPr>
            <w:r>
              <w:rPr>
                <w:sz w:val="22"/>
                <w:szCs w:val="22"/>
              </w:rPr>
              <w:t xml:space="preserve">Bấm EXECUTE → chuyển ngay sang Kanban, task xuất hiện thật.</w:t>
            </w:r>
          </w:p>
        </w:tc>
      </w:tr>
    </w:tbl>
    <w:p>
      <w:pPr>
        <w:spacing w:after="80"/>
      </w:pPr>
      <w:r>
        <w:t xml:space="preserve"/>
      </w:r>
    </w:p>
    <w:p>
      <w:pPr>
        <w:spacing w:after="160"/>
      </w:pPr>
      <w:r>
        <w:rPr>
          <w:i/>
          <w:iCs/>
          <w:color w:val="B8860B"/>
          <w:sz w:val="20"/>
          <w:szCs w:val="20"/>
        </w:rPr>
        <w:t xml:space="preserve">Rút gọn so với bản gốc — đây là phần chứng minh 'đóng vòng lặp', không phải phần chứng minh trí thông minh. Làm nhanh, không dừng lại giải thích nhiều.</w:t>
      </w:r>
    </w:p>
    <w:p>
      <w:pPr>
        <w:shd w:fill="F2F2F2" w:val="clear"/>
        <w:spacing w:after="100"/>
      </w:pPr>
      <w:r>
        <w:rPr>
          <w:b/>
          <w:bCs/>
          <w:color w:val="1F4E79"/>
          <w:sz w:val="20"/>
          <w:szCs w:val="20"/>
        </w:rPr>
        <w:t xml:space="preserve">NÓI: </w:t>
      </w:r>
      <w:r>
        <w:rPr>
          <w:sz w:val="20"/>
          <w:szCs w:val="20"/>
        </w:rPr>
        <w:t xml:space="preserve">Từ một quyết định bằng tiếng Việt, Agent đã biến nó thành action thật trong hệ thống. Conversation → Decision → Execution.</w:t>
      </w:r>
    </w:p>
    <w:p>
      <w:pPr>
        <w:spacing w:after="160"/>
      </w:pPr>
      <w:r>
        <w:t xml:space="preserve"/>
      </w:r>
    </w:p>
    <w:p>
      <w:pPr>
        <w:pStyle w:val="Heading1"/>
        <w:spacing w:after="200" w:before="400"/>
      </w:pPr>
      <w:r>
        <w:rPr>
          <w:b/>
          <w:bCs/>
          <w:color w:val="1F4E79"/>
          <w:sz w:val="30"/>
          <w:szCs w:val="30"/>
        </w:rPr>
        <w:t xml:space="preserve">🏁 4:00–5:00 — CLOSE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00"/>
      </w:tblGrid>
      <w:tr>
        <w:tc>
          <w:tcPr>
            <w:tcW w:type="dxa" w:w="1600"/>
            <w:shd w:fill="1F4E79" w:val="clear"/>
            <w:tcMar>
              <w:top w:type="dxa" w:w="100"/>
              <w:left w:type="dxa" w:w="100"/>
              <w:bottom w:type="dxa" w:w="100"/>
              <w:right w:type="dxa" w:w="100"/>
            </w:tcMar>
          </w:tcPr>
          <w:p>
            <w:r>
              <w:rPr>
                <w:b/>
                <w:bCs/>
                <w:color w:val="FFFFFF"/>
                <w:sz w:val="20"/>
                <w:szCs w:val="20"/>
              </w:rPr>
              <w:t xml:space="preserve">4:00–4:50</w:t>
            </w:r>
          </w:p>
        </w:tc>
        <w:tc>
          <w:tcPr>
            <w:tcW w:type="dxa" w:w="2200"/>
            <w:shd w:fill="EAF1F8" w:val="clear"/>
            <w:tcMar>
              <w:top w:type="dxa" w:w="100"/>
              <w:left w:type="dxa" w:w="100"/>
              <w:bottom w:type="dxa" w:w="100"/>
              <w:right w:type="dxa" w:w="100"/>
            </w:tcMar>
          </w:tcPr>
          <w:p>
            <w:r>
              <w:rPr>
                <w:b/>
                <w:bCs/>
                <w:color w:val="1F4E79"/>
                <w:sz w:val="20"/>
                <w:szCs w:val="20"/>
              </w:rPr>
              <w:t xml:space="preserve">Nói chậm</w:t>
            </w:r>
          </w:p>
        </w:tc>
        <w:tc>
          <w:tcPr>
            <w:tcW w:type="dxa" w:w="5800"/>
            <w:tcMar>
              <w:top w:type="dxa" w:w="100"/>
              <w:left w:type="dxa" w:w="120"/>
              <w:bottom w:type="dxa" w:w="100"/>
              <w:right w:type="dxa" w:w="120"/>
            </w:tcMar>
          </w:tcPr>
          <w:p>
            <w:pPr>
              <w:shd w:fill="F2F2F2" w:val="clear"/>
              <w:spacing w:after="100"/>
            </w:pPr>
            <w:r>
              <w:rPr>
                <w:b/>
                <w:bCs/>
                <w:color w:val="1F4E79"/>
                <w:sz w:val="20"/>
                <w:szCs w:val="20"/>
              </w:rPr>
              <w:t xml:space="preserve">NÓI CHẬM: </w:t>
            </w:r>
            <w:r>
              <w:rPr>
                <w:sz w:val="20"/>
                <w:szCs w:val="20"/>
              </w:rPr>
              <w:t xml:space="preserve">PM Agent không cố trở thành một chatbot cho PM. Nó là một lớp AI đứng trên toàn bộ hệ thống quản lý dự án. Nó đọc những gì PM chưa kịp đọc. Nó phát hiện những gì PM chưa kịp thấy. Và khi PM ra quyết định, nó thực hiện phần việc còn lại.</w:t>
            </w:r>
          </w:p>
        </w:tc>
      </w:tr>
    </w:tbl>
    <w:p>
      <w:pPr>
        <w:spacing w:after="80"/>
      </w:pPr>
      <w:r>
        <w:t xml:space="preserve"/>
      </w:r>
    </w:p>
    <w:p>
      <w:pPr>
        <w:spacing w:after="160"/>
      </w:pPr>
      <w:r>
        <w:rPr>
          <w:i/>
          <w:iCs/>
          <w:color w:val="C62828"/>
          <w:sz w:val="20"/>
          <w:szCs w:val="20"/>
        </w:rPr>
        <w:t xml:space="preserve">10–15 giây buffer thực tế — bản gốc dùng hết 5:00, không có chỗ lùi nếu Agent phản hồi chậm hơn dự kiến hoặc gõ chậm hơn.</w:t>
      </w:r>
    </w:p>
    <w:p>
      <w:pPr>
        <w:spacing w:after="160"/>
      </w:pPr>
      <w:r>
        <w:t xml:space="preserve"/>
      </w:r>
    </w:p>
    <w:p>
      <w:pPr>
        <w:pStyle w:val="Heading1"/>
        <w:spacing w:after="200" w:before="400"/>
      </w:pPr>
      <w:r>
        <w:rPr>
          <w:b/>
          <w:bCs/>
          <w:color w:val="1F4E79"/>
          <w:sz w:val="30"/>
          <w:szCs w:val="30"/>
        </w:rPr>
        <w:t xml:space="preserve">🛡️ Cơ chế an toàn khi demo live</w:t>
      </w:r>
    </w:p>
    <w:p>
      <w:pPr>
        <w:spacing w:after="160"/>
      </w:pPr>
      <w:r>
        <w:rPr>
          <w:i/>
          <w:iCs/>
          <w:color w:val="666666"/>
          <w:sz w:val="20"/>
          <w:szCs w:val="20"/>
        </w:rPr>
        <w:t xml:space="preserve">Thay đổi cốt lõi: quyết định 'khi nào cắt sang backup' không nên nằm trong đầu người thuyết trình lúc căng thẳng — nên nằm trong code.</w:t>
      </w:r>
    </w:p>
    <w:p>
      <w:pPr>
        <w:pStyle w:val="ListParagraph"/>
        <w:numPr>
          <w:ilvl w:val="0"/>
          <w:numId w:val="2"/>
        </w:numPr>
        <w:spacing w:after="60"/>
      </w:pPr>
      <w:r>
        <w:rPr>
          <w:sz w:val="22"/>
          <w:szCs w:val="22"/>
        </w:rPr>
        <w:t xml:space="preserve">Pre-run toàn bộ flow trước, cache kết quả thật.</w:t>
      </w:r>
    </w:p>
    <w:p>
      <w:pPr>
        <w:pStyle w:val="ListParagraph"/>
        <w:numPr>
          <w:ilvl w:val="0"/>
          <w:numId w:val="2"/>
        </w:numPr>
        <w:spacing w:after="60"/>
      </w:pPr>
      <w:r>
        <w:rPr>
          <w:sz w:val="22"/>
          <w:szCs w:val="22"/>
        </w:rPr>
        <w:t xml:space="preserve">Set ngưỡng thời gian chờ (ví dụ 4–5 giây): nếu API trả lời trong ngưỡng → show real-time; nếu quá ngưỡng → tự động fallback sang cached response, không cần người nói tự quyết định.</w:t>
      </w:r>
    </w:p>
    <w:p>
      <w:pPr>
        <w:pStyle w:val="ListParagraph"/>
        <w:numPr>
          <w:ilvl w:val="0"/>
          <w:numId w:val="2"/>
        </w:numPr>
        <w:spacing w:after="60"/>
      </w:pPr>
      <w:r>
        <w:rPr>
          <w:sz w:val="22"/>
          <w:szCs w:val="22"/>
        </w:rPr>
        <w:t xml:space="preserve">Test câu hỏi với nhiều cách diễn đạt khác nhau trước — không chỉ 1 câu duy nhất — để tránh phụ thuộc "gõ đúng câu".</w:t>
      </w:r>
    </w:p>
    <w:p>
      <w:pPr>
        <w:spacing w:after="1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C62828" w:val="clear"/>
            <w:tcMar>
              <w:top w:type="dxa" w:w="80"/>
              <w:left w:type="dxa" w:w="100"/>
              <w:bottom w:type="dxa" w:w="80"/>
              <w:right w:type="dxa" w:w="100"/>
            </w:tcMar>
          </w:tcPr>
          <w:p>
            <w:r>
              <w:rPr>
                <w:b/>
                <w:bCs/>
                <w:color w:val="FFFFFF"/>
                <w:sz w:val="20"/>
                <w:szCs w:val="20"/>
              </w:rPr>
              <w:t xml:space="preserve">Sự cố</w:t>
            </w:r>
          </w:p>
        </w:tc>
        <w:tc>
          <w:tcPr>
            <w:tcW w:type="dxa" w:w="6400"/>
            <w:shd w:fill="C62828" w:val="clear"/>
            <w:tcMar>
              <w:top w:type="dxa" w:w="80"/>
              <w:left w:type="dxa" w:w="100"/>
              <w:bottom w:type="dxa" w:w="80"/>
              <w:right w:type="dxa" w:w="100"/>
            </w:tcMar>
          </w:tcPr>
          <w:p>
            <w:r>
              <w:rPr>
                <w:b/>
                <w:bCs/>
                <w:color w:val="FFFFFF"/>
                <w:sz w:val="20"/>
                <w:szCs w:val="20"/>
              </w:rPr>
              <w:t xml:space="preserve">Xử lý</w:t>
            </w:r>
          </w:p>
        </w:tc>
      </w:tr>
      <w:tr>
        <w:tc>
          <w:tcPr>
            <w:tcW w:type="dxa" w:w="5800"/>
            <w:tcMar>
              <w:top w:type="dxa" w:w="100"/>
              <w:left w:type="dxa" w:w="120"/>
              <w:bottom w:type="dxa" w:w="100"/>
              <w:right w:type="dxa" w:w="120"/>
            </w:tcMar>
          </w:tcPr>
          <w:p>
            <w:pPr>
              <w:spacing w:after="120"/>
            </w:pPr>
            <w:r>
              <w:rPr>
                <w:color w:val="1A1A1A"/>
                <w:sz w:val="22"/>
                <w:szCs w:val="22"/>
              </w:rPr>
              <w:t xml:space="preserve">Agent/API chậm quá ngưỡng</w:t>
            </w:r>
          </w:p>
        </w:tc>
        <w:tc>
          <w:tcPr>
            <w:tcW w:type="dxa" w:w="5800"/>
            <w:tcMar>
              <w:top w:type="dxa" w:w="100"/>
              <w:left w:type="dxa" w:w="120"/>
              <w:bottom w:type="dxa" w:w="100"/>
              <w:right w:type="dxa" w:w="120"/>
            </w:tcMar>
          </w:tcPr>
          <w:p>
            <w:pPr>
              <w:spacing w:after="120"/>
            </w:pPr>
            <w:r>
              <w:rPr>
                <w:color w:val="1A1A1A"/>
                <w:sz w:val="22"/>
                <w:szCs w:val="22"/>
              </w:rPr>
              <w:t xml:space="preserve">Auto-fallback sang cached response (xem cơ chế trên) — không chờ thủ công</w:t>
            </w:r>
          </w:p>
        </w:tc>
      </w:tr>
      <w:tr>
        <w:tc>
          <w:tcPr>
            <w:tcW w:type="dxa" w:w="5800"/>
            <w:tcMar>
              <w:top w:type="dxa" w:w="100"/>
              <w:left w:type="dxa" w:w="120"/>
              <w:bottom w:type="dxa" w:w="100"/>
              <w:right w:type="dxa" w:w="120"/>
            </w:tcMar>
          </w:tcPr>
          <w:p>
            <w:pPr>
              <w:spacing w:after="120"/>
            </w:pPr>
            <w:r>
              <w:rPr>
                <w:color w:val="1A1A1A"/>
                <w:sz w:val="22"/>
                <w:szCs w:val="22"/>
              </w:rPr>
              <w:t xml:space="preserve">Zalo/Teams không load</w:t>
            </w:r>
          </w:p>
        </w:tc>
        <w:tc>
          <w:tcPr>
            <w:tcW w:type="dxa" w:w="5800"/>
            <w:tcMar>
              <w:top w:type="dxa" w:w="100"/>
              <w:left w:type="dxa" w:w="120"/>
              <w:bottom w:type="dxa" w:w="100"/>
              <w:right w:type="dxa" w:w="120"/>
            </w:tcMar>
          </w:tcPr>
          <w:p>
            <w:pPr>
              <w:spacing w:after="120"/>
            </w:pPr>
            <w:r>
              <w:rPr>
                <w:color w:val="1A1A1A"/>
                <w:sz w:val="22"/>
                <w:szCs w:val="22"/>
              </w:rPr>
              <w:t xml:space="preserve">Dùng dữ liệu sync sẵn trong DB; vẫn demo được reasoning + execution</w:t>
            </w:r>
          </w:p>
        </w:tc>
      </w:tr>
      <w:tr>
        <w:tc>
          <w:tcPr>
            <w:tcW w:type="dxa" w:w="5800"/>
            <w:tcMar>
              <w:top w:type="dxa" w:w="100"/>
              <w:left w:type="dxa" w:w="120"/>
              <w:bottom w:type="dxa" w:w="100"/>
              <w:right w:type="dxa" w:w="120"/>
            </w:tcMar>
          </w:tcPr>
          <w:p>
            <w:pPr>
              <w:spacing w:after="120"/>
            </w:pPr>
            <w:r>
              <w:rPr>
                <w:color w:val="1A1A1A"/>
                <w:sz w:val="22"/>
                <w:szCs w:val="22"/>
              </w:rPr>
              <w:t xml:space="preserve">Task không xuất hiện trên Kanban</w:t>
            </w:r>
          </w:p>
        </w:tc>
        <w:tc>
          <w:tcPr>
            <w:tcW w:type="dxa" w:w="5800"/>
            <w:tcMar>
              <w:top w:type="dxa" w:w="100"/>
              <w:left w:type="dxa" w:w="120"/>
              <w:bottom w:type="dxa" w:w="100"/>
              <w:right w:type="dxa" w:w="120"/>
            </w:tcMar>
          </w:tcPr>
          <w:p>
            <w:pPr>
              <w:spacing w:after="120"/>
            </w:pPr>
            <w:r>
              <w:rPr>
                <w:color w:val="1A1A1A"/>
                <w:sz w:val="22"/>
                <w:szCs w:val="22"/>
              </w:rPr>
              <w:t xml:space="preserve">F5 / reload board; nếu vẫn lỗi, chuyển sang recording</w:t>
            </w:r>
          </w:p>
        </w:tc>
      </w:tr>
      <w:tr>
        <w:tc>
          <w:tcPr>
            <w:tcW w:type="dxa" w:w="5800"/>
            <w:tcMar>
              <w:top w:type="dxa" w:w="100"/>
              <w:left w:type="dxa" w:w="120"/>
              <w:bottom w:type="dxa" w:w="100"/>
              <w:right w:type="dxa" w:w="120"/>
            </w:tcMar>
          </w:tcPr>
          <w:p>
            <w:pPr>
              <w:spacing w:after="120"/>
            </w:pPr>
            <w:r>
              <w:rPr>
                <w:color w:val="1A1A1A"/>
                <w:sz w:val="22"/>
                <w:szCs w:val="22"/>
              </w:rPr>
              <w:t xml:space="preserve">Browser automation lỗi</w:t>
            </w:r>
          </w:p>
        </w:tc>
        <w:tc>
          <w:tcPr>
            <w:tcW w:type="dxa" w:w="5800"/>
            <w:tcMar>
              <w:top w:type="dxa" w:w="100"/>
              <w:left w:type="dxa" w:w="120"/>
              <w:bottom w:type="dxa" w:w="100"/>
              <w:right w:type="dxa" w:w="120"/>
            </w:tcMar>
          </w:tcPr>
          <w:p>
            <w:pPr>
              <w:spacing w:after="120"/>
            </w:pPr>
            <w:r>
              <w:rPr>
                <w:color w:val="1A1A1A"/>
                <w:sz w:val="22"/>
                <w:szCs w:val="22"/>
              </w:rPr>
              <w:t xml:space="preserve">Không debug live. Chuyển sang evidence/data đã sync sẵn</w:t>
            </w:r>
          </w:p>
        </w:tc>
      </w:tr>
    </w:tbl>
    <w:p>
      <w:pPr>
        <w:spacing w:after="300"/>
      </w:pPr>
      <w:r>
        <w:t xml:space="preserve"/>
      </w:r>
    </w:p>
    <w:p>
      <w:pPr>
        <w:pStyle w:val="Heading1"/>
        <w:spacing w:after="200" w:before="400"/>
      </w:pPr>
      <w:r>
        <w:rPr>
          <w:b/>
          <w:bCs/>
          <w:color w:val="1F4E79"/>
          <w:sz w:val="30"/>
          <w:szCs w:val="30"/>
        </w:rPr>
        <w:t xml:space="preserve">🎯 Checklist trước sân khấu</w:t>
      </w:r>
    </w:p>
    <w:p>
      <w:pPr>
        <w:pStyle w:val="ListParagraph"/>
        <w:numPr>
          <w:ilvl w:val="0"/>
          <w:numId w:val="2"/>
        </w:numPr>
        <w:spacing w:after="60"/>
      </w:pPr>
      <w:r>
        <w:rPr>
          <w:sz w:val="22"/>
          <w:szCs w:val="22"/>
        </w:rPr>
        <w:t xml:space="preserve">npm run dev đang chạy, production-like data sẵn sàng.</w:t>
      </w:r>
    </w:p>
    <w:p>
      <w:pPr>
        <w:pStyle w:val="ListParagraph"/>
        <w:numPr>
          <w:ilvl w:val="0"/>
          <w:numId w:val="2"/>
        </w:numPr>
        <w:spacing w:after="60"/>
      </w:pPr>
      <w:r>
        <w:rPr>
          <w:sz w:val="22"/>
          <w:szCs w:val="22"/>
        </w:rPr>
        <w:t xml:space="preserve">Đăng nhập Clerk.</w:t>
      </w:r>
    </w:p>
    <w:p>
      <w:pPr>
        <w:pStyle w:val="ListParagraph"/>
        <w:numPr>
          <w:ilvl w:val="0"/>
          <w:numId w:val="2"/>
        </w:numPr>
        <w:spacing w:after="60"/>
      </w:pPr>
      <w:r>
        <w:rPr>
          <w:sz w:val="22"/>
          <w:szCs w:val="22"/>
        </w:rPr>
        <w:t xml:space="preserve">Chrome CDP 9222 đã login Zalo + Teams.</w:t>
      </w:r>
    </w:p>
    <w:p>
      <w:pPr>
        <w:pStyle w:val="ListParagraph"/>
        <w:numPr>
          <w:ilvl w:val="0"/>
          <w:numId w:val="2"/>
        </w:numPr>
        <w:spacing w:after="60"/>
      </w:pPr>
      <w:r>
        <w:rPr>
          <w:sz w:val="22"/>
          <w:szCs w:val="22"/>
        </w:rPr>
        <w:t xml:space="preserve">Project FRT có đủ message để Agent suy luận ra đúng 1 risk KHÔNG hiển nhiên (không phải loại ai đọc task list cũng thấy).</w:t>
      </w:r>
    </w:p>
    <w:p>
      <w:pPr>
        <w:pStyle w:val="ListParagraph"/>
        <w:numPr>
          <w:ilvl w:val="0"/>
          <w:numId w:val="2"/>
        </w:numPr>
        <w:spacing w:after="60"/>
      </w:pPr>
      <w:r>
        <w:rPr>
          <w:sz w:val="22"/>
          <w:szCs w:val="22"/>
        </w:rPr>
        <w:t xml:space="preserve">Câu hỏi "Dự án FRT hiện đang có vấn đề gì?" và câu hỏi "Tại sao?" đã test với nhiều cách diễn đạt khác nhau.</w:t>
      </w:r>
    </w:p>
    <w:p>
      <w:pPr>
        <w:pStyle w:val="ListParagraph"/>
        <w:numPr>
          <w:ilvl w:val="0"/>
          <w:numId w:val="2"/>
        </w:numPr>
        <w:spacing w:after="60"/>
      </w:pPr>
      <w:r>
        <w:rPr>
          <w:sz w:val="22"/>
          <w:szCs w:val="22"/>
        </w:rPr>
        <w:t xml:space="preserve">Ngày trong task do Agent tự tính theo ngày demo thật — không hardcode.</w:t>
      </w:r>
    </w:p>
    <w:p>
      <w:pPr>
        <w:pStyle w:val="ListParagraph"/>
        <w:numPr>
          <w:ilvl w:val="0"/>
          <w:numId w:val="2"/>
        </w:numPr>
        <w:spacing w:after="60"/>
      </w:pPr>
      <w:r>
        <w:rPr>
          <w:sz w:val="22"/>
          <w:szCs w:val="22"/>
        </w:rPr>
        <w:t xml:space="preserve">Execution tạo task thật, task xuất hiện ngay trên Kanban.</w:t>
      </w:r>
    </w:p>
    <w:p>
      <w:pPr>
        <w:pStyle w:val="ListParagraph"/>
        <w:numPr>
          <w:ilvl w:val="0"/>
          <w:numId w:val="2"/>
        </w:numPr>
        <w:spacing w:after="60"/>
      </w:pPr>
      <w:r>
        <w:rPr>
          <w:sz w:val="22"/>
          <w:szCs w:val="22"/>
        </w:rPr>
        <w:t xml:space="preserve">Cache + ngưỡng fallback đã set up và test trước.</w:t>
      </w:r>
    </w:p>
    <w:p>
      <w:pPr>
        <w:pStyle w:val="ListParagraph"/>
        <w:numPr>
          <w:ilvl w:val="0"/>
          <w:numId w:val="2"/>
        </w:numPr>
        <w:spacing w:after="60"/>
      </w:pPr>
      <w:r>
        <w:rPr>
          <w:sz w:val="22"/>
          <w:szCs w:val="22"/>
        </w:rPr>
        <w:t xml:space="preserve">Câu lệnh dài (WOW#2) đã copy sẵn để paste, không gõ tay live.</w:t>
      </w:r>
    </w:p>
    <w:p>
      <w:pPr>
        <w:pStyle w:val="ListParagraph"/>
        <w:numPr>
          <w:ilvl w:val="0"/>
          <w:numId w:val="2"/>
        </w:numPr>
        <w:spacing w:after="60"/>
      </w:pPr>
      <w:r>
        <w:rPr>
          <w:sz w:val="22"/>
          <w:szCs w:val="22"/>
        </w:rPr>
        <w:t xml:space="preserve">Quay recording backup đúng flow trên.</w:t>
      </w:r>
    </w:p>
    <w:p>
      <w:pPr>
        <w:pStyle w:val="ListParagraph"/>
        <w:numPr>
          <w:ilvl w:val="0"/>
          <w:numId w:val="2"/>
        </w:numPr>
        <w:spacing w:after="60"/>
      </w:pPr>
      <w:r>
        <w:rPr>
          <w:sz w:val="22"/>
          <w:szCs w:val="22"/>
        </w:rPr>
        <w:t xml:space="preserve">Chuẩn bị sẵn câu trả lời về bảo mật/quyền riêng tư dữ liệu Teams/Zalo — gần như chắc chắn sẽ bị hỏi.</w:t>
      </w:r>
    </w:p>
    <w:p>
      <w:pPr>
        <w:spacing w:after="160"/>
      </w:pPr>
      <w:r>
        <w:t xml:space="preserve"/>
      </w:r>
    </w:p>
    <w:p>
      <w:pPr>
        <w:pStyle w:val="Heading1"/>
        <w:spacing w:after="200" w:before="400"/>
      </w:pPr>
      <w:r>
        <w:rPr>
          <w:b/>
          <w:bCs/>
          <w:color w:val="1F4E79"/>
          <w:sz w:val="30"/>
          <w:szCs w:val="30"/>
        </w:rPr>
        <w:t xml:space="preserve">❌ Không demo trong 5 phút chính</w:t>
      </w:r>
    </w:p>
    <w:p>
      <w:pPr>
        <w:pStyle w:val="ListParagraph"/>
        <w:numPr>
          <w:ilvl w:val="0"/>
          <w:numId w:val="2"/>
        </w:numPr>
        <w:spacing w:after="60"/>
      </w:pPr>
      <w:r>
        <w:rPr>
          <w:sz w:val="22"/>
          <w:szCs w:val="22"/>
        </w:rPr>
        <w:t xml:space="preserve">Không mở dropdown chọn Teams/Zalo làm wow chính.</w:t>
      </w:r>
    </w:p>
    <w:p>
      <w:pPr>
        <w:pStyle w:val="ListParagraph"/>
        <w:numPr>
          <w:ilvl w:val="0"/>
          <w:numId w:val="2"/>
        </w:numPr>
        <w:spacing w:after="60"/>
      </w:pPr>
      <w:r>
        <w:rPr>
          <w:sz w:val="22"/>
          <w:szCs w:val="22"/>
        </w:rPr>
        <w:t xml:space="preserve">Không giải thích API, token, architecture quá sớm.</w:t>
      </w:r>
    </w:p>
    <w:p>
      <w:pPr>
        <w:pStyle w:val="ListParagraph"/>
        <w:numPr>
          <w:ilvl w:val="0"/>
          <w:numId w:val="2"/>
        </w:numPr>
        <w:spacing w:after="60"/>
      </w:pPr>
      <w:r>
        <w:rPr>
          <w:sz w:val="22"/>
          <w:szCs w:val="22"/>
        </w:rPr>
        <w:t xml:space="preserve">Không demo CRUD/task form.</w:t>
      </w:r>
    </w:p>
    <w:p>
      <w:pPr>
        <w:pStyle w:val="ListParagraph"/>
        <w:numPr>
          <w:ilvl w:val="0"/>
          <w:numId w:val="2"/>
        </w:numPr>
        <w:spacing w:after="60"/>
      </w:pPr>
      <w:r>
        <w:rPr>
          <w:sz w:val="22"/>
          <w:szCs w:val="22"/>
        </w:rPr>
        <w:t xml:space="preserve">Không nói "100% code viết cùng AI" nếu chưa được hỏi.</w:t>
      </w:r>
    </w:p>
    <w:p>
      <w:pPr>
        <w:pStyle w:val="ListParagraph"/>
        <w:numPr>
          <w:ilvl w:val="0"/>
          <w:numId w:val="2"/>
        </w:numPr>
        <w:spacing w:after="60"/>
      </w:pPr>
      <w:r>
        <w:rPr>
          <w:sz w:val="22"/>
          <w:szCs w:val="22"/>
        </w:rPr>
        <w:t xml:space="preserve">Không dành thời gian chứng minh UI đẹp; để hành vi Agent tự chứng minh sản phẩm.</w:t>
      </w:r>
    </w:p>
    <w:p>
      <w:pPr>
        <w:pStyle w:val="ListParagraph"/>
        <w:numPr>
          <w:ilvl w:val="0"/>
          <w:numId w:val="2"/>
        </w:numPr>
        <w:spacing w:after="60"/>
      </w:pPr>
      <w:r>
        <w:rPr>
          <w:sz w:val="22"/>
          <w:szCs w:val="22"/>
        </w:rPr>
        <w:t xml:space="preserve">Không show số confidence % nếu không giải thích được cơ chế tính.</w:t>
      </w:r>
    </w:p>
    <w:p>
      <w:pPr>
        <w:spacing w:after="160"/>
      </w:pPr>
      <w:r>
        <w:t xml:space="preserve"/>
      </w:r>
    </w:p>
    <w:p>
      <w:pPr>
        <w:pStyle w:val="Heading1"/>
        <w:spacing w:after="200" w:before="400"/>
      </w:pPr>
      <w:r>
        <w:rPr>
          <w:b/>
          <w:bCs/>
          <w:color w:val="1F4E79"/>
          <w:sz w:val="30"/>
          <w:szCs w:val="30"/>
        </w:rPr>
        <w:t xml:space="preserve">💬 Câu hỏi dự kiến từ giám khảo</w:t>
      </w:r>
    </w:p>
    <w:p>
      <w:pPr>
        <w:pStyle w:val="Heading2"/>
        <w:spacing w:after="120" w:before="280"/>
      </w:pPr>
      <w:r>
        <w:rPr>
          <w:b/>
          <w:bCs/>
          <w:color w:val="1A1A1A"/>
          <w:sz w:val="24"/>
          <w:szCs w:val="24"/>
        </w:rPr>
        <w:t xml:space="preserve">"AI khác gì chatbot?"</w:t>
      </w:r>
    </w:p>
    <w:p>
      <w:pPr>
        <w:spacing w:after="120"/>
      </w:pPr>
      <w:r>
        <w:rPr>
          <w:i/>
          <w:iCs/>
          <w:sz w:val="22"/>
          <w:szCs w:val="22"/>
        </w:rPr>
        <w:t xml:space="preserve">Chatbot sẽ trả lời 'trạng thái: pending' nếu bạn hỏi. PM Agent tự phát hiện vấn đề trước khi bạn hỏi, và khi bạn hỏi tại sao, nó trích dẫn được đúng những nguồn cụ thể — đó là điều bạn vừa thấy 30 giây trước.</w:t>
      </w:r>
    </w:p>
    <w:p>
      <w:pPr>
        <w:spacing w:after="160"/>
      </w:pPr>
      <w:r>
        <w:rPr>
          <w:i/>
          <w:iCs/>
          <w:color w:val="666666"/>
          <w:sz w:val="20"/>
          <w:szCs w:val="20"/>
        </w:rPr>
        <w:t xml:space="preserve">Thay đổi so với bản gốc: neo câu trả lời vào chính ví dụ vừa demo thay vì nói lý thuyết chung chung (Understand → Decide → Act là buzzword phổ biến, không đủ thuyết phục nếu đứng một mình).</w:t>
      </w:r>
    </w:p>
    <w:p>
      <w:pPr>
        <w:pStyle w:val="Heading2"/>
        <w:spacing w:after="120" w:before="280"/>
      </w:pPr>
      <w:r>
        <w:rPr>
          <w:b/>
          <w:bCs/>
          <w:color w:val="1A1A1A"/>
          <w:sz w:val="24"/>
          <w:szCs w:val="24"/>
        </w:rPr>
        <w:t xml:space="preserve">"Tại sao không chỉ dùng API Teams/Zalo?"</w:t>
      </w:r>
    </w:p>
    <w:p>
      <w:pPr>
        <w:spacing w:after="120"/>
      </w:pPr>
      <w:r>
        <w:rPr>
          <w:i/>
          <w:iCs/>
          <w:sz w:val="22"/>
          <w:szCs w:val="22"/>
        </w:rPr>
        <w:t xml:space="preserve">API là một integration option. Trong PoC này, browser automation cho phép Agent làm việc với các giao diện mà doanh nghiệp đã có quyền truy cập, giảm phụ thuộc vào việc mở thêm API/tenant permission. Với production, integration chính thức sẽ là hướng ưu tiên khi phù hợp về security và policy.</w:t>
      </w:r>
    </w:p>
    <w:p>
      <w:pPr>
        <w:pStyle w:val="Heading2"/>
        <w:spacing w:after="120" w:before="280"/>
      </w:pPr>
      <w:r>
        <w:rPr>
          <w:b/>
          <w:bCs/>
          <w:color w:val="1A1A1A"/>
          <w:sz w:val="24"/>
          <w:szCs w:val="24"/>
        </w:rPr>
        <w:t xml:space="preserve">"Dữ liệu Teams/Zalo có an toàn không? Ai có quyền truy cập?"</w:t>
      </w:r>
    </w:p>
    <w:p>
      <w:pPr>
        <w:spacing w:after="120"/>
      </w:pPr>
      <w:r>
        <w:rPr>
          <w:i/>
          <w:iCs/>
          <w:color w:val="B8860B"/>
          <w:sz w:val="22"/>
          <w:szCs w:val="22"/>
        </w:rPr>
        <w:t xml:space="preserve">[Câu này thiếu ở bản gốc — cần chuẩn bị trước, gần như chắc chắn bị hỏi khi dùng browser automation đọc tin nhắn nội bộ công ty. Nên nêu rõ: dữ liệu xử lý ở đâu, ai có quyền xem log, có lưu trữ lâu dài không, cơ chế phân quyền theo project.]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2026-08-12T14:48:30.204Z</dcterms:created>
  <dcterms:modified xsi:type="dcterms:W3CDTF">2026-08-12T14:48:30.217Z</dcterms:modified>
</cp:coreProperties>
</file>

<file path=docProps/custom.xml><?xml version="1.0" encoding="utf-8"?>
<Properties xmlns="http://schemas.openxmlformats.org/officeDocument/2006/custom-properties" xmlns:vt="http://schemas.openxmlformats.org/officeDocument/2006/docPropsVTypes"/>
</file>