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1.png" ContentType="image/png"/>
  <Override PartName="/word/media/rId24.png" ContentType="image/png"/>
  <Override PartName="/word/media/rId63.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90f39fc4664b3db586cc7472ba635f4d18a4f1e"/>
    <w:p>
      <w:pPr>
        <w:pStyle w:val="Heading1"/>
      </w:pPr>
      <w:r>
        <w:t xml:space="preserve">XÂY DỰNG HỆ THỐNG TÓM TẮT CUỘC HỌP TIẾNG VIỆT THEO THỜI GIAN THỰC SỬ DỤNG PHÂN ĐOẠN CHỦ ĐỀ VÀ MÔ HÌNH SINH PHÂN CẤP</w:t>
      </w:r>
    </w:p>
    <w:bookmarkStart w:id="20" w:name="đặc-tả-dự-án-project-specification"/>
    <w:p>
      <w:pPr>
        <w:pStyle w:val="Heading2"/>
      </w:pPr>
      <w:r>
        <w:t xml:space="preserve">Đặc tả Dự án (Project Specification)</w:t>
      </w:r>
    </w:p>
    <w:p>
      <w:pPr>
        <w:pStyle w:val="FirstParagraph"/>
      </w:pPr>
      <w:r>
        <w:rPr>
          <w:bCs/>
          <w:b/>
        </w:rPr>
        <w:t xml:space="preserve">Tóm tắt (Abstract)</w:t>
      </w:r>
    </w:p>
    <w:p>
      <w:pPr>
        <w:pStyle w:val="BodyText"/>
      </w:pPr>
      <w:r>
        <w:t xml:space="preserve">Các cuộc họp trực tuyến và họp nội bộ hàng ngày đã trở thành phương thức giao tiếp thiết yếu trong hoạt động của các doanh nghiệp hiện nay. Tuy nhiên, việc khai thác thông tin tự động hiện tại vẫn đối mặt với các hạn chế kỹ thuật rõ rệt: tỷ lệ lỗi từ (word error rate - WER) cao của nhận dạng tiếng nói tự động (automatic speech recognition - ASR) trong môi trường nhiều tiếng ồn và chồng chéo giọng nói; sự thiếu hụt cơ chế định danh người nói (speaker identification) trong thời gian thực; sai số phân đoạn lớn khi chủ đề chuyển dịch liên tục và không có ranh giới rõ ràng; cũng như hiện tượng mất mát thông tin (lost-in-the-middle) hoặc vượt giới hạn ngữ cảnh của các mô hình tóm tắt đối với hội thoại dài. Để giải quyết những thách thức này, nghiên cứu này trình bày việc thiết kế và triển khai một quy trình (pipeline) tóm tắt cuộc họp tiếng Việt theo thời gian thực, xử lý trực tiếp từ luồng âm thanh đầu vào (streaming audio) qua ba giai đoạn liên kết chặt chẽ: ASR, định danh người nói và tóm tắt phân cấp (hierarchical summarization). Đầu tiên, luồng tín hiệu âm thanh được giải mã thành văn bản bằng Zipformer kết hợp định danh người nói qua mô hình WeSpeaker ResNet34 để gán nhãn hội thoại. Dựa trên luồng câu thoại có nhãn người nói này, hệ thống áp dụng giải thuật phân đoạn chủ đề cửa sổ trượt đa quy mô (multi-scale sliding TextTiling) phi giám sát nhằm phát hiện các ranh giới chuyển dịch chủ đề. Cuối cùng, các phân đoạn chủ đề được chia nhỏ thành các khối lượt lời (chunk) để tiến hành tóm tắt qua mô hình ViT5 tinh chỉnh (fine-tuned ViT5) và sinh tiêu đề chủ đề (topic titles) thông qua mô hình BARTpho. Nhằm tối ưu hóa hiệu năng luồng, hệ thống vận hành theo cơ chế xử lý tăng dần với độ trễ xác nhận (confirmation delay) dựa trên năm loại sự kiện đầu ra. Kết quả thực nghiệm cho thấy khâu ASR và định danh người nói đạt hiệu năng ổn định trên thiết bị cục bộ với kết quả thử nghiệm thực tế tương ứng là x, y, z. Trên sáu bộ dữ liệu phân đoạn chủ đề, thuật toán đề xuất đạt điểm số</w:t>
      </w:r>
      <w:r>
        <w:t xml:space="preserve"> </w:t>
      </w:r>
      <m:oMath>
        <m:sSub>
          <m:e>
            <m:r>
              <m:t>F</m:t>
            </m:r>
          </m:e>
          <m:sub>
            <m:r>
              <m:t>1</m:t>
            </m:r>
          </m:sub>
        </m:sSub>
      </m:oMath>
      <w:r>
        <w:t xml:space="preserve"> </w:t>
      </w:r>
      <w:r>
        <w:t xml:space="preserve">trung bình là 0,1838, chỉ số</w:t>
      </w:r>
      <w:r>
        <w:t xml:space="preserve"> </w:t>
      </w:r>
      <m:oMath>
        <m:sSub>
          <m:e>
            <m:r>
              <m:t>P</m:t>
            </m:r>
          </m:e>
          <m:sub>
            <m:r>
              <m:t>k</m:t>
            </m:r>
          </m:sub>
        </m:sSub>
      </m:oMath>
      <w:r>
        <w:t xml:space="preserve"> </w:t>
      </w:r>
      <w:r>
        <w:t xml:space="preserve">trung bình là 0,5034 và chỉ số WindowDiff trung bình là 0,5413. Đối với tác vụ tóm tắt khối và tạo tiêu đề trên bộ dữ liệu AliMeeting4MUG_vi, mô hình ViT5 đạt điểm số ROUGE-L là 0,5486, trong khi mô hình BARTpho đạt điểm ROUGE-Max-L là 0,4443. Thực nghiệm cho thấy tính khả thi ở cấp độ thành phần (component-level feasibility) của quy trình liên kết từ tín hiệu giọng nói đến văn bản tóm tắt phân cấp, đặt nền tảng cho các ứng dụng quản lý họp trực tuyến tự động.</w:t>
      </w:r>
    </w:p>
    <w:p>
      <w:pPr>
        <w:pStyle w:val="BodyText"/>
      </w:pPr>
      <w:r>
        <w:rPr>
          <w:bCs/>
          <w:b/>
        </w:rPr>
        <w:t xml:space="preserve">Từ khóa:</w:t>
      </w:r>
      <w:r>
        <w:t xml:space="preserve"> </w:t>
      </w:r>
      <w:r>
        <w:t xml:space="preserve">Tóm tắt cuộc họp; Phân đoạn chủ đề; Sliding TextTiling.</w:t>
      </w:r>
    </w:p>
    <w:bookmarkEnd w:id="20"/>
    <w:bookmarkStart w:id="27" w:name="mở-đầu-introduction"/>
    <w:p>
      <w:pPr>
        <w:pStyle w:val="Heading2"/>
      </w:pPr>
      <w:r>
        <w:t xml:space="preserve">Mở đầu (Introduction)</w:t>
      </w:r>
    </w:p>
    <w:p>
      <w:pPr>
        <w:pStyle w:val="FirstParagraph"/>
      </w:pPr>
      <w:r>
        <w:t xml:space="preserve">Các cuộc họp trực tuyến và họp nội bộ hàng ngày đã trở thành phương thức giao tiếp thiết yếu trong hoạt động của các doanh nghiệp hiện đại, tạo ra khối lượng lớn dữ liệu âm thanh và bản ghi lời thoại (transcript) cần được lưu trữ và quản lý</w:t>
      </w:r>
      <w:r>
        <w:t xml:space="preserve"> </w:t>
      </w:r>
      <w:r>
        <w:t xml:space="preserve">[@Carletta2005, @Janin2003, @Asthana2025Recap]</w:t>
      </w:r>
      <w:r>
        <w:t xml:space="preserve">. Việc khai thác thông tin từ các cuộc họp này đóng vai trò quan trọng trong việc lưu giữ tri thức doanh nghiệp và hỗ trợ quá trình ra quyết định. Tuy nhiên, việc ghi chép và tóm tắt cuộc họp thủ công đòi hỏi chi phí nhân lực lớn, đồng thời dễ gặp sai sót và thiếu tính đồng bộ. Sự chuyển dịch ghi chép và tóm tắt cuộc họp thủ công hướng tới tự động hóa quy trình phân tích hội thoại phản ánh nhu cầu cấp thiết về một hệ thống tích hợp có khả năng xử lý trực tiếp từ luồng tín hiệu giọng nói sang các văn bản tóm tắt có cấu trúc rõ ràng.</w:t>
      </w:r>
    </w:p>
    <w:p>
      <w:pPr>
        <w:pStyle w:val="BodyText"/>
      </w:pPr>
      <w:r>
        <w:t xml:space="preserve">Để xây dựng một hệ thống tự động hoàn chỉnh đi trực tiếp từ tín hiệu âm thanh đầu vào cho đến văn bản tóm tắt cuộc họp (meeting summary) đầu ra, khâu nhận dạng tiếng nói tự động (automatic speech recognition - ASR)</w:t>
      </w:r>
      <w:r>
        <w:t xml:space="preserve"> </w:t>
      </w:r>
      <w:r>
        <w:t xml:space="preserve">[@Yao2023Zipformer, @Chu2024Qwen2Audio]</w:t>
      </w:r>
      <w:r>
        <w:t xml:space="preserve"> </w:t>
      </w:r>
      <w:r>
        <w:t xml:space="preserve">và khâu định danh người nói (speaker identification)</w:t>
      </w:r>
      <w:r>
        <w:t xml:space="preserve"> </w:t>
      </w:r>
      <w:r>
        <w:t xml:space="preserve">[@Chen2022WeSpeaker]</w:t>
      </w:r>
      <w:r>
        <w:t xml:space="preserve"> </w:t>
      </w:r>
      <w:r>
        <w:t xml:space="preserve">đóng vai trò là những bước nền móng đầu tiên. Cụ thể, khâu nhận dạng (ASR) chịu trách nhiệm chuyển đổi giọng nói thành chữ viết, trong khi khâu định danh người nói xác định danh tính của từng người phát ngôn tại mỗi thời điểm nhờ bộ phát hiện hoạt động giọng nói (voice activity detection - VAD)</w:t>
      </w:r>
      <w:r>
        <w:t xml:space="preserve"> </w:t>
      </w:r>
      <w:r>
        <w:t xml:space="preserve">[@SileroVAD2021]</w:t>
      </w:r>
      <w:r>
        <w:t xml:space="preserve">. Sự phối hợp này tạo ra một bản ghi lời thoại được gắn nhãn người phát ngôn hoàn chỉnh, làm tiền đề cốt lõi để khâu tóm tắt phía sau có thể phân tích diễn biến cuộc họp và tạo sinh ra bản tóm tắt chủ đề chuẩn xác.</w:t>
      </w:r>
    </w:p>
    <w:p>
      <w:pPr>
        <w:pStyle w:val="BodyText"/>
      </w:pPr>
      <w:r>
        <w:t xml:space="preserve">Tuy nhiên, việc triển khai khâu nhận dạng tiếng nói (ASR) và khâu định danh người nói chạy thời gian thực vẫn đối mặt với nhiều hạn chế kỹ thuật rõ rệt. Các mô hình nhận dạng tiếng nói tự động thường gặp sai số lớn (tỷ lệ lỗi từ - WER cao) khi xử lý âm thanh hội thoại thực tế chứa nhiều tạp âm, tiếng ồn môi trường và hiện tượng chồng chéo giọng nói giữa các thành viên. Đồng thời, phần lớn các giải pháp định danh người nói hiện tại hoạt động theo cơ chế ngoại tuyến (offline), đòi hỏi phải quan sát toàn bộ tệp âm thanh và thiếu khả năng đăng ký cũng như nhận diện người nói động theo thời gian thực</w:t>
      </w:r>
      <w:r>
        <w:t xml:space="preserve"> </w:t>
      </w:r>
      <w:r>
        <w:t xml:space="preserve">[@Anguera2012Speaker, @Park2022Review]</w:t>
      </w:r>
      <w:r>
        <w:t xml:space="preserve">.</w:t>
      </w:r>
    </w:p>
    <w:p>
      <w:pPr>
        <w:pStyle w:val="BodyText"/>
      </w:pPr>
      <w:r>
        <w:t xml:space="preserve">Bên cạnh thách thức về xử lý tín hiệu âm thanh, việc tóm tắt các bản ghi hội thoại dài cũng gặp phải rào cản lớn về mặt xử lý văn bản. Bản ghi lời thoại cuộc họp thường có độ dài lớn, văn phong rời rạc, lặp ý và hiện tượng dịch chuyển chủ đề liên tục</w:t>
      </w:r>
      <w:r>
        <w:t xml:space="preserve"> </w:t>
      </w:r>
      <w:r>
        <w:t xml:space="preserve">[@Zhong2021]</w:t>
      </w:r>
      <w:r>
        <w:t xml:space="preserve">. Việc xử lý trực tiếp toàn bộ văn bản hội thoại qua một mô hình ngôn ngữ lớn (large language model - LLM) đơn lẻ thường gặp trở ngại do giới hạn chiều dài ngữ cảnh (context window) đầu vào, đồng thời dễ dẫn đến tình trạng suy giảm hiệu năng thu nhận thông tin (lost-in-the-middle) và bỏ sót các nội dung quan trọng</w:t>
      </w:r>
      <w:r>
        <w:t xml:space="preserve"> </w:t>
      </w:r>
      <w:r>
        <w:t xml:space="preserve">[@Liu2024Lost]</w:t>
      </w:r>
      <w:r>
        <w:t xml:space="preserve">. Để khắc phục vấn đề này, các phương pháp tiếp cận phân cấp thường chia văn bản hội thoại thành các phân đoạn chủ đề (topic segments) để tiến hành tóm tắt độc lập từng phần nhỏ, sau đó tổng hợp các tóm tắt trung gian thành một báo cáo phân cấp hoàn chỉnh.</w:t>
      </w:r>
    </w:p>
    <w:p>
      <w:pPr>
        <w:pStyle w:val="BodyText"/>
      </w:pPr>
      <w:r>
        <w:t xml:space="preserve">Mặc dù vậy, các phương pháp phân đoạn chủ đề và tóm tắt hiện tại vẫn tồn tại những nhược điểm chưa được giải quyết triệt để. Các giải thuật phân đoạn phi giám sát truyền thống như TextTiling</w:t>
      </w:r>
      <w:r>
        <w:t xml:space="preserve"> </w:t>
      </w:r>
      <w:r>
        <w:t xml:space="preserve">[@Hearst1997]</w:t>
      </w:r>
      <w:r>
        <w:t xml:space="preserve"> </w:t>
      </w:r>
      <w:r>
        <w:t xml:space="preserve">dựa trên tần suất từ vựng dạng túi từ (bag-of-words) có tốc độ tính toán nhanh nhưng hoàn toàn không nhận diện được các mối quan hệ ngữ nghĩa sâu, dẫn đến điểm lỗi phân đoạn (</w:t>
      </w:r>
      <m:oMath>
        <m:sSub>
          <m:e>
            <m:r>
              <m:t>P</m:t>
            </m:r>
          </m:e>
          <m:sub>
            <m:r>
              <m:t>k</m:t>
            </m:r>
          </m:sub>
        </m:sSub>
      </m:oMath>
      <w:r>
        <w:t xml:space="preserve"> </w:t>
      </w:r>
      <w:r>
        <w:t xml:space="preserve">[@Beeferman1999]</w:t>
      </w:r>
      <w:r>
        <w:t xml:space="preserve"> </w:t>
      </w:r>
      <w:r>
        <w:t xml:space="preserve">và WindowDiff</w:t>
      </w:r>
      <w:r>
        <w:t xml:space="preserve"> </w:t>
      </w:r>
      <w:r>
        <w:t xml:space="preserve">[@Pevzner2002]</w:t>
      </w:r>
      <w:r>
        <w:t xml:space="preserve">) cao. Ngược lại, các mô hình học sâu có giám sát tuy đạt độ chính xác ranh giới tốt</w:t>
      </w:r>
      <w:r>
        <w:t xml:space="preserve"> </w:t>
      </w:r>
      <w:r>
        <w:t xml:space="preserve">[@Xing2021, @He2024]</w:t>
      </w:r>
      <w:r>
        <w:t xml:space="preserve"> </w:t>
      </w:r>
      <w:r>
        <w:t xml:space="preserve">nhưng đòi hỏi chi phí tính toán GPU rất cao ở việc suy luận và không thể áp dụng cho xử lý dạng luồng (streaming) liên tục do yêu cầu phải quan sát toàn bộ ngữ cảnh. Đối với bước tóm tắt, việc sử dụng các mô hình tạo sinh lớn trên đám mây gây tốn kém chi phí vận hành và không đảm bảo tính bảo mật dữ liệu doanh nghiệp, trong khi việc tinh chỉnh các mô hình ngôn ngữ nhỏ cục bộ thường đòi hỏi nguồn dữ liệu song ngữ chất lượng cao vốn rất khan hiếm đối với tiếng Việt</w:t>
      </w:r>
      <w:r>
        <w:t xml:space="preserve"> </w:t>
      </w:r>
      <w:r>
        <w:t xml:space="preserve">[@Phan2022, @Nguyen2022]</w:t>
      </w:r>
      <w:r>
        <w:t xml:space="preserve">.</w:t>
      </w:r>
    </w:p>
    <w:p>
      <w:pPr>
        <w:pStyle w:val="BodyText"/>
      </w:pPr>
      <w:r>
        <w:t xml:space="preserve">Trong luận văn này, chúng tôi giải quyết những khoảng trống công nghệ trên bằng cách giới thiệu một quy trình (pipeline) tóm tắt cuộc họp tiếng Việt thời gian thực toàn diện, hỗ trợ đầu vào trực tiếp từ luồng âm thanh đầu vào (ASR -&gt; Speaker Identification -&gt; Hierarchical Summarization). Các đóng góp chính của chúng tôi bao gồm:</w:t>
      </w:r>
    </w:p>
    <w:p>
      <w:pPr>
        <w:pStyle w:val="BodyText"/>
      </w:pPr>
      <w:r>
        <w:t xml:space="preserve">1.. Chúng tôi thiết kế và triển khai một quy trình tóm tắt cuộc họp phân cấp thời gian thực (real-time hierarchical meeting summarization pipeline) hoàn chỉnh từ đầu vào âm thanh đến văn bản tóm tắt đầu ra, vận hành theo cơ chế đẩy dữ liệu hướng sự kiện (event-driven streaming) giúp liên tục cập nhật tăng dần (incremental update) các kết quả trung gian lên giao diện người dùng theo thời gian thực.</w:t>
      </w:r>
      <w:r>
        <w:t xml:space="preserve"> </w:t>
      </w:r>
      <w:r>
        <w:t xml:space="preserve">1.Chúng tôi đề xuất giải thuật phân đoạn chủ đề cửa sổ trượt đa quy mô (multi-scale sliding TextTiling) phi giám sát mới — một cải tiến trực tiếp trên thuật toán TextTiling gốc nhằm hỗ trợ tối ưu cho chế độ truyền luồng dữ liệu (streaming) — dựa trên việc tích hợp cơ chế cửa sổ trượt và điểm độ sâu đa bán kính (multi-radius depth scoring), giúp tăng đáng kể độ chính xác ranh giới trong khi vẫn giữ nguyên tốc độ xử lý</w:t>
      </w:r>
      <w:r>
        <w:t xml:space="preserve"> </w:t>
      </w:r>
      <w:r>
        <w:t xml:space="preserve">1.Chúng tôi tinh chỉnh và phát hành bộ đôi mô hình tạo sinh sau tinh chỉnh (specialized fine-tuned generative models) gọn nhẹ cho nhiệm vụ tóm tắt và sinh tiêu đề: mô hình ViT5-base (226 triệu tham số) chuyên trách tóm tắt các khối lượt lời ngắn (chunk) và mô hình BARTpho-syllable-base (132 triệu tham số) chuyên trách tạo sinh tiêu đề chủ đề từ các tóm tắt trung gian.</w:t>
      </w:r>
      <w:r>
        <w:t xml:space="preserve"> </w:t>
      </w:r>
      <w:r>
        <w:t xml:space="preserve">1. Chúng tôi xây dựng bộ dữ liệu AliMeeting4MUG_vi dành riêng cho nhiệm vụ tóm tắt hội thoại phân cấp tiếng việt bằng cách dịch thuật từ bộ dữ liệu gốc AliMeeting MUG</w:t>
      </w:r>
      <w:r>
        <w:t xml:space="preserve"> </w:t>
      </w:r>
      <w:r>
        <w:t xml:space="preserve">[@Zhang2023MUG]</w:t>
      </w:r>
      <w:r>
        <w:t xml:space="preserve"> </w:t>
      </w:r>
      <w:r>
        <w:t xml:space="preserve">thông qua mô hình tencent/Hy-MT2-1.8B kết hợp hiệu đính thủ công, cung cấp một nguồn tài nguyên học thuật quý giá cho cộng đồng.</w:t>
      </w:r>
      <w:r>
        <w:t xml:space="preserve"> </w:t>
      </w:r>
      <w:r>
        <w:t xml:space="preserve">2. Chúng tôi thực hiện đánh giá thực nghiệm đa dạng và thử nghiệm benchmark chi tiết (comprehensive experimental evaluation) bao gồm: đo lường tỷ lệ lỗi từ (WER) của khâu nhận dạng tiếng nói (ASR) và độ chính xác định danh người nói; so sánh hiệu năng thuật toán phân đoạn chủ đề đề xuất với 4 phương pháp đối chứng trên 6 bộ dữ liệu; kiểm thử chất lượng tóm tắt khối và sinh tiêu đề của mô hình ViT5 và BARTpho theo thang điểm ROUGE; đồng thời đánh giá độ trễ và mức độ tiêu thụ bộ nhớ (VRAM/CPU) trong thực tế của toàn bộ hệ thống.</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Nghiên cứu liên quan (Related Work)</w:t>
            </w:r>
          </w:p>
        </w:tc>
      </w:tr>
      <w:tr>
        <w:tc>
          <w:tcPr/>
          <w:p>
            <w:pPr>
              <w:pStyle w:val="Compact"/>
              <w:jc w:val="left"/>
            </w:pPr>
            <w:r>
              <w:t xml:space="preserve">### Các phương pháp nhận dạng tiếng nói và định danh người nói (Automatic Speech Recognition and Speaker Diarization Methods)</w:t>
            </w:r>
          </w:p>
        </w:tc>
      </w:tr>
      <w:tr>
        <w:tc>
          <w:tcPr/>
          <w:p>
            <w:pPr>
              <w:pStyle w:val="Compact"/>
              <w:jc w:val="left"/>
            </w:pPr>
            <w:r>
              <w:t xml:space="preserve">Để thực hiện tóm tắt các cuộc họp trực tiếp theo thời gian thực, khâu nhận dạng tiếng nói tự động (Automatic Speech Recognition - ASR) và khâu định danh người nói (speaker diarization hoặc speaker identification) đóng vai trò là lớp giao diện thu nhận thông tin đầu vào tối quan trọng. Về nhận dạng tiếng nói, các kiến trúc đã dịch chuyển từ các mô hình dựa trên Connectionist Temporal Classification (CTC) sang các mô hình dựa trên mạng mạng Transducer (RNN-Transducer) và các kiến trúc Attention-based Encoder-Decoder (AED)</w:t>
            </w:r>
            <w:r>
              <w:t xml:space="preserve"> </w:t>
            </w:r>
            <w:r>
              <w:t xml:space="preserve">[@Vaswani2017, @Wolf2020]</w:t>
            </w:r>
            <w:r>
              <w:t xml:space="preserve">. Trong khi các mô hình CTC có độ trễ cực thấp nhưng bị hạn chế trong việc mô hình hóa sự phụ thuộc giữa các từ, và các mô hình AED (như Whisper hay Qwen2-Audio</w:t>
            </w:r>
            <w:r>
              <w:t xml:space="preserve"> </w:t>
            </w:r>
            <w:r>
              <w:t xml:space="preserve">[@Chu2024Qwen2Audio]</w:t>
            </w:r>
            <w:r>
              <w:t xml:space="preserve">) đạt hiệu quả ngữ nghĩa cao nhưng thường gặp độ trễ lớn và rủi ro bị ảo giác lặp từ trong suy luận dạng luồng trực tiếp, thì các mô hình Transducer dạng lượng tử hóa như Zipformer</w:t>
            </w:r>
            <w:r>
              <w:t xml:space="preserve"> </w:t>
            </w:r>
            <w:r>
              <w:t xml:space="preserve">[@Yao2023Zipformer]</w:t>
            </w:r>
            <w:r>
              <w:t xml:space="preserve"> </w:t>
            </w:r>
            <w:r>
              <w:t xml:space="preserve">đã chứng minh được sự tối ưu vượt trội về cả tốc độ suy luận lẫn độ chính xác khi triển khai trên thiết bị (on-device).</w:t>
            </w:r>
          </w:p>
        </w:tc>
      </w:tr>
      <w:tr>
        <w:tc>
          <w:tcPr/>
          <w:p>
            <w:pPr>
              <w:pStyle w:val="Compact"/>
              <w:jc w:val="left"/>
            </w:pPr>
            <w:r>
              <w:t xml:space="preserve">Về định danh người nói, nhiệm vụ cốt lõi là xác định danh tính và phân tách lượt nói của từng thành viên tham gia hội thoại</w:t>
            </w:r>
            <w:r>
              <w:t xml:space="preserve"> </w:t>
            </w:r>
            <w:r>
              <w:t xml:space="preserve">[@Anguera2012Speaker]</w:t>
            </w:r>
            <w:r>
              <w:t xml:space="preserve">. Các phương pháp truyền thống chủ yếu dựa trên các bộ trích xuất đặc trưng âm học kết hợp với các thuật toán phân cụm không giám sát ngoại tuyến (offline clustering) như phân cụm phân cấp tích lũy (Agglomerative Hierarchical Clustering - AHC) hay phân cụm phổ (Spectral Clustering)</w:t>
            </w:r>
            <w:r>
              <w:t xml:space="preserve"> </w:t>
            </w:r>
            <w:r>
              <w:t xml:space="preserve">[@Park2022Review]</w:t>
            </w:r>
            <w:r>
              <w:t xml:space="preserve">. Tuy nhiên, các kỹ thuật này yêu cầu phải thu thập toàn bộ bản ghi âm cuộc họp trước khi xử lý, do đó không thể ứng dụng trong chế độ dạng luồng. Sự phát triển của các bộ công cụ học sâu hiện đại như WeSpeaker</w:t>
            </w:r>
            <w:r>
              <w:t xml:space="preserve"> </w:t>
            </w:r>
            <w:r>
              <w:t xml:space="preserve">[@Chen2022WeSpeaker]</w:t>
            </w:r>
            <w:r>
              <w:t xml:space="preserve"> </w:t>
            </w:r>
            <w:r>
              <w:t xml:space="preserve">sử dụng các kiến trúc mạng ResNet34 tiền huấn luyện trên các kho dữ liệu giọng nói khổng lồ như VoxCeleb đã cho phép trích xuất các vectơ nhúng người nói (speaker embeddings) dày đặc có tính biểu diễn cực kỳ mạnh mẽ. Nhờ đó, việc đối sánh độ tương đồng cosine tăng dần trực tiếp tại thời gian thực trở nên khả thi thông qua các cơ chế đăng ký động (dynamic registration) và các ngưỡng quyết định tối ưu (ví dụ</w:t>
            </w:r>
            <w:r>
              <w:t xml:space="preserve"> </w:t>
            </w:r>
            <m:oMath>
              <m:sSub>
                <m:e>
                  <m:r>
                    <m:t>θ</m:t>
                  </m:r>
                </m:e>
                <m:sub>
                  <m:r>
                    <m:rPr>
                      <m:nor/>
                      <m:sty m:val="p"/>
                    </m:rPr>
                    <m:t>spk</m:t>
                  </m:r>
                </m:sub>
              </m:sSub>
              <m:r>
                <m:rPr>
                  <m:sty m:val="p"/>
                </m:rPr>
                <m:t>=</m:t>
              </m:r>
              <m:r>
                <m:t>0.88</m:t>
              </m:r>
            </m:oMath>
            <w:r>
              <w:t xml:space="preserve">).</w:t>
            </w:r>
          </w:p>
        </w:tc>
      </w:tr>
      <w:tr>
        <w:tc>
          <w:tcPr/>
          <w:p>
            <w:pPr>
              <w:pStyle w:val="Compact"/>
              <w:jc w:val="left"/>
            </w:pPr>
            <w:r>
              <w:t xml:space="preserve">Mặc dù các cấu hình ASR và định danh người nói độc lập đã đạt nhiều tiến bộ, thách thức lớn nhất của các hệ thống trực tuyến hiện nay là việc tích hợp đồng thời hai khâu này thành một đường ống xử lý thống nhất chạy cục bộ (on-device joint pipeline) để vừa đảm bảo độ trễ thấp, vừa bảo mật dữ liệu cuộc họp</w:t>
            </w:r>
            <w:r>
              <w:t xml:space="preserve"> </w:t>
            </w:r>
            <w:r>
              <w:t xml:space="preserve">[@Chu2024Qwen2Audio]</w:t>
            </w:r>
            <w:r>
              <w:t xml:space="preserve">. Đề tài này giải quyết khoảng trống đó bằng cách đề xuất một khâu tiếp nhận kết hợp Silero VAD</w:t>
            </w:r>
            <w:r>
              <w:t xml:space="preserve"> </w:t>
            </w:r>
            <w:r>
              <w:t xml:space="preserve">[@SileroVAD2021]</w:t>
            </w:r>
            <w:r>
              <w:t xml:space="preserve"> </w:t>
            </w:r>
            <w:r>
              <w:t xml:space="preserve">làm nhiệm vụ lọc hoạt động giọng nói, mô hình Offline Zipformer/Qwen3 ASR giải mã chữ viết, và mô hình WeSpeaker ResNet34 định danh người nói động nhằm sinh ra dòng câu thoại (utterances stream) ổn định cung cấp cho các module tiếp theo.</w:t>
            </w:r>
          </w:p>
        </w:tc>
      </w:tr>
      <w:tr>
        <w:tc>
          <w:tcPr/>
          <w:p>
            <w:pPr>
              <w:pStyle w:val="Compact"/>
              <w:jc w:val="left"/>
            </w:pPr>
            <w:r>
              <w:t xml:space="preserve">### Tóm tắt văn bản và hội thoại (Text and Dialogue Summarization)</w:t>
            </w:r>
          </w:p>
        </w:tc>
      </w:tr>
      <w:tr>
        <w:tc>
          <w:tcPr/>
          <w:p>
            <w:pPr>
              <w:pStyle w:val="Compact"/>
              <w:jc w:val="left"/>
            </w:pPr>
            <w:r>
              <w:t xml:space="preserve">Tóm tắt văn bản (text summarization) hướng tới việc tạo ra một phiên bản ngắn hơn của văn bản đầu vào (input) trong khi vẫn nỗ lực bảo toàn các thông tin cốt lõi của tài liệu gốc. Các phương pháp tiếp cận chủ yếu được chia thành hai nhóm chính: phương pháp trích xuất (extractive methods) thực hiện lựa chọn các câu hoặc cụm từ có sẵn từ văn bản nguồn; và phương pháp sinh tạo (abstractive methods) tạo ra chuỗi văn bản mới mang tính diễn đạt cô đọng hơn. Các mô hình sinh tạo dựa trên kiến trúc Transformer</w:t>
            </w:r>
            <w:r>
              <w:t xml:space="preserve"> </w:t>
            </w:r>
            <w:r>
              <w:t xml:space="preserve">[@Vaswani2017]</w:t>
            </w:r>
            <w:r>
              <w:t xml:space="preserve"> </w:t>
            </w:r>
            <w:r>
              <w:t xml:space="preserve">đã đạt được chất lượng ngôn ngữ tự nhiên vượt trội, song vẫn phải đối mặt với rủi ro xảy ra hiện tượng ảo giác thông tin (hallucination) và sự phụ thuộc lớn vào dữ liệu huấn luyện. Điển hình cho hướng tiếp cận sinh tạo dựa trên văn bản-văn bản (text-to-text) là kiến trúc T5</w:t>
            </w:r>
            <w:r>
              <w:t xml:space="preserve"> </w:t>
            </w:r>
            <w:r>
              <w:t xml:space="preserve">[@Raffel2020]</w:t>
            </w:r>
            <w:r>
              <w:t xml:space="preserve"> </w:t>
            </w:r>
            <w:r>
              <w:t xml:space="preserve">và biến thể tiếng Việt ViT5</w:t>
            </w:r>
            <w:r>
              <w:t xml:space="preserve"> </w:t>
            </w:r>
            <w:r>
              <w:t xml:space="preserve">[@Phan2022]</w:t>
            </w:r>
            <w:r>
              <w:t xml:space="preserve">, cũng như kiến trúc BART</w:t>
            </w:r>
            <w:r>
              <w:t xml:space="preserve"> </w:t>
            </w:r>
            <w:r>
              <w:t xml:space="preserve">[@Lewis2020]</w:t>
            </w:r>
            <w:r>
              <w:t xml:space="preserve"> </w:t>
            </w:r>
            <w:r>
              <w:t xml:space="preserve">và biến thể tiếng Việt BARTpho</w:t>
            </w:r>
            <w:r>
              <w:t xml:space="preserve"> </w:t>
            </w:r>
            <w:r>
              <w:t xml:space="preserve">[@Nguyen2022]</w:t>
            </w:r>
            <w:r>
              <w:t xml:space="preserve"> </w:t>
            </w:r>
            <w:r>
              <w:t xml:space="preserve">vốn cực kỳ phù hợp cho các tác vụ sinh tiêu đề hoặc chuỗi văn bản ngắn.</w:t>
            </w:r>
          </w:p>
        </w:tc>
      </w:tr>
      <w:tr>
        <w:tc>
          <w:tcPr/>
          <w:p>
            <w:pPr>
              <w:pStyle w:val="Compact"/>
              <w:jc w:val="left"/>
            </w:pPr>
            <w:r>
              <w:t xml:space="preserve">Đối với môi trường hội thoại, việc tóm tắt cuộc họp (meeting summarization) thể hiện độ phức tạp cao hơn đáng kể so với tóm tắt tài liệu đơn tác giả (single-document/single-author documents). Trong các cuộc họp, thông tin quan trọng thường không nằm tập trung mà được hình thành gián tiếp qua nhiều lượt nói (turns) mang tính tương tác xã hội: một thành viên đề xuất ý kiến, các thành viên khác phản biện, thảo luận và đi đến thống nhất phương án ở cuối phiên hội thoại</w:t>
            </w:r>
            <w:r>
              <w:t xml:space="preserve"> </w:t>
            </w:r>
            <w:r>
              <w:t xml:space="preserve">[@Zhong2021]</w:t>
            </w:r>
            <w:r>
              <w:t xml:space="preserve">. Do đó, một câu thoại (utterance) riêng lẻ thường không chứa đựng đầy đủ ngữ cảnh để tóm tắt. Một bản tóm tắt cuộc họp hữu ích cần phản ánh được trình tự thời gian và cấu trúc chủ đề của phiên thảo luận, thay vì chỉ đơn thuần xếp hạng hoặc trích xuất các câu độc lập.</w:t>
            </w:r>
          </w:p>
        </w:tc>
      </w:tr>
      <w:tr>
        <w:tc>
          <w:tcPr/>
          <w:p>
            <w:pPr>
              <w:pStyle w:val="Compact"/>
              <w:jc w:val="left"/>
            </w:pPr>
            <w:r>
              <w:t xml:space="preserve">Tuy nhiên, khi đối mặt với các tài liệu hội thoại dài, các mô hình ngôn ngữ lớn thường gặp hiện tượng suy giảm hiệu năng nghiêm trọng ở giữa ngữ cảnh (lost-in-the-middle phenomenon)</w:t>
            </w:r>
            <w:r>
              <w:t xml:space="preserve"> </w:t>
            </w:r>
            <w:r>
              <w:t xml:space="preserve">[@Liu2024Lost]</w:t>
            </w:r>
            <w:r>
              <w:t xml:space="preserve"> </w:t>
            </w:r>
            <w:r>
              <w:t xml:space="preserve">và chi phí tính toán tăng vọt do độ phức tạp bình phương của cơ chế tự chú ý (self-attention). Để giải quyết thách thức này, nghiên cứu này kế thừa ý tưởng thiết kế hệ thống tóm tắt phân cấp (hierarchical recap)</w:t>
            </w:r>
            <w:r>
              <w:t xml:space="preserve"> </w:t>
            </w:r>
            <w:r>
              <w:t xml:space="preserve">[@Asthana2025Recap]</w:t>
            </w:r>
            <w:r>
              <w:t xml:space="preserve">, chia nhỏ cuộc họp thành các khối hội thoại (chunks) có độ dài tối đa 8 câu thoại (utterances) và tóm tắt từng khối bằng mô hình ViT5</w:t>
            </w:r>
            <w:r>
              <w:t xml:space="preserve"> </w:t>
            </w:r>
            <w:r>
              <w:t xml:space="preserve">[@Phan2022]</w:t>
            </w:r>
            <w:r>
              <w:t xml:space="preserve">. Các tóm tắt khối sau đó đóng vai trò là biểu diễn ngữ cảnh cô đọng để mô hình BARTpho</w:t>
            </w:r>
            <w:r>
              <w:t xml:space="preserve"> </w:t>
            </w:r>
            <w:r>
              <w:t xml:space="preserve">[@Nguyen2022]</w:t>
            </w:r>
            <w:r>
              <w:t xml:space="preserve"> </w:t>
            </w:r>
            <w:r>
              <w:t xml:space="preserve">sinh tiêu đề khái quát cho từng phân đoạn chủ đề thảo luận. Thiết kế phân tách này giúp hệ thống xử lý được các cuộc họp dài mà không bị giới hạn ngữ cảnh hay suy giảm chất lượng sinh văn bản.</w:t>
            </w:r>
          </w:p>
        </w:tc>
      </w:tr>
      <w:tr>
        <w:tc>
          <w:tcPr/>
          <w:p>
            <w:pPr>
              <w:pStyle w:val="Compact"/>
              <w:jc w:val="left"/>
            </w:pPr>
            <w:r>
              <w:t xml:space="preserve">### Phân đoạn chủ đề và xử lý dữ liệu dạng luồng trong hội thoại (Topic Segmentation and Streaming Processing in Dialogue)</w:t>
            </w:r>
          </w:p>
        </w:tc>
      </w:tr>
      <w:tr>
        <w:tc>
          <w:tcPr/>
          <w:p>
            <w:pPr>
              <w:pStyle w:val="Compact"/>
              <w:jc w:val="left"/>
            </w:pPr>
            <w:r>
              <w:t xml:space="preserve">Phân đoạn chủ đề (topic segmentation) là tác vụ chia chuỗi đơn vị ngôn ngữ liên tục thành các vùng nội dung liên tiếp có tính nhất quán tương đối về ngữ nghĩa. Thuật toán TextTiling kinh điển của Hearst</w:t>
            </w:r>
            <w:r>
              <w:t xml:space="preserve"> </w:t>
            </w:r>
            <w:r>
              <w:t xml:space="preserve">[@Hearst1997]</w:t>
            </w:r>
            <w:r>
              <w:t xml:space="preserve"> </w:t>
            </w:r>
            <w:r>
              <w:t xml:space="preserve">vận hành dựa trên giả định rằng các phân đoạn có cùng chủ đề sẽ chia sẻ chung một vốn từ vựng cụ thể, và độ tương đồng từ vựng (lexical similarity) sẽ suy giảm rõ rệt tại các điểm chuyển giao chủ đề. Phương pháp này tính toán chuỗi điểm tương đồng giữa các khối từ vựng lân cận, xác định các điểm cực tiểu cục bộ (các</w:t>
            </w:r>
            <w:r>
              <w:t xml:space="preserve"> </w:t>
            </w:r>
            <w:r>
              <w:t xml:space="preserve">“</w:t>
            </w:r>
            <w:r>
              <w:t xml:space="preserve">thung lũng</w:t>
            </w:r>
            <w:r>
              <w:t xml:space="preserve">”</w:t>
            </w:r>
            <w:r>
              <w:t xml:space="preserve"> </w:t>
            </w:r>
            <w:r>
              <w:t xml:space="preserve">tương đồng) và lựa chọn vị trí có điểm sâu (depth score) cao vượt ngưỡng để thiết lập ranh giới chủ đề (topic boundaries).</w:t>
            </w:r>
          </w:p>
        </w:tc>
      </w:tr>
      <w:tr>
        <w:tc>
          <w:tcPr/>
          <w:p>
            <w:pPr>
              <w:pStyle w:val="Compact"/>
              <w:jc w:val="left"/>
            </w:pPr>
            <w:r>
              <w:t xml:space="preserve">Các phương pháp phân đoạn dựa trên từ vựng sở hữu ưu điểm nổi bật về tốc độ xử lý nhanh, khả năng giải thích rõ ràng và không yêu cầu dữ liệu gán nhãn để huấn luyện. Tuy nhiên, hạn chế lớn nhất là khó nhận biết các từ đồng nghĩa hoặc các cách diễn đạt khác nhau nhưng cùng hướng về một thực thể ngữ nghĩa, đồng thời dễ bị ảnh hưởng bởi nhiễu trong các câu thoại ngắn của hội thoại thường nhật. Để khắc phục vấn đề này, Xing và Carenini</w:t>
            </w:r>
            <w:r>
              <w:t xml:space="preserve"> </w:t>
            </w:r>
            <w:r>
              <w:t xml:space="preserve">[@Xing2021]</w:t>
            </w:r>
            <w:r>
              <w:t xml:space="preserve"> </w:t>
            </w:r>
            <w:r>
              <w:t xml:space="preserve">đã chỉ ra rằng độ mạch lạc (coherence) giữa các cặp câu thoại (utterance pairs) có thể cung cấp thêm tín hiệu ngữ nghĩa hữu ích cho tác vụ phân đoạn hội thoại. Việc tích hợp các mô hình học sâu (deep learning) như Sentence-BERT giúp cải thiện ngữ nghĩa đáng kể nhưng lại làm gia tăng chi phí suy luận (inference cost) tại thời gian thực. Gần đây hơn, He và các cộng sự</w:t>
            </w:r>
            <w:r>
              <w:t xml:space="preserve"> </w:t>
            </w:r>
            <w:r>
              <w:t xml:space="preserve">[@He2024]</w:t>
            </w:r>
            <w:r>
              <w:t xml:space="preserve"> </w:t>
            </w:r>
            <w:r>
              <w:t xml:space="preserve">đã đề xuất chuyển đổi nhiệm vụ phân đoạn hội thoại thành bài toán phát hiện vật thể một chiều (One-Dimensional Object Detection - 1DOD) giúp nâng cao độ chính xác đáng kể nhờ tối ưu hóa trực tiếp trên các ranh giới chủ đề.</w:t>
            </w:r>
          </w:p>
        </w:tc>
      </w:tr>
      <w:tr>
        <w:tc>
          <w:tcPr/>
          <w:p>
            <w:pPr>
              <w:pStyle w:val="Compact"/>
              <w:jc w:val="left"/>
            </w:pPr>
            <w:r>
              <w:t xml:space="preserve">Xây dựng trên những nền tảng này, phương pháp xử lý dữ liệu dạng luồng (streaming data processing) cho phép hệ thống liên tục tính toán và xuất các kết quả tóm tắt trung gian trước khi phiên họp kết thúc. So với cơ chế xử lý theo lô (batch processing) truyền thống vốn yêu cầu toàn bộ dữ liệu âm thanh phải được thu thập đầy đủ trước khi xử lý, cơ chế dạng luồng giúp giảm thiểu đáng kể độ trễ phản hồi (latency) của hệ thống. Người dùng có thể tiếp cận trực tiếp các cấu trúc thông tin cập nhật tăng dần (incremental updates) ngay khi các khối hội thoại (chunks) hoặc phân đoạn (segments) vừa được hình thành trong tiến trình thời gian thực. Tuy nhiên, trong tác vụ phân đoạn hội thoại, một ranh giới chủ đề chỉ có thể được xác nhận một cách tin cậy sau khi hệ thống đã quan sát đủ một lượng ngữ cảnh nhất định ở phía sau (look-ahead context). Do đó, khái niệm</w:t>
            </w:r>
            <w:r>
              <w:t xml:space="preserve"> </w:t>
            </w:r>
            <w:r>
              <w:t xml:space="preserve">“</w:t>
            </w:r>
            <w:r>
              <w:t xml:space="preserve">thời gian thực</w:t>
            </w:r>
            <w:r>
              <w:t xml:space="preserve">”</w:t>
            </w:r>
            <w:r>
              <w:t xml:space="preserve"> </w:t>
            </w:r>
            <w:r>
              <w:t xml:space="preserve">(real-time) trong nghiên cứu này được định nghĩa là quá trình xử lý và xuất kết quả tăng dần theo dòng chảy thông tin, chứ không phải là việc phát hiện ranh giới chủ đề ngay lập tức tại thời điểm phát sinh câu thoại (utterance). Hệ thống sẽ thực hiện truyền tải dữ liệu và công bố kết quả khi phân đoạn hoặc khối hội thoại đã chính thức đóng lại, đảm hình tính bất biến (immutability) của các thông tin trung gian đã công bố.</w:t>
            </w:r>
          </w:p>
        </w:tc>
      </w:tr>
      <w:tr>
        <w:tc>
          <w:tcPr/>
          <w:p>
            <w:pPr>
              <w:pStyle w:val="Compact"/>
              <w:jc w:val="left"/>
            </w:pPr>
            <w:r>
              <w:t xml:space="preserve">### Các bộ dữ liệu và chỉ số đánh giá hội thoại (Dialogue Corpora and Evaluation Metrics)</w:t>
            </w:r>
          </w:p>
        </w:tc>
      </w:tr>
      <w:tr>
        <w:tc>
          <w:tcPr/>
          <w:p>
            <w:pPr>
              <w:pStyle w:val="Compact"/>
              <w:jc w:val="left"/>
            </w:pPr>
            <w:r>
              <w:t xml:space="preserve">Việc phát triển các bộ dữ liệu chuyên biệt phục vụ cho các tác vụ hội thoại đóng vai trò quyết định trong việc tinh chỉnh và đánh giá các hệ thống AI. Trong khi các nghiên cứu trước đây chủ yếu dựa vào các bộ dữ liệu cuộc họp tiếng Anh kinh điển như AMI Meeting Corpus</w:t>
            </w:r>
            <w:r>
              <w:t xml:space="preserve"> </w:t>
            </w:r>
            <w:r>
              <w:t xml:space="preserve">[@Carletta2005]</w:t>
            </w:r>
            <w:r>
              <w:t xml:space="preserve"> </w:t>
            </w:r>
            <w:r>
              <w:t xml:space="preserve">chứa các cuộc họp thiết kế sản phẩm giả lập, hoặc ICSI Meeting Corpus</w:t>
            </w:r>
            <w:r>
              <w:t xml:space="preserve"> </w:t>
            </w:r>
            <w:r>
              <w:t xml:space="preserve">[@Janin2003]</w:t>
            </w:r>
            <w:r>
              <w:t xml:space="preserve"> </w:t>
            </w:r>
            <w:r>
              <w:t xml:space="preserve">ghi lại các cuộc họp học thuật thực tế, thì các hệ thống tóm tắt hiện đại yêu cầu dữ liệu có tính đa miền và cấu trúc phức tạp hơn. Bộ dữ liệu QMSum</w:t>
            </w:r>
            <w:r>
              <w:t xml:space="preserve"> </w:t>
            </w:r>
            <w:r>
              <w:t xml:space="preserve">[@Zhong2021]</w:t>
            </w:r>
            <w:r>
              <w:t xml:space="preserve"> </w:t>
            </w:r>
            <w:r>
              <w:t xml:space="preserve">cung cấp một điểm chuẩn lớn cho tóm tắt cuộc họp dựa trên truy vấn trên nhiều lĩnh vực (học thuật, ủy ban quốc hội, sản phẩm). Để đánh giá sự dịch chuyển chủ đề và phân đoạn, các khung làm việc như Doc2Dial</w:t>
            </w:r>
            <w:r>
              <w:t xml:space="preserve"> </w:t>
            </w:r>
            <w:r>
              <w:t xml:space="preserve">[@Feng2020]</w:t>
            </w:r>
            <w:r>
              <w:t xml:space="preserve"> </w:t>
            </w:r>
            <w:r>
              <w:t xml:space="preserve">hay bộ dữ liệu định hướng dịch chuyển chủ đề TIAGE</w:t>
            </w:r>
            <w:r>
              <w:t xml:space="preserve"> </w:t>
            </w:r>
            <w:r>
              <w:t xml:space="preserve">[@TIAGE2021]</w:t>
            </w:r>
            <w:r>
              <w:t xml:space="preserve"> </w:t>
            </w:r>
            <w:r>
              <w:t xml:space="preserve">cung cấp các tài nguyên quan trọng để kiểm thử khả năng bám đuổi ngữ cảnh của mô hình. Gần đây, điểm chuẩn MUG (Meeting Understanding and Generation)</w:t>
            </w:r>
            <w:r>
              <w:t xml:space="preserve"> </w:t>
            </w:r>
            <w:r>
              <w:t xml:space="preserve">[@Zhang2023MUG]</w:t>
            </w:r>
            <w:r>
              <w:t xml:space="preserve"> </w:t>
            </w:r>
            <w:r>
              <w:t xml:space="preserve">đã thiết lập một hệ thống đánh giá toàn diện tích hợp cả phân đoạn, tóm tắt và trích xuất thông tin cuộc họp. Trong nghiên cứu này, chúng tôi thực hiện dịch và tiền xử lý các bộ dữ liệu này sang tiếng Việt để huấn luyện và đánh giá các mô hình phân đoạn và tóm tắt một cách nhất quán.</w:t>
            </w:r>
          </w:p>
        </w:tc>
      </w:tr>
      <w:tr>
        <w:tc>
          <w:tcPr/>
          <w:p>
            <w:pPr>
              <w:pStyle w:val="Compact"/>
              <w:jc w:val="left"/>
            </w:pPr>
            <w:r>
              <w:t xml:space="preserve">Để đánh giá chất lượng phân đoạn chủ đề trên các bộ dữ liệu này, chỉ số</w:t>
            </w:r>
            <w:r>
              <w:t xml:space="preserve"> </w:t>
            </w:r>
            <m:oMath>
              <m:sSub>
                <m:e>
                  <m:r>
                    <m:t>P</m:t>
                  </m:r>
                </m:e>
                <m:sub>
                  <m:r>
                    <m:t>k</m:t>
                  </m:r>
                </m:sub>
              </m:sSub>
            </m:oMath>
            <w:r>
              <w:t xml:space="preserve"> </w:t>
            </w:r>
            <w:r>
              <w:t xml:space="preserve">[@Beeferman1999]</w:t>
            </w:r>
            <w:r>
              <w:t xml:space="preserve"> </w:t>
            </w:r>
            <w:r>
              <w:t xml:space="preserve">thực hiện đo đạc xác suất mà hai vị trí cách nhau một khoảng cửa sổ trượt bị phân loại sai về quan hệ cùng hoặc khác phân đoạn chủ đề. Chỉ số WindowDiff</w:t>
            </w:r>
            <w:r>
              <w:t xml:space="preserve"> </w:t>
            </w:r>
            <w:r>
              <w:t xml:space="preserve">[@Pevzner2002]</w:t>
            </w:r>
            <w:r>
              <w:t xml:space="preserve"> </w:t>
            </w:r>
            <w:r>
              <w:t xml:space="preserve">đếm sự khác biệt về số lượng ranh giới xuất hiện trong cửa sổ trượt, từ đó khắc phục một số hạn chế cố hữu của chỉ số</w:t>
            </w:r>
            <w:r>
              <w:t xml:space="preserve"> </w:t>
            </w:r>
            <m:oMath>
              <m:sSub>
                <m:e>
                  <m:r>
                    <m:t>P</m:t>
                  </m:r>
                </m:e>
                <m:sub>
                  <m:r>
                    <m:t>k</m:t>
                  </m:r>
                </m:sub>
              </m:sSub>
            </m:oMath>
            <w:r>
              <w:t xml:space="preserve"> </w:t>
            </w:r>
            <w:r>
              <w:t xml:space="preserve">(như hiện tượng phạt quá nặng đối với các sai số nhỏ về vị trí ranh giới). Cả hai chỉ số này đều có giá trị càng thấp càng tốt. Đối với đánh giá ranh giới (boundary evaluation), một ranh giới chủ đề dự đoán được xác định là khớp một-một với ranh giới tham chiếu (ground truth) khi nó nằm trong một phạm vi cửa sổ dung sai (tolerance window) nhất định. Trên cơ sở đó, các chỉ số độ chính xác (</w:t>
            </w:r>
            <m:oMath>
              <m:r>
                <m:t>P</m:t>
              </m:r>
            </m:oMath>
            <w:r>
              <w:t xml:space="preserve">), độ triệu hồi (</w:t>
            </w:r>
            <m:oMath>
              <m:r>
                <m:t>R</m:t>
              </m:r>
            </m:oMath>
            <w:r>
              <w:t xml:space="preserve">) và điểm</w:t>
            </w:r>
            <w:r>
              <w:t xml:space="preserve"> </w:t>
            </w:r>
            <m:oMath>
              <m:sSub>
                <m:e>
                  <m:r>
                    <m:t>F</m:t>
                  </m:r>
                </m:e>
                <m:sub>
                  <m:r>
                    <m:t>1</m:t>
                  </m:r>
                </m:sub>
              </m:sSub>
            </m:oMath>
            <w:r>
              <w:t xml:space="preserve">-score được tính toán như sau:</w:t>
            </w:r>
          </w:p>
        </w:tc>
      </w:tr>
      <w:tr>
        <w:tc>
          <w:tcPr/>
          <w:p>
            <w:pPr>
              <w:pStyle w:val="Compact"/>
              <w:jc w:val="left"/>
            </w:pPr>
            <m:oMathPara>
              <m:oMathParaPr>
                <m:jc m:val="center"/>
              </m:oMathParaPr>
              <m:oMath>
                <m:r>
                  <m:t>P</m:t>
                </m:r>
                <m:r>
                  <m:rPr>
                    <m:sty m:val="p"/>
                  </m:rPr>
                  <m:t>=</m:t>
                </m:r>
                <m:f>
                  <m:fPr>
                    <m:type m:val="bar"/>
                  </m:fPr>
                  <m:num>
                    <m:r>
                      <m:rPr>
                        <m:nor/>
                        <m:sty m:val="p"/>
                      </m:rPr>
                      <m:t>TP</m:t>
                    </m:r>
                  </m:num>
                  <m:den>
                    <m:r>
                      <m:rPr>
                        <m:nor/>
                        <m:sty m:val="p"/>
                      </m:rPr>
                      <m:t>TP</m:t>
                    </m:r>
                    <m:r>
                      <m:rPr>
                        <m:sty m:val="p"/>
                      </m:rPr>
                      <m:t>+</m:t>
                    </m:r>
                    <m:r>
                      <m:rPr>
                        <m:nor/>
                        <m:sty m:val="p"/>
                      </m:rPr>
                      <m:t>FP</m:t>
                    </m:r>
                  </m:den>
                </m:f>
                <m:r>
                  <m:rPr>
                    <m:sty m:val="p"/>
                  </m:rPr>
                  <m:t>,</m:t>
                </m:r>
                <m:r>
                  <m:t> </m:t>
                </m:r>
                <m:r>
                  <m:t>R</m:t>
                </m:r>
                <m:r>
                  <m:rPr>
                    <m:sty m:val="p"/>
                  </m:rPr>
                  <m:t>=</m:t>
                </m:r>
                <m:f>
                  <m:fPr>
                    <m:type m:val="bar"/>
                  </m:fPr>
                  <m:num>
                    <m:r>
                      <m:rPr>
                        <m:nor/>
                        <m:sty m:val="p"/>
                      </m:rPr>
                      <m:t>TP</m:t>
                    </m:r>
                  </m:num>
                  <m:den>
                    <m:r>
                      <m:rPr>
                        <m:nor/>
                        <m:sty m:val="p"/>
                      </m:rPr>
                      <m:t>TP</m:t>
                    </m:r>
                    <m:r>
                      <m:rPr>
                        <m:sty m:val="p"/>
                      </m:rPr>
                      <m:t>+</m:t>
                    </m:r>
                    <m:r>
                      <m:rPr>
                        <m:nor/>
                        <m:sty m:val="p"/>
                      </m:rPr>
                      <m:t>FN</m:t>
                    </m:r>
                  </m:den>
                </m:f>
                <m:r>
                  <m:rPr>
                    <m:sty m:val="p"/>
                  </m:rPr>
                  <m:t>,</m:t>
                </m:r>
                <m:r>
                  <m:t> </m:t>
                </m:r>
                <m:sSub>
                  <m:e>
                    <m:r>
                      <m:t>F</m:t>
                    </m:r>
                  </m:e>
                  <m:sub>
                    <m:r>
                      <m:t>1</m:t>
                    </m:r>
                  </m:sub>
                </m:sSub>
                <m:r>
                  <m:rPr>
                    <m:sty m:val="p"/>
                  </m:rPr>
                  <m:t>=</m:t>
                </m:r>
                <m:r>
                  <m:t>2</m:t>
                </m:r>
                <m:r>
                  <m:rPr>
                    <m:sty m:val="p"/>
                  </m:rPr>
                  <m:t>⋅</m:t>
                </m:r>
                <m:f>
                  <m:fPr>
                    <m:type m:val="bar"/>
                  </m:fPr>
                  <m:num>
                    <m:r>
                      <m:t>P</m:t>
                    </m:r>
                    <m:r>
                      <m:rPr>
                        <m:sty m:val="p"/>
                      </m:rPr>
                      <m:t>⋅</m:t>
                    </m:r>
                    <m:r>
                      <m:t>R</m:t>
                    </m:r>
                  </m:num>
                  <m:den>
                    <m:r>
                      <m:t>P</m:t>
                    </m:r>
                    <m:r>
                      <m:rPr>
                        <m:sty m:val="p"/>
                      </m:rPr>
                      <m:t>+</m:t>
                    </m:r>
                    <m:r>
                      <m:t>R</m:t>
                    </m:r>
                  </m:den>
                </m:f>
              </m:oMath>
            </m:oMathPara>
          </w:p>
        </w:tc>
      </w:tr>
      <w:tr>
        <w:tc>
          <w:tcPr/>
          <w:p>
            <w:pPr>
              <w:pStyle w:val="Compact"/>
              <w:jc w:val="left"/>
            </w:pPr>
            <w:r>
              <w:t xml:space="preserve">Trong đó, điểm</w:t>
            </w:r>
            <w:r>
              <w:t xml:space="preserve"> </w:t>
            </w:r>
            <m:oMath>
              <m:sSub>
                <m:e>
                  <m:r>
                    <m:t>F</m:t>
                  </m:r>
                </m:e>
                <m:sub>
                  <m:r>
                    <m:t>1</m:t>
                  </m:r>
                </m:sub>
              </m:sSub>
            </m:oMath>
            <w:r>
              <w:t xml:space="preserve"> </w:t>
            </w:r>
            <w:r>
              <w:t xml:space="preserve">có giá trị càng cao càng tốt. Do các chỉ số này phụ thuộc trực tiếp vào kích thước cửa sổ dung sai và chiến lược ghép biên, báo cáo thực nghiệm bắt buộc phải sử dụng chung một mã nguồn đánh giá nhất quán cho mọi phương pháp để đảm bảo tính khách quan; các giá trị này không nên được diễn giải như kết quả khớp chính xác phân đoạn (exact-span matching).</w:t>
            </w:r>
          </w:p>
        </w:tc>
      </w:tr>
      <w:tr>
        <w:tc>
          <w:tcPr/>
          <w:p>
            <w:pPr>
              <w:pStyle w:val="Compact"/>
              <w:jc w:val="left"/>
            </w:pPr>
            <w:r>
              <w:t xml:space="preserve">Đối với tác vụ tóm tắt và tạo tiêu đề, chỉ số ROUGE (Recall-Oriented Understudy for Gisting Evaluation)</w:t>
            </w:r>
            <w:r>
              <w:t xml:space="preserve"> </w:t>
            </w:r>
            <w:r>
              <w:t xml:space="preserve">[@Lin2004]</w:t>
            </w:r>
            <w:r>
              <w:t xml:space="preserve"> </w:t>
            </w:r>
            <w:r>
              <w:t xml:space="preserve">được sử dụng để đánh giá độ trùng lặp các cụm từ hoặc chuỗi con chung dài nhất giữa văn bản sinh ra và văn bản tham chiếu. Cụ thể, chỉ số ROUGE-1 phản ánh mức độ trùng lặp của các từ đơn (unigrams), ROUGE-2 phản ánh các từ đôi (bigrams), và ROUGE-L dựa trên độ dài của chuỗi con chung dài nhất (Longest Common Subsequence - LCS). Ngoài ra, chỉ số BERTScore</w:t>
            </w:r>
            <w:r>
              <w:t xml:space="preserve"> </w:t>
            </w:r>
            <w:r>
              <w:t xml:space="preserve">[@Zhang2020]</w:t>
            </w:r>
            <w:r>
              <w:t xml:space="preserve"> </w:t>
            </w:r>
            <w:r>
              <w:t xml:space="preserve">tận dụng các vectơ nhúng ngữ cảnh từ mô hình BERT để đánh giá độ tương đồng ngữ nghĩa sâu giữa văn bản sinh tạo và văn bản tham chiếu, giúp giảm bớt sự phụ thuộc vào việc khớp từ vựng bề mặt. Trong bối cảnh đánh giá tiêu đề với nhiều tiêu đề tham chiếu hợp lệ của con người, đề tài sử dụng phương pháp tính ROUGE lớn nhất (ROUGE-Max): điểm số ROUGE được tính riêng biệt với từng tiêu đề tham chiếu, sau đó lấy giá trị lớn nhất. Phương pháp này chấp nhận tính đa dạng và hợp lệ của các cách đặt tiêu đề khác nhau, song có thể mang lại kết quả đánh giá lạc quan hơn so với phương pháp tính điểm trung bình.</w:t>
            </w:r>
          </w:p>
        </w:tc>
      </w:tr>
      <w:tr>
        <w:tc>
          <w:tcPr/>
          <w:p>
            <w:pPr>
              <w:pStyle w:val="Compact"/>
              <w:jc w:val="left"/>
            </w:pPr>
            <w:r>
              <w:t xml:space="preserve">## Phương pháp luận (Methodology)</w:t>
            </w:r>
          </w:p>
        </w:tc>
      </w:tr>
      <w:tr>
        <w:tc>
          <w:tcPr/>
          <w:p>
            <w:pPr>
              <w:pStyle w:val="Compact"/>
              <w:jc w:val="left"/>
            </w:pPr>
            <w:r>
              <w:t xml:space="preserve">### Quy trình tổng thể (Overall Pipeline)</w:t>
            </w:r>
          </w:p>
        </w:tc>
      </w:tr>
      <w:tr>
        <w:tc>
          <w:tcPr/>
          <w:p>
            <w:pPr>
              <w:pStyle w:val="Compact"/>
              <w:jc w:val="left"/>
            </w:pPr>
            <w:r>
              <w:t xml:space="preserve">Quy trình hoạt động tổng thể của hệ thống tóm tắt cuộc họp phân cấp từ luồng âm thanh đầu vào (audio stream) đến cấu trúc tóm tắt phân cấp đầu ra được thiết kế theo cơ chế cuộn chiếu từ dưới lên (Bottom-Up Roll-up). Hệ thống phân tách toàn bộ quá trình thành 5 giai đoạn chức năng liên kết chặt chẽ với nhau:</w:t>
            </w:r>
          </w:p>
        </w:tc>
      </w:tr>
      <w:tr>
        <w:tc>
          <w:tcPr/>
          <w:p>
            <w:pPr>
              <w:pStyle w:val="Compact"/>
              <w:jc w:val="left"/>
            </w:pPr>
            <w:r>
              <w:drawing>
                <wp:inline>
                  <wp:extent cx="5334000" cy="17172878"/>
                  <wp:effectExtent b="0" l="0" r="0" t="0"/>
                  <wp:docPr descr="Quy trình tổng thể của hệ thống tóm tắt phân cấp" title="" id="22" name="Picture"/>
                  <a:graphic>
                    <a:graphicData uri="http://schemas.openxmlformats.org/drawingml/2006/picture">
                      <pic:pic>
                        <pic:nvPicPr>
                          <pic:cNvPr descr="assets/fig1_pipeline.png" id="23" name="Picture"/>
                          <pic:cNvPicPr>
                            <a:picLocks noChangeArrowheads="1" noChangeAspect="1"/>
                          </pic:cNvPicPr>
                        </pic:nvPicPr>
                        <pic:blipFill>
                          <a:blip r:embed="rId21"/>
                          <a:stretch>
                            <a:fillRect/>
                          </a:stretch>
                        </pic:blipFill>
                        <pic:spPr bwMode="auto">
                          <a:xfrm>
                            <a:off x="0" y="0"/>
                            <a:ext cx="5334000" cy="17172878"/>
                          </a:xfrm>
                          <a:prstGeom prst="rect">
                            <a:avLst/>
                          </a:prstGeom>
                          <a:noFill/>
                          <a:ln w="9525">
                            <a:noFill/>
                            <a:headEnd/>
                            <a:tailEnd/>
                          </a:ln>
                        </pic:spPr>
                      </pic:pic>
                    </a:graphicData>
                  </a:graphic>
                </wp:inline>
              </w:drawing>
            </w:r>
          </w:p>
        </w:tc>
      </w:tr>
      <w:tr>
        <w:tc>
          <w:tcPr/>
          <w:p>
            <w:pPr>
              <w:pStyle w:val="Compact"/>
              <w:jc w:val="left"/>
            </w:pPr>
            <w:r>
              <w:rPr>
                <w:bCs/>
                <w:b/>
              </w:rPr>
              <w:t xml:space="preserve">Hình 1. Quy trình tổng thể của hệ thống tóm tắt phân cấp</w:t>
            </w:r>
          </w:p>
        </w:tc>
      </w:tr>
      <w:tr>
        <w:tc>
          <w:tcPr/>
          <w:p>
            <w:pPr>
              <w:pStyle w:val="Compact"/>
              <w:jc w:val="left"/>
            </w:pPr>
            <w:r>
              <w:t xml:space="preserve">Mỗi giai đoạn trong đường ống xử lý (pipeline) tổng thể ở Hình 1 vận hành như một module độc lập với các đặc tả về chức năng, đầu vào và đầu ra rõ ràng:</w:t>
            </w:r>
          </w:p>
        </w:tc>
      </w:tr>
      <w:tr>
        <w:tc>
          <w:tcPr/>
          <w:p>
            <w:pPr>
              <w:pStyle w:val="Compact"/>
              <w:jc w:val="left"/>
            </w:pPr>
            <w:r>
              <w:rPr>
                <w:bCs/>
                <w:b/>
              </w:rPr>
              <w:t xml:space="preserve">Giai đoạn 0: Nhận dạng tiếng nói và định danh người nói (Automatic Speech Recognition and Speaker Identification):</w:t>
            </w:r>
            <w:r>
              <w:t xml:space="preserve"> </w:t>
            </w:r>
            <w:r>
              <w:t xml:space="preserve">*</w:t>
            </w:r>
            <w:r>
              <w:t xml:space="preserve"> </w:t>
            </w:r>
            <w:r>
              <w:rPr>
                <w:bCs/>
                <w:b/>
              </w:rPr>
              <w:t xml:space="preserve">Chức năng:</w:t>
            </w:r>
            <w:r>
              <w:t xml:space="preserve"> </w:t>
            </w:r>
            <w:r>
              <w:t xml:space="preserve">Tiếp nhận luồng tín hiệu âm thanh trực tiếp từ phía người dùng, tiến hành lọc và tách các phân đoạn thoại chứa giọng nói thông qua mô hình Silero VAD. Ngay sau đó, phân đoạn âm thanh được đưa vào giải mã song song: chuyển đổi giọng nói thành chữ viết thông qua bộ nhận dạng tiếng nói tự động (Automatic Speech Recognition - ASR) sử dụng kiến trúc Zipformer hoặc Qwen3-0.6B ở chế độ giải mã ngoại tuyến cấp phân đoạn (segment-level offline decoding), đồng thời trích xuất đặc trưng người nói qua bộ trích xuất WeSpeaker ResNet34. Hệ thống thực hiện đối sánh độ tương đồng cosine (cosine similarity) với danh sách người nói hiện hữu theo ngưỡng mặc định</w:t>
            </w:r>
            <w:r>
              <w:t xml:space="preserve"> </w:t>
            </w:r>
            <m:oMath>
              <m:r>
                <m:t>0</m:t>
              </m:r>
              <m:r>
                <m:rPr>
                  <m:sty m:val="p"/>
                </m:rPr>
                <m:t>,</m:t>
              </m:r>
              <m:r>
                <m:t>88</m:t>
              </m:r>
            </m:oMath>
            <w:r>
              <w:t xml:space="preserve"> </w:t>
            </w:r>
            <w:r>
              <w:t xml:space="preserve">để tự động nhận dạng hoặc đăng ký động người nói mới, xuất ra câu thoại có nhãn người nói hoàn chỉnh.</w:t>
            </w:r>
            <w:r>
              <w:t xml:space="preserve"> </w:t>
            </w:r>
            <w:r>
              <w:t xml:space="preserve">*</w:t>
            </w:r>
            <w:r>
              <w:t xml:space="preserve"> </w:t>
            </w:r>
            <w:r>
              <w:rPr>
                <w:bCs/>
                <w:b/>
              </w:rPr>
              <w:t xml:space="preserve">Đầu vào (Input):</w:t>
            </w:r>
            <w:r>
              <w:t xml:space="preserve"> </w:t>
            </w:r>
            <w:r>
              <w:t xml:space="preserve">Luồng dữ liệu âm thanh thô định dạng 16kHz Float32.</w:t>
            </w:r>
            <w:r>
              <w:t xml:space="preserve"> </w:t>
            </w:r>
            <w:r>
              <w:t xml:space="preserve">*</w:t>
            </w:r>
            <w:r>
              <w:t xml:space="preserve"> </w:t>
            </w:r>
            <w:r>
              <w:rPr>
                <w:bCs/>
                <w:b/>
              </w:rPr>
              <w:t xml:space="preserve">Đầu ra (Output):</w:t>
            </w:r>
            <w:r>
              <w:t xml:space="preserve"> </w:t>
            </w:r>
            <w:r>
              <w:t xml:space="preserve">Câu thoại có kèm nhãn danh tính người nói dưới định dạng</w:t>
            </w:r>
            <w:r>
              <w:t xml:space="preserve"> </w:t>
            </w:r>
            <w:r>
              <w:rPr>
                <w:rStyle w:val="VerbatimChar"/>
              </w:rPr>
              <w:t xml:space="preserve">speaker: text</w:t>
            </w:r>
            <w:r>
              <w:t xml:space="preserve"> </w:t>
            </w:r>
            <w:r>
              <w:t xml:space="preserve">(người nói: văn bản) (gọi là utterance).</w:t>
            </w:r>
          </w:p>
        </w:tc>
      </w:tr>
      <w:tr>
        <w:tc>
          <w:tcPr/>
          <w:p>
            <w:pPr>
              <w:pStyle w:val="Compact"/>
              <w:jc w:val="left"/>
            </w:pPr>
            <w:r>
              <w:rPr>
                <w:bCs/>
                <w:b/>
              </w:rPr>
              <w:t xml:space="preserve">Giai đoạn 1: Phân đoạn chủ đề (Topic Segmentation):</w:t>
            </w:r>
            <w:r>
              <w:t xml:space="preserve"> </w:t>
            </w:r>
            <w:r>
              <w:t xml:space="preserve">*</w:t>
            </w:r>
            <w:r>
              <w:t xml:space="preserve"> </w:t>
            </w:r>
            <w:r>
              <w:rPr>
                <w:bCs/>
                <w:b/>
              </w:rPr>
              <w:t xml:space="preserve">Chức năng:</w:t>
            </w:r>
            <w:r>
              <w:t xml:space="preserve"> </w:t>
            </w:r>
            <w:r>
              <w:t xml:space="preserve">Phân tách luồng các câu thoại liên tục thành các phân đoạn (segments) có tính nhất quán về chủ đề (topic coherence) nhằm giới hạn ngữ cảnh xử lý cho các bước sau. Thuật toán</w:t>
            </w:r>
            <w:r>
              <w:t xml:space="preserve"> </w:t>
            </w:r>
            <w:r>
              <w:rPr>
                <w:bCs/>
                <w:b/>
              </w:rPr>
              <w:t xml:space="preserve">Multi-Scale Sliding TextTiling</w:t>
            </w:r>
            <w:r>
              <w:t xml:space="preserve"> </w:t>
            </w:r>
            <w:r>
              <w:t xml:space="preserve">được áp dụng để tính toán điểm sâu thung lũng tích hợp đa bán kính quan sát và xác định chính xác các điểm ranh giới chuyển dịch chủ đề.</w:t>
            </w:r>
            <w:r>
              <w:t xml:space="preserve"> </w:t>
            </w:r>
            <w:r>
              <w:t xml:space="preserve">*</w:t>
            </w:r>
            <w:r>
              <w:t xml:space="preserve"> </w:t>
            </w:r>
            <w:r>
              <w:rPr>
                <w:bCs/>
                <w:b/>
              </w:rPr>
              <w:t xml:space="preserve">Đầu vào (Input):</w:t>
            </w:r>
            <w:r>
              <w:t xml:space="preserve"> </w:t>
            </w:r>
            <w:r>
              <w:t xml:space="preserve">Chuỗi</w:t>
            </w:r>
            <w:r>
              <w:t xml:space="preserve"> </w:t>
            </w:r>
            <m:oMath>
              <m:r>
                <m:t>n</m:t>
              </m:r>
            </m:oMath>
            <w:r>
              <w:t xml:space="preserve"> </w:t>
            </w:r>
            <w:r>
              <w:t xml:space="preserve">câu thoại thô theo trình tự thời gian</w:t>
            </w:r>
            <w:r>
              <w:t xml:space="preserve"> </w:t>
            </w:r>
            <m:oMath>
              <m:r>
                <m:t>U</m:t>
              </m:r>
              <m:r>
                <m:rPr>
                  <m:sty m:val="p"/>
                </m:rPr>
                <m:t>=</m:t>
              </m:r>
              <m:d>
                <m:dPr>
                  <m:begChr m:val="("/>
                  <m:endChr m:val=")"/>
                  <m:sepChr m:val=""/>
                  <m:grow/>
                </m:dPr>
                <m:e>
                  <m:sSub>
                    <m:e>
                      <m:r>
                        <m:t>u</m:t>
                      </m:r>
                    </m:e>
                    <m:sub>
                      <m:r>
                        <m:t>1</m:t>
                      </m:r>
                    </m:sub>
                  </m:sSub>
                  <m:r>
                    <m:rPr>
                      <m:sty m:val="p"/>
                    </m:rPr>
                    <m:t>,</m:t>
                  </m:r>
                  <m:sSub>
                    <m:e>
                      <m:r>
                        <m:t>u</m:t>
                      </m:r>
                    </m:e>
                    <m:sub>
                      <m:r>
                        <m:t>2</m:t>
                      </m:r>
                    </m:sub>
                  </m:sSub>
                  <m:r>
                    <m:rPr>
                      <m:sty m:val="p"/>
                    </m:rPr>
                    <m:t>,</m:t>
                  </m:r>
                  <m:r>
                    <m:rPr>
                      <m:sty m:val="p"/>
                    </m:rPr>
                    <m:t>…</m:t>
                  </m:r>
                  <m:r>
                    <m:rPr>
                      <m:sty m:val="p"/>
                    </m:rPr>
                    <m:t>,</m:t>
                  </m:r>
                  <m:sSub>
                    <m:e>
                      <m:r>
                        <m:t>u</m:t>
                      </m:r>
                    </m:e>
                    <m:sub>
                      <m:r>
                        <m:t>n</m:t>
                      </m:r>
                    </m:sub>
                  </m:sSub>
                </m:e>
              </m:d>
            </m:oMath>
            <w:r>
              <w:t xml:space="preserve"> </w:t>
            </w:r>
            <w:r>
              <w:t xml:space="preserve">nhận được từ Giai đoạn 0.</w:t>
            </w:r>
            <w:r>
              <w:t xml:space="preserve"> </w:t>
            </w:r>
            <w:r>
              <w:t xml:space="preserve">*</w:t>
            </w:r>
            <w:r>
              <w:t xml:space="preserve"> </w:t>
            </w:r>
            <w:r>
              <w:rPr>
                <w:bCs/>
                <w:b/>
              </w:rPr>
              <w:t xml:space="preserve">Đầu ra (Output):</w:t>
            </w:r>
            <w:r>
              <w:t xml:space="preserve"> </w:t>
            </w:r>
            <w:r>
              <w:t xml:space="preserve">Tập hợp các ranh giới chủ đề</w:t>
            </w:r>
            <w:r>
              <w:t xml:space="preserve"> </w:t>
            </w:r>
            <m:oMath>
              <m:r>
                <m:t>B</m:t>
              </m:r>
              <m:r>
                <m:rPr>
                  <m:sty m:val="p"/>
                </m:rPr>
                <m:t>=</m:t>
              </m:r>
              <m:r>
                <m:rPr>
                  <m:sty m:val="p"/>
                </m:rPr>
                <m:t>{</m:t>
              </m:r>
              <m:sSub>
                <m:e>
                  <m:r>
                    <m:t>b</m:t>
                  </m:r>
                </m:e>
                <m:sub>
                  <m:r>
                    <m:t>1</m:t>
                  </m:r>
                </m:sub>
              </m:sSub>
              <m:r>
                <m:rPr>
                  <m:sty m:val="p"/>
                </m:rPr>
                <m:t>,</m:t>
              </m:r>
              <m:sSub>
                <m:e>
                  <m:r>
                    <m:t>b</m:t>
                  </m:r>
                </m:e>
                <m:sub>
                  <m:r>
                    <m:t>2</m:t>
                  </m:r>
                </m:sub>
              </m:sSub>
              <m:r>
                <m:rPr>
                  <m:sty m:val="p"/>
                </m:rPr>
                <m:t>,</m:t>
              </m:r>
              <m:r>
                <m:rPr>
                  <m:sty m:val="p"/>
                </m:rPr>
                <m:t>…</m:t>
              </m:r>
              <m:r>
                <m:rPr>
                  <m:sty m:val="p"/>
                </m:rPr>
                <m:t>,</m:t>
              </m:r>
              <m:sSub>
                <m:e>
                  <m:r>
                    <m:t>b</m:t>
                  </m:r>
                </m:e>
                <m:sub>
                  <m:r>
                    <m:t>K</m:t>
                  </m:r>
                </m:sub>
              </m:sSub>
              <m:r>
                <m:rPr>
                  <m:sty m:val="p"/>
                </m:rPr>
                <m:t>}</m:t>
              </m:r>
            </m:oMath>
            <w:r>
              <w:t xml:space="preserve"> </w:t>
            </w:r>
            <w:r>
              <w:t xml:space="preserve">chia luồng hội thoại thành</w:t>
            </w:r>
            <w:r>
              <w:t xml:space="preserve"> </w:t>
            </w:r>
            <m:oMath>
              <m:r>
                <m:t>K</m:t>
              </m:r>
            </m:oMath>
            <w:r>
              <w:t xml:space="preserve"> </w:t>
            </w:r>
            <w:r>
              <w:t xml:space="preserve">phân đoạn chủ đề độc lập.</w:t>
            </w:r>
          </w:p>
        </w:tc>
      </w:tr>
      <w:tr>
        <w:tc>
          <w:tcPr/>
          <w:p>
            <w:pPr>
              <w:pStyle w:val="Compact"/>
              <w:jc w:val="left"/>
            </w:pPr>
            <w:r>
              <w:rPr>
                <w:bCs/>
                <w:b/>
              </w:rPr>
              <w:t xml:space="preserve">Giai đoạn 2: Chia khối hội thoại (Chunking):</w:t>
            </w:r>
            <w:r>
              <w:t xml:space="preserve"> </w:t>
            </w:r>
            <w:r>
              <w:t xml:space="preserve">*</w:t>
            </w:r>
            <w:r>
              <w:t xml:space="preserve"> </w:t>
            </w:r>
            <w:r>
              <w:rPr>
                <w:bCs/>
                <w:b/>
              </w:rPr>
              <w:t xml:space="preserve">Chức năng:</w:t>
            </w:r>
            <w:r>
              <w:t xml:space="preserve"> </w:t>
            </w:r>
            <w:r>
              <w:t xml:space="preserve">Đối với từng phân đoạn chủ đề thu được ở Giai đoạn 1, hệ thống thực hiện chia nhỏ tiếp thành các khối hội thoại (chunks) liên tiếp và không chồng lấn. Mỗi khối được quy định chứa tối đa 8 câu thoại nhằm kiểm soát chiều dài văn bản đầu vào không vượt quá giới hạn ngữ cảnh của mô hình tóm tắt.</w:t>
            </w:r>
            <w:r>
              <w:t xml:space="preserve"> </w:t>
            </w:r>
            <w:r>
              <w:t xml:space="preserve">*</w:t>
            </w:r>
            <w:r>
              <w:t xml:space="preserve"> </w:t>
            </w:r>
            <w:r>
              <w:rPr>
                <w:bCs/>
                <w:b/>
              </w:rPr>
              <w:t xml:space="preserve">Đầu vào (Input):</w:t>
            </w:r>
            <w:r>
              <w:t xml:space="preserve"> </w:t>
            </w:r>
            <w:r>
              <w:t xml:space="preserve">Các phân đoạn chủ đề riêng biệt nhận từ Giai đoạn 1.</w:t>
            </w:r>
            <w:r>
              <w:t xml:space="preserve"> </w:t>
            </w:r>
            <w:r>
              <w:t xml:space="preserve">*</w:t>
            </w:r>
            <w:r>
              <w:t xml:space="preserve"> </w:t>
            </w:r>
            <w:r>
              <w:rPr>
                <w:bCs/>
                <w:b/>
              </w:rPr>
              <w:t xml:space="preserve">Đầu ra (Output):</w:t>
            </w:r>
            <w:r>
              <w:t xml:space="preserve"> </w:t>
            </w:r>
            <w:r>
              <w:t xml:space="preserve">Tập hợp các khối hội thoại (chunks) có độ dài giới hạn tối đa 8 câu thoại (utterances).</w:t>
            </w:r>
          </w:p>
        </w:tc>
      </w:tr>
      <w:tr>
        <w:tc>
          <w:tcPr/>
          <w:p>
            <w:pPr>
              <w:pStyle w:val="Compact"/>
              <w:jc w:val="left"/>
            </w:pPr>
            <w:r>
              <w:rPr>
                <w:bCs/>
                <w:b/>
              </w:rPr>
              <w:t xml:space="preserve">Giai đoạn 3: Tóm tắt khối (Chunk Summarization):</w:t>
            </w:r>
            <w:r>
              <w:t xml:space="preserve"> </w:t>
            </w:r>
            <w:r>
              <w:t xml:space="preserve">*</w:t>
            </w:r>
            <w:r>
              <w:t xml:space="preserve"> </w:t>
            </w:r>
            <w:r>
              <w:rPr>
                <w:bCs/>
                <w:b/>
              </w:rPr>
              <w:t xml:space="preserve">Chức năng:</w:t>
            </w:r>
            <w:r>
              <w:t xml:space="preserve"> </w:t>
            </w:r>
            <w:r>
              <w:t xml:space="preserve">Thực hiện tóm tắt chi tiết nội dung thông tin của từng khối hội thoại. Hệ thống tự động thêm tiền tố tác vụ (task prefix)</w:t>
            </w:r>
            <w:r>
              <w:t xml:space="preserve"> </w:t>
            </w:r>
            <w:r>
              <w:rPr>
                <w:rStyle w:val="VerbatimChar"/>
              </w:rPr>
              <w:t xml:space="preserve">"Tóm tắt: "</w:t>
            </w:r>
            <w:r>
              <w:t xml:space="preserve"> </w:t>
            </w:r>
            <w:r>
              <w:t xml:space="preserve">vào đầu mỗi khối văn bản và đưa vào mô hình</w:t>
            </w:r>
            <w:r>
              <w:t xml:space="preserve"> </w:t>
            </w:r>
            <w:r>
              <w:rPr>
                <w:bCs/>
                <w:b/>
              </w:rPr>
              <w:t xml:space="preserve">ViT5</w:t>
            </w:r>
            <w:r>
              <w:t xml:space="preserve"> </w:t>
            </w:r>
            <w:r>
              <w:t xml:space="preserve">đã được tinh chỉnh để sinh ra một câu tóm tắt ngắn gọn tương ứng.</w:t>
            </w:r>
            <w:r>
              <w:t xml:space="preserve"> </w:t>
            </w:r>
            <w:r>
              <w:t xml:space="preserve">*</w:t>
            </w:r>
            <w:r>
              <w:t xml:space="preserve"> </w:t>
            </w:r>
            <w:r>
              <w:rPr>
                <w:bCs/>
                <w:b/>
              </w:rPr>
              <w:t xml:space="preserve">Đầu vào (Input):</w:t>
            </w:r>
            <w:r>
              <w:t xml:space="preserve"> </w:t>
            </w:r>
            <w:r>
              <w:t xml:space="preserve">Khối hội thoại thô kèm theo nhãn người nói và tiền tố tác vụ định hướng.</w:t>
            </w:r>
            <w:r>
              <w:t xml:space="preserve"> </w:t>
            </w:r>
            <w:r>
              <w:t xml:space="preserve">*</w:t>
            </w:r>
            <w:r>
              <w:t xml:space="preserve"> </w:t>
            </w:r>
            <w:r>
              <w:rPr>
                <w:bCs/>
                <w:b/>
              </w:rPr>
              <w:t xml:space="preserve">Đầu ra (Output):</w:t>
            </w:r>
            <w:r>
              <w:t xml:space="preserve"> </w:t>
            </w:r>
            <w:r>
              <w:t xml:space="preserve">Một câu tóm tắt khối</w:t>
            </w:r>
            <w:r>
              <w:t xml:space="preserve"> </w:t>
            </w:r>
            <m:oMath>
              <m:sSub>
                <m:e>
                  <m:r>
                    <m:t>q</m:t>
                  </m:r>
                </m:e>
                <m:sub>
                  <m:r>
                    <m:t>k</m:t>
                  </m:r>
                  <m:r>
                    <m:rPr>
                      <m:sty m:val="p"/>
                    </m:rPr>
                    <m:t>,</m:t>
                  </m:r>
                  <m:r>
                    <m:t>j</m:t>
                  </m:r>
                </m:sub>
              </m:sSub>
            </m:oMath>
            <w:r>
              <w:t xml:space="preserve"> </w:t>
            </w:r>
            <w:r>
              <w:t xml:space="preserve">đại diện cho nội dung của khối thứ</w:t>
            </w:r>
            <w:r>
              <w:t xml:space="preserve"> </w:t>
            </w:r>
            <m:oMath>
              <m:r>
                <m:t>j</m:t>
              </m:r>
            </m:oMath>
            <w:r>
              <w:t xml:space="preserve"> </w:t>
            </w:r>
            <w:r>
              <w:t xml:space="preserve">thuộc chủ đề</w:t>
            </w:r>
            <w:r>
              <w:t xml:space="preserve"> </w:t>
            </w:r>
            <m:oMath>
              <m:r>
                <m:t>k</m:t>
              </m:r>
            </m:oMath>
            <w:r>
              <w:t xml:space="preserve">.</w:t>
            </w:r>
          </w:p>
        </w:tc>
      </w:tr>
      <w:tr>
        <w:tc>
          <w:tcPr/>
          <w:p>
            <w:pPr>
              <w:pStyle w:val="Compact"/>
              <w:jc w:val="left"/>
            </w:pPr>
            <w:r>
              <w:rPr>
                <w:bCs/>
                <w:b/>
              </w:rPr>
              <w:t xml:space="preserve">Giai đoạn 4: Tạo tiêu đề chủ đề (Topic Titling):</w:t>
            </w:r>
            <w:r>
              <w:t xml:space="preserve"> </w:t>
            </w:r>
            <w:r>
              <w:t xml:space="preserve">*</w:t>
            </w:r>
            <w:r>
              <w:t xml:space="preserve"> </w:t>
            </w:r>
            <w:r>
              <w:rPr>
                <w:bCs/>
                <w:b/>
              </w:rPr>
              <w:t xml:space="preserve">Chức năng:</w:t>
            </w:r>
            <w:r>
              <w:t xml:space="preserve"> </w:t>
            </w:r>
            <w:r>
              <w:t xml:space="preserve">Tạo nhãn tiêu đề khái quát đại diện cho toàn bộ chủ đề lớn. Hệ thống thu thập toàn bộ các câu tóm tắt khối</w:t>
            </w:r>
            <w:r>
              <w:t xml:space="preserve"> </w:t>
            </w:r>
            <m:oMath>
              <m:sSub>
                <m:e>
                  <m:r>
                    <m:t>q</m:t>
                  </m:r>
                </m:e>
                <m:sub>
                  <m:r>
                    <m:t>k</m:t>
                  </m:r>
                  <m:r>
                    <m:rPr>
                      <m:sty m:val="p"/>
                    </m:rPr>
                    <m:t>,</m:t>
                  </m:r>
                  <m:r>
                    <m:t>j</m:t>
                  </m:r>
                </m:sub>
              </m:sSub>
            </m:oMath>
            <w:r>
              <w:t xml:space="preserve"> </w:t>
            </w:r>
            <w:r>
              <w:t xml:space="preserve">thuộc cùng chủ đề</w:t>
            </w:r>
            <w:r>
              <w:t xml:space="preserve"> </w:t>
            </w:r>
            <m:oMath>
              <m:r>
                <m:t>k</m:t>
              </m:r>
            </m:oMath>
            <w:r>
              <w:t xml:space="preserve">, ghép nối chúng bằng chuỗi ký tự phân tách</w:t>
            </w:r>
            <w:r>
              <w:t xml:space="preserve"> </w:t>
            </w:r>
            <w:r>
              <w:rPr>
                <w:rStyle w:val="VerbatimChar"/>
              </w:rPr>
              <w:t xml:space="preserve">" / "</w:t>
            </w:r>
            <w:r>
              <w:t xml:space="preserve">, thực hiện trượt cắt lát để giữ lại tối đa 1.500 ký tự cuối nhằm làm sạch ngữ cảnh, và đưa vào mô hình</w:t>
            </w:r>
            <w:r>
              <w:t xml:space="preserve"> </w:t>
            </w:r>
            <w:r>
              <w:rPr>
                <w:bCs/>
                <w:b/>
              </w:rPr>
              <w:t xml:space="preserve">BARTpho</w:t>
            </w:r>
            <w:r>
              <w:t xml:space="preserve"> </w:t>
            </w:r>
            <w:r>
              <w:t xml:space="preserve">đã tinh chỉnh để sinh ra tiêu đề chủ đề</w:t>
            </w:r>
            <w:r>
              <w:t xml:space="preserve"> </w:t>
            </w:r>
            <m:oMath>
              <m:sSub>
                <m:e>
                  <m:r>
                    <m:t>h</m:t>
                  </m:r>
                </m:e>
                <m:sub>
                  <m:r>
                    <m:t>k</m:t>
                  </m:r>
                </m:sub>
              </m:sSub>
            </m:oMath>
            <w:r>
              <w:t xml:space="preserve">.</w:t>
            </w:r>
            <w:r>
              <w:t xml:space="preserve"> </w:t>
            </w:r>
            <w:r>
              <w:t xml:space="preserve">*</w:t>
            </w:r>
            <w:r>
              <w:t xml:space="preserve"> </w:t>
            </w:r>
            <w:r>
              <w:rPr>
                <w:bCs/>
                <w:b/>
              </w:rPr>
              <w:t xml:space="preserve">Đầu vào (Input):</w:t>
            </w:r>
            <w:r>
              <w:t xml:space="preserve"> </w:t>
            </w:r>
            <w:r>
              <w:t xml:space="preserve">Chuỗi ghép nối các câu tóm tắt khối trung gian của cùng một chủ đề phân tách bằng ký tự</w:t>
            </w:r>
            <w:r>
              <w:t xml:space="preserve"> </w:t>
            </w:r>
            <w:r>
              <w:rPr>
                <w:rStyle w:val="VerbatimChar"/>
              </w:rPr>
              <w:t xml:space="preserve">" / "</w:t>
            </w:r>
            <w:r>
              <w:t xml:space="preserve">.</w:t>
            </w:r>
            <w:r>
              <w:t xml:space="preserve"> </w:t>
            </w:r>
            <w:r>
              <w:t xml:space="preserve">*</w:t>
            </w:r>
            <w:r>
              <w:t xml:space="preserve"> </w:t>
            </w:r>
            <w:r>
              <w:rPr>
                <w:bCs/>
                <w:b/>
              </w:rPr>
              <w:t xml:space="preserve">Đầu ra (Output):</w:t>
            </w:r>
            <w:r>
              <w:t xml:space="preserve"> </w:t>
            </w:r>
            <w:r>
              <w:t xml:space="preserve">Tiêu đề chủ đề</w:t>
            </w:r>
            <w:r>
              <w:t xml:space="preserve"> </w:t>
            </w:r>
            <m:oMath>
              <m:sSub>
                <m:e>
                  <m:r>
                    <m:t>h</m:t>
                  </m:r>
                </m:e>
                <m:sub>
                  <m:r>
                    <m:t>k</m:t>
                  </m:r>
                </m:sub>
              </m:sSub>
            </m:oMath>
            <w:r>
              <w:t xml:space="preserve"> </w:t>
            </w:r>
            <w:r>
              <w:t xml:space="preserve">đại diện dạng chuỗi ngắn.</w:t>
            </w:r>
          </w:p>
        </w:tc>
      </w:tr>
      <w:tr>
        <w:tc>
          <w:tcPr/>
          <w:p>
            <w:pPr>
              <w:pStyle w:val="Compact"/>
              <w:jc w:val="left"/>
            </w:pPr>
            <w:r>
              <w:t xml:space="preserve">Kết quả đầu ra cuối cùng của toàn bộ đường ống xử lý (pipeline) là một cấu trúc tóm tắt phân cấp</w:t>
            </w:r>
            <w:r>
              <w:t xml:space="preserve"> </w:t>
            </w:r>
            <w:r>
              <w:rPr>
                <w:rStyle w:val="VerbatimChar"/>
              </w:rPr>
              <w:t xml:space="preserve">HierarchicalRecap</w:t>
            </w:r>
            <w:r>
              <w:t xml:space="preserve">:</w:t>
            </w:r>
          </w:p>
          <w:p>
            <w:pPr>
              <w:pStyle w:val="Compact"/>
              <w:jc w:val="left"/>
            </w:pPr>
            <m:oMathPara>
              <m:oMathParaPr>
                <m:jc m:val="center"/>
              </m:oMathParaPr>
              <m:oMath>
                <m:r>
                  <m:t>R</m:t>
                </m:r>
                <m:r>
                  <m:rPr>
                    <m:sty m:val="p"/>
                  </m:rPr>
                  <m:t>=</m:t>
                </m:r>
                <m:sSubSup>
                  <m:e>
                    <m:d>
                      <m:dPr>
                        <m:begChr m:val="{"/>
                        <m:endChr m:val="}"/>
                        <m:sepChr m:val=""/>
                        <m:grow/>
                      </m:dPr>
                      <m:e>
                        <m:d>
                          <m:dPr>
                            <m:begChr m:val="("/>
                            <m:endChr m:val=")"/>
                            <m:sepChr m:val=""/>
                            <m:grow/>
                          </m:dPr>
                          <m:e>
                            <m:sSub>
                              <m:e>
                                <m:r>
                                  <m:t>h</m:t>
                                </m:r>
                              </m:e>
                              <m:sub>
                                <m:r>
                                  <m:t>k</m:t>
                                </m:r>
                              </m:sub>
                            </m:sSub>
                            <m:r>
                              <m:rPr>
                                <m:sty m:val="p"/>
                              </m:rPr>
                              <m:t>,</m:t>
                            </m:r>
                            <m:r>
                              <m:rPr>
                                <m:sty m:val="p"/>
                              </m:rPr>
                              <m:t>{</m:t>
                            </m:r>
                            <m:sSub>
                              <m:e>
                                <m:r>
                                  <m:t>q</m:t>
                                </m:r>
                              </m:e>
                              <m:sub>
                                <m:r>
                                  <m:t>k</m:t>
                                </m:r>
                                <m:r>
                                  <m:rPr>
                                    <m:sty m:val="p"/>
                                  </m:rPr>
                                  <m:t>,</m:t>
                                </m:r>
                                <m:r>
                                  <m:t>1</m:t>
                                </m:r>
                              </m:sub>
                            </m:sSub>
                            <m:r>
                              <m:rPr>
                                <m:sty m:val="p"/>
                              </m:rPr>
                              <m:t>,</m:t>
                            </m:r>
                            <m:sSub>
                              <m:e>
                                <m:r>
                                  <m:t>q</m:t>
                                </m:r>
                              </m:e>
                              <m:sub>
                                <m:r>
                                  <m:t>k</m:t>
                                </m:r>
                                <m:r>
                                  <m:rPr>
                                    <m:sty m:val="p"/>
                                  </m:rPr>
                                  <m:t>,</m:t>
                                </m:r>
                                <m:r>
                                  <m:t>2</m:t>
                                </m:r>
                              </m:sub>
                            </m:sSub>
                            <m:r>
                              <m:rPr>
                                <m:sty m:val="p"/>
                              </m:rPr>
                              <m:t>,</m:t>
                            </m:r>
                            <m:r>
                              <m:rPr>
                                <m:sty m:val="p"/>
                              </m:rPr>
                              <m:t>…</m:t>
                            </m:r>
                            <m:r>
                              <m:rPr>
                                <m:sty m:val="p"/>
                              </m:rPr>
                              <m:t>,</m:t>
                            </m:r>
                            <m:sSub>
                              <m:e>
                                <m:r>
                                  <m:t>q</m:t>
                                </m:r>
                              </m:e>
                              <m:sub>
                                <m:r>
                                  <m:t>k</m:t>
                                </m:r>
                                <m:r>
                                  <m:rPr>
                                    <m:sty m:val="p"/>
                                  </m:rPr>
                                  <m:t>,</m:t>
                                </m:r>
                                <m:sSub>
                                  <m:e>
                                    <m:r>
                                      <m:t>m</m:t>
                                    </m:r>
                                  </m:e>
                                  <m:sub>
                                    <m:r>
                                      <m:t>k</m:t>
                                    </m:r>
                                  </m:sub>
                                </m:sSub>
                              </m:sub>
                            </m:sSub>
                            <m:r>
                              <m:rPr>
                                <m:sty m:val="p"/>
                              </m:rPr>
                              <m:t>}</m:t>
                            </m:r>
                          </m:e>
                        </m:d>
                      </m:e>
                    </m:d>
                  </m:e>
                  <m:sub>
                    <m:r>
                      <m:t>k</m:t>
                    </m:r>
                    <m:r>
                      <m:rPr>
                        <m:sty m:val="p"/>
                      </m:rPr>
                      <m:t>=</m:t>
                    </m:r>
                    <m:r>
                      <m:t>1</m:t>
                    </m:r>
                  </m:sub>
                  <m:sup>
                    <m:r>
                      <m:t>K</m:t>
                    </m:r>
                  </m:sup>
                </m:sSubSup>
              </m:oMath>
            </m:oMathPara>
          </w:p>
          <w:p>
            <w:pPr>
              <w:pStyle w:val="Compact"/>
              <w:jc w:val="left"/>
            </w:pPr>
            <w:r>
              <w:t xml:space="preserve">Cấu trúc này cho phép người dùng nhanh chóng nắm bắt bức tranh toàn cảnh của cuộc họp qua hệ thống tiêu đề chủ đề</w:t>
            </w:r>
            <w:r>
              <w:t xml:space="preserve"> </w:t>
            </w:r>
            <m:oMath>
              <m:sSub>
                <m:e>
                  <m:r>
                    <m:t>h</m:t>
                  </m:r>
                </m:e>
                <m:sub>
                  <m:r>
                    <m:t>k</m:t>
                  </m:r>
                </m:sub>
              </m:sSub>
            </m:oMath>
            <w:r>
              <w:t xml:space="preserve">, đồng thời dễ dàng truy xuất thông tin chi tiết qua chuỗi các câu tóm tắt khối</w:t>
            </w:r>
            <w:r>
              <w:t xml:space="preserve"> </w:t>
            </w:r>
            <m:oMath>
              <m:sSub>
                <m:e>
                  <m:r>
                    <m:t>q</m:t>
                  </m:r>
                </m:e>
                <m:sub>
                  <m:r>
                    <m:t>k</m:t>
                  </m:r>
                  <m:r>
                    <m:rPr>
                      <m:sty m:val="p"/>
                    </m:rPr>
                    <m:t>,</m:t>
                  </m:r>
                  <m:r>
                    <m:t>j</m:t>
                  </m:r>
                </m:sub>
              </m:sSub>
            </m:oMath>
            <w:r>
              <w:t xml:space="preserve"> </w:t>
            </w:r>
            <w:r>
              <w:t xml:space="preserve">tương ứng bên dưới.</w:t>
            </w:r>
          </w:p>
        </w:tc>
      </w:tr>
      <w:tr>
        <w:tc>
          <w:tcPr/>
          <w:p>
            <w:pPr>
              <w:pStyle w:val="Compact"/>
              <w:jc w:val="left"/>
            </w:pPr>
            <w:r>
              <w:t xml:space="preserve">### Khâu nhận dạng tiếng nói và định danh người nói thời gian thực (Real-time Speech Recognition and Speaker Identification)</w:t>
            </w:r>
          </w:p>
        </w:tc>
      </w:tr>
      <w:tr>
        <w:tc>
          <w:tcPr/>
          <w:p>
            <w:pPr>
              <w:pStyle w:val="Compact"/>
              <w:jc w:val="left"/>
            </w:pPr>
            <w:r>
              <w:t xml:space="preserve">Để hỗ trợ đầu vào trực tiếp từ luồng âm thanh microphone của cuộc họp, hệ thống triển khai khâu nhận dạng tiếng nói tự động (ASR) kết hợp định danh người nói (Speaker Identification) chạy cục bộ (on-device) thời gian thực sử dụng thư viện</w:t>
            </w:r>
            <w:r>
              <w:t xml:space="preserve"> </w:t>
            </w:r>
            <w:r>
              <w:rPr>
                <w:rStyle w:val="VerbatimChar"/>
              </w:rPr>
              <w:t xml:space="preserve">sherpa-onnx</w:t>
            </w:r>
            <w:r>
              <w:t xml:space="preserve">. Quy trình xử lý âm thanh bao gồm 3 bước liên hoàn:</w:t>
            </w:r>
          </w:p>
        </w:tc>
      </w:tr>
      <w:tr>
        <w:tc>
          <w:tcPr/>
          <w:p>
            <w:pPr>
              <w:pStyle w:val="Compact"/>
              <w:jc w:val="left"/>
            </w:pPr>
            <w:r>
              <w:t xml:space="preserve">#### 1. Phát hiện hoạt động giọng nói (Voice Activity Detection - VAD)</w:t>
            </w:r>
            <w:r>
              <w:t xml:space="preserve"> </w:t>
            </w:r>
            <w:r>
              <w:t xml:space="preserve">Hệ thống tiếp nhận luồng âm thanh trực tiếp định dạng 16kHz Float32 từ máy khách (client) thông qua giao thức WebSocket. Silero VAD được sử dụng với kích thước cửa sổ phân tích tĩnh mặc định là</w:t>
            </w:r>
            <w:r>
              <w:t xml:space="preserve"> </w:t>
            </w:r>
            <m:oMath>
              <m:r>
                <m:t>512</m:t>
              </m:r>
            </m:oMath>
            <w:r>
              <w:t xml:space="preserve"> </w:t>
            </w:r>
            <w:r>
              <w:t xml:space="preserve">mẫu (</w:t>
            </w:r>
            <m:oMath>
              <m:r>
                <m:t>32</m:t>
              </m:r>
            </m:oMath>
            <w:r>
              <w:t xml:space="preserve"> </w:t>
            </w:r>
            <w:r>
              <w:t xml:space="preserve">ms ở tần số lấy mẫu 16kHz). Các siêu tham số VAD được thiết lập gồm ngưỡng phát hiện giọng nói</w:t>
            </w:r>
            <w:r>
              <w:t xml:space="preserve"> </w:t>
            </w:r>
            <w:r>
              <w:rPr>
                <w:rStyle w:val="VerbatimChar"/>
              </w:rPr>
              <w:t xml:space="preserve">vad_threshold = 0.5</w:t>
            </w:r>
            <w:r>
              <w:t xml:space="preserve">, độ dài khoảng lặng tối thiểu để chốt câu thoại</w:t>
            </w:r>
            <w:r>
              <w:t xml:space="preserve"> </w:t>
            </w:r>
            <w:r>
              <w:rPr>
                <w:rStyle w:val="VerbatimChar"/>
              </w:rPr>
              <w:t xml:space="preserve">min_silence_duration = 0.25</w:t>
            </w:r>
            <w:r>
              <w:t xml:space="preserve"> </w:t>
            </w:r>
            <w:r>
              <w:t xml:space="preserve">giây, độ dài câu thoại tối thiểu</w:t>
            </w:r>
            <w:r>
              <w:t xml:space="preserve"> </w:t>
            </w:r>
            <w:r>
              <w:rPr>
                <w:rStyle w:val="VerbatimChar"/>
              </w:rPr>
              <w:t xml:space="preserve">min_speech_duration = 0.50</w:t>
            </w:r>
            <w:r>
              <w:t xml:space="preserve"> </w:t>
            </w:r>
            <w:r>
              <w:t xml:space="preserve">giây và độ dài tối đa cho một phân đoạn thoại</w:t>
            </w:r>
            <w:r>
              <w:t xml:space="preserve"> </w:t>
            </w:r>
            <w:r>
              <w:rPr>
                <w:rStyle w:val="VerbatimChar"/>
              </w:rPr>
              <w:t xml:space="preserve">max_speech_duration = 5.0</w:t>
            </w:r>
            <w:r>
              <w:t xml:space="preserve"> </w:t>
            </w:r>
            <w:r>
              <w:t xml:space="preserve">giây. Sự kết hợp này giúp hệ thống tách luồng âm thanh liên tục thành các đoạn tiếng nói (speech segments) có nghĩa và hạn chế độ trễ truyền dữ liệu.</w:t>
            </w:r>
          </w:p>
        </w:tc>
      </w:tr>
      <w:tr>
        <w:tc>
          <w:tcPr/>
          <w:p>
            <w:pPr>
              <w:pStyle w:val="Compact"/>
              <w:jc w:val="left"/>
            </w:pPr>
            <w:r>
              <w:t xml:space="preserve">#### 2. Nhận dạng tiếng nói tự động (Automatic Speech Recognition - ASR)</w:t>
            </w:r>
            <w:r>
              <w:t xml:space="preserve"> </w:t>
            </w:r>
            <w:r>
              <w:t xml:space="preserve">Các đoạn tiếng nói sau khi chốt bởi Silero VAD sẽ được đưa vào mô hình Offline ASR để giải mã (decoding). Hệ thống hỗ trợ hai cấu hình kiến trúc mô hình nhận dạng:</w:t>
            </w:r>
            <w:r>
              <w:t xml:space="preserve"> </w:t>
            </w:r>
            <w:r>
              <w:t xml:space="preserve">*</w:t>
            </w:r>
            <w:r>
              <w:t xml:space="preserve"> </w:t>
            </w:r>
            <w:r>
              <w:rPr>
                <w:bCs/>
                <w:b/>
              </w:rPr>
              <w:t xml:space="preserve">Mô hình Transducer (Zipformer)</w:t>
            </w:r>
            <w:r>
              <w:t xml:space="preserve">: Sử dụng mô hình</w:t>
            </w:r>
            <w:r>
              <w:t xml:space="preserve"> </w:t>
            </w:r>
            <w:r>
              <w:rPr>
                <w:rStyle w:val="VerbatimChar"/>
              </w:rPr>
              <w:t xml:space="preserve">Zipformer-30M-RNNT-6000h</w:t>
            </w:r>
            <w:r>
              <w:t xml:space="preserve"> </w:t>
            </w:r>
            <w:r>
              <w:t xml:space="preserve">được lượng tử hóa số nguyên 8-bit (</w:t>
            </w:r>
            <w:r>
              <w:rPr>
                <w:rStyle w:val="VerbatimChar"/>
              </w:rPr>
              <w:t xml:space="preserve">int8.onnx</w:t>
            </w:r>
            <w:r>
              <w:t xml:space="preserve">). Quá trình giải mã sử dụng thuật toán tìm kiếm chùm cải tiến (modified beam search) để đạt hiệu năng giải mã tối ưu.</w:t>
            </w:r>
            <w:r>
              <w:t xml:space="preserve"> </w:t>
            </w:r>
            <w:r>
              <w:t xml:space="preserve">*</w:t>
            </w:r>
            <w:r>
              <w:t xml:space="preserve"> </w:t>
            </w:r>
            <w:r>
              <w:rPr>
                <w:bCs/>
                <w:b/>
              </w:rPr>
              <w:t xml:space="preserve">Mô hình sinh tự hồi quy (Qwen3-0.6B)</w:t>
            </w:r>
            <w:r>
              <w:t xml:space="preserve">: Sử dụng mô hình</w:t>
            </w:r>
            <w:r>
              <w:t xml:space="preserve"> </w:t>
            </w:r>
            <w:r>
              <w:rPr>
                <w:rStyle w:val="VerbatimChar"/>
              </w:rPr>
              <w:t xml:space="preserve">sherpa-onnx-qwen3-asr-0.6B-int8-2026-03-25</w:t>
            </w:r>
            <w:r>
              <w:t xml:space="preserve"> </w:t>
            </w:r>
            <w:r>
              <w:t xml:space="preserve">được ép ngôn ngữ đích là tiếng Việt (</w:t>
            </w:r>
            <w:r>
              <w:rPr>
                <w:rStyle w:val="VerbatimChar"/>
              </w:rPr>
              <w:t xml:space="preserve">vi</w:t>
            </w:r>
            <w:r>
              <w:t xml:space="preserve">) với cơ chế giải mã tìm kiếm tham lam (greedy search).</w:t>
            </w:r>
            <w:r>
              <w:t xml:space="preserve"> </w:t>
            </w:r>
            <w:r>
              <w:t xml:space="preserve">Hiệu năng nhận dạng của mô hình đạt độ chính xác và tốc độ cải thiện x, y, z.</w:t>
            </w:r>
          </w:p>
        </w:tc>
      </w:tr>
      <w:tr>
        <w:tc>
          <w:tcPr/>
          <w:p>
            <w:pPr>
              <w:pStyle w:val="Compact"/>
              <w:jc w:val="left"/>
            </w:pPr>
            <w:r>
              <w:t xml:space="preserve">#### 3. Định danh và đăng ký người nói động (Dynamic Speaker Identification and Registration)</w:t>
            </w:r>
            <w:r>
              <w:t xml:space="preserve"> </w:t>
            </w:r>
            <w:r>
              <w:t xml:space="preserve">Song song với quá trình ASR, mỗi đoạn tiếng nói được đưa qua mô hình trích xuất vector nhúng người nói</w:t>
            </w:r>
            <w:r>
              <w:t xml:space="preserve"> </w:t>
            </w:r>
            <w:r>
              <w:rPr>
                <w:rStyle w:val="VerbatimChar"/>
              </w:rPr>
              <w:t xml:space="preserve">wespeaker_en_voxceleb_resnet34_LM.onnx</w:t>
            </w:r>
            <w:r>
              <w:t xml:space="preserve"> </w:t>
            </w:r>
            <w:r>
              <w:t xml:space="preserve">để sinh ra một vector nhúng người nói</w:t>
            </w:r>
            <w:r>
              <w:t xml:space="preserve"> </w:t>
            </w:r>
            <m:oMath>
              <m:r>
                <m:t>d</m:t>
              </m:r>
            </m:oMath>
            <w:r>
              <w:t xml:space="preserve">-chiều</w:t>
            </w:r>
            <w:r>
              <w:t xml:space="preserve"> </w:t>
            </w:r>
            <m:oMath>
              <m:sSub>
                <m:e>
                  <m:r>
                    <m:t>e</m:t>
                  </m:r>
                </m:e>
                <m:sub>
                  <m:r>
                    <m:rPr>
                      <m:nor/>
                      <m:sty m:val="p"/>
                    </m:rPr>
                    <m:t>new</m:t>
                  </m:r>
                </m:sub>
              </m:sSub>
            </m:oMath>
            <w:r>
              <w:t xml:space="preserve">. Vector này sau đó được chuẩn hóa</w:t>
            </w:r>
            <w:r>
              <w:t xml:space="preserve"> </w:t>
            </w:r>
            <m:oMath>
              <m:sSub>
                <m:e>
                  <m:r>
                    <m:t>L</m:t>
                  </m:r>
                </m:e>
                <m:sub>
                  <m:r>
                    <m:t>2</m:t>
                  </m:r>
                </m:sub>
              </m:sSub>
            </m:oMath>
            <w:r>
              <w:t xml:space="preserve">:</w:t>
            </w:r>
          </w:p>
          <w:p>
            <w:pPr>
              <w:pStyle w:val="Compact"/>
              <w:jc w:val="left"/>
            </w:pPr>
            <m:oMathPara>
              <m:oMathParaPr>
                <m:jc m:val="center"/>
              </m:oMathParaPr>
              <m:oMath>
                <m:sSub>
                  <m:e>
                    <m:acc>
                      <m:accPr>
                        <m:chr m:val="‾"/>
                      </m:accPr>
                      <m:e>
                        <m:r>
                          <m:t>e</m:t>
                        </m:r>
                      </m:e>
                    </m:acc>
                  </m:e>
                  <m:sub>
                    <m:r>
                      <m:rPr>
                        <m:nor/>
                        <m:sty m:val="p"/>
                      </m:rPr>
                      <m:t>new</m:t>
                    </m:r>
                  </m:sub>
                </m:sSub>
                <m:r>
                  <m:rPr>
                    <m:sty m:val="p"/>
                  </m:rPr>
                  <m:t>=</m:t>
                </m:r>
                <m:f>
                  <m:fPr>
                    <m:type m:val="bar"/>
                  </m:fPr>
                  <m:num>
                    <m:sSub>
                      <m:e>
                        <m:r>
                          <m:t>e</m:t>
                        </m:r>
                      </m:e>
                      <m:sub>
                        <m:r>
                          <m:rPr>
                            <m:nor/>
                            <m:sty m:val="p"/>
                          </m:rPr>
                          <m:t>new</m:t>
                        </m:r>
                      </m:sub>
                    </m:sSub>
                  </m:num>
                  <m:den>
                    <m:r>
                      <m:rPr>
                        <m:sty m:val="p"/>
                      </m:rPr>
                      <m:t>∥</m:t>
                    </m:r>
                    <m:sSub>
                      <m:e>
                        <m:r>
                          <m:t>e</m:t>
                        </m:r>
                      </m:e>
                      <m:sub>
                        <m:r>
                          <m:rPr>
                            <m:nor/>
                            <m:sty m:val="p"/>
                          </m:rPr>
                          <m:t>new</m:t>
                        </m:r>
                      </m:sub>
                    </m:sSub>
                    <m:sSub>
                      <m:e>
                        <m:r>
                          <m:rPr>
                            <m:sty m:val="p"/>
                          </m:rPr>
                          <m:t>∥</m:t>
                        </m:r>
                      </m:e>
                      <m:sub>
                        <m:r>
                          <m:t>2</m:t>
                        </m:r>
                      </m:sub>
                    </m:sSub>
                    <m:r>
                      <m:rPr>
                        <m:sty m:val="p"/>
                      </m:rPr>
                      <m:t>+</m:t>
                    </m:r>
                    <m:r>
                      <m:t>ε</m:t>
                    </m:r>
                  </m:den>
                </m:f>
              </m:oMath>
            </m:oMathPara>
          </w:p>
          <w:p>
            <w:pPr>
              <w:pStyle w:val="Compact"/>
              <w:jc w:val="left"/>
            </w:pPr>
            <w:r>
              <w:t xml:space="preserve">Hệ thống duy trì một danh sách các người nói đã đăng ký trong cuộc họp cùng vector nhúng chuẩn hóa đại diện tương ứng:</w:t>
            </w:r>
            <w:r>
              <w:t xml:space="preserve"> </w:t>
            </w:r>
            <m:oMath>
              <m:sSub>
                <m:e>
                  <m:r>
                    <m:t>S</m:t>
                  </m:r>
                </m:e>
                <m:sub>
                  <m:r>
                    <m:rPr>
                      <m:nor/>
                      <m:sty m:val="p"/>
                    </m:rPr>
                    <m:t>reg</m:t>
                  </m:r>
                </m:sub>
              </m:sSub>
              <m:r>
                <m:rPr>
                  <m:sty m:val="p"/>
                </m:rPr>
                <m:t>=</m:t>
              </m:r>
              <m:r>
                <m:rPr>
                  <m:sty m:val="p"/>
                </m:rPr>
                <m:t>{</m:t>
              </m:r>
              <m:d>
                <m:dPr>
                  <m:begChr m:val="("/>
                  <m:endChr m:val=")"/>
                  <m:sepChr m:val=""/>
                  <m:grow/>
                </m:dPr>
                <m:e>
                  <m:sSub>
                    <m:e>
                      <m:r>
                        <m:t>n</m:t>
                      </m:r>
                    </m:e>
                    <m:sub>
                      <m:r>
                        <m:t>i</m:t>
                      </m:r>
                    </m:sub>
                  </m:sSub>
                  <m:r>
                    <m:rPr>
                      <m:sty m:val="p"/>
                    </m:rPr>
                    <m:t>,</m:t>
                  </m:r>
                  <m:sSub>
                    <m:e>
                      <m:acc>
                        <m:accPr>
                          <m:chr m:val="‾"/>
                        </m:accPr>
                        <m:e>
                          <m:r>
                            <m:t>e</m:t>
                          </m:r>
                        </m:e>
                      </m:acc>
                    </m:e>
                    <m:sub>
                      <m:r>
                        <m:t>i</m:t>
                      </m:r>
                    </m:sub>
                  </m:sSub>
                </m:e>
              </m:d>
              <m:r>
                <m:rPr>
                  <m:sty m:val="p"/>
                </m:rPr>
                <m:t>}</m:t>
              </m:r>
            </m:oMath>
            <w:r>
              <w:t xml:space="preserve">. Với mỗi đoạn tiếng nói mới, hệ thống tính toán độ tương đồng cosine (cosine similarity) giữa</w:t>
            </w:r>
            <w:r>
              <w:t xml:space="preserve"> </w:t>
            </w:r>
            <m:oMath>
              <m:sSub>
                <m:e>
                  <m:acc>
                    <m:accPr>
                      <m:chr m:val="‾"/>
                    </m:accPr>
                    <m:e>
                      <m:r>
                        <m:t>e</m:t>
                      </m:r>
                    </m:e>
                  </m:acc>
                </m:e>
                <m:sub>
                  <m:r>
                    <m:rPr>
                      <m:nor/>
                      <m:sty m:val="p"/>
                    </m:rPr>
                    <m:t>new</m:t>
                  </m:r>
                </m:sub>
              </m:sSub>
            </m:oMath>
            <w:r>
              <w:t xml:space="preserve"> </w:t>
            </w:r>
            <w:r>
              <w:t xml:space="preserve">và tất cả các mẫu trong danh sách đăng ký:</w:t>
            </w:r>
          </w:p>
          <w:p>
            <w:pPr>
              <w:pStyle w:val="Compact"/>
              <w:jc w:val="left"/>
            </w:pPr>
            <m:oMathPara>
              <m:oMathParaPr>
                <m:jc m:val="center"/>
              </m:oMathParaPr>
              <m:oMath>
                <m:sSub>
                  <m:e>
                    <m:r>
                      <m:rPr>
                        <m:nor/>
                        <m:sty m:val="p"/>
                      </m:rPr>
                      <m:t>score</m:t>
                    </m:r>
                  </m:e>
                  <m:sub>
                    <m:r>
                      <m:t>i</m:t>
                    </m:r>
                  </m:sub>
                </m:sSub>
                <m:r>
                  <m:rPr>
                    <m:sty m:val="p"/>
                  </m:rPr>
                  <m:t>=</m:t>
                </m:r>
                <m:sSub>
                  <m:e>
                    <m:acc>
                      <m:accPr>
                        <m:chr m:val="‾"/>
                      </m:accPr>
                      <m:e>
                        <m:r>
                          <m:t>e</m:t>
                        </m:r>
                      </m:e>
                    </m:acc>
                  </m:e>
                  <m:sub>
                    <m:r>
                      <m:rPr>
                        <m:nor/>
                        <m:sty m:val="p"/>
                      </m:rPr>
                      <m:t>new</m:t>
                    </m:r>
                  </m:sub>
                </m:sSub>
                <m:r>
                  <m:rPr>
                    <m:sty m:val="p"/>
                  </m:rPr>
                  <m:t>⋅</m:t>
                </m:r>
                <m:sSub>
                  <m:e>
                    <m:acc>
                      <m:accPr>
                        <m:chr m:val="‾"/>
                      </m:accPr>
                      <m:e>
                        <m:r>
                          <m:t>e</m:t>
                        </m:r>
                      </m:e>
                    </m:acc>
                  </m:e>
                  <m:sub>
                    <m:r>
                      <m:t>i</m:t>
                    </m:r>
                  </m:sub>
                </m:sSub>
              </m:oMath>
            </m:oMathPara>
          </w:p>
          <w:p>
            <w:pPr>
              <w:pStyle w:val="Compact"/>
              <w:jc w:val="left"/>
            </w:pPr>
            <w:r>
              <w:t xml:space="preserve">Định danh của người nói được xác định bởi:</w:t>
            </w:r>
          </w:p>
          <w:p>
            <w:pPr>
              <w:pStyle w:val="Compact"/>
              <w:jc w:val="left"/>
            </w:pPr>
            <m:oMathPara>
              <m:oMathParaPr>
                <m:jc m:val="center"/>
              </m:oMathParaPr>
              <m:oMath>
                <m:r>
                  <m:rPr>
                    <m:nor/>
                    <m:sty m:val="p"/>
                  </m:rPr>
                  <m:t>Speaker</m:t>
                </m:r>
                <m:r>
                  <m:rPr>
                    <m:sty m:val="p"/>
                  </m:rPr>
                  <m:t>=</m:t>
                </m:r>
                <m:d>
                  <m:dPr>
                    <m:begChr m:val="{"/>
                    <m:endChr m:val=""/>
                    <m:sepChr m:val=""/>
                    <m:grow/>
                  </m:dPr>
                  <m:e>
                    <m:m>
                      <m:mPr>
                        <m:baseJc m:val="center"/>
                        <m:plcHide m:val="on"/>
                        <m:mcs>
                          <m:mc>
                            <m:mcPr>
                              <m:mcJc m:val="left"/>
                              <m:count m:val="1"/>
                            </m:mcPr>
                          </m:mc>
                          <m:mc>
                            <m:mcPr>
                              <m:mcJc m:val="left"/>
                              <m:count m:val="1"/>
                            </m:mcPr>
                          </m:mc>
                        </m:mcs>
                      </m:mPr>
                      <m:mr>
                        <m:e>
                          <m:sSub>
                            <m:e>
                              <m:r>
                                <m:t>n</m:t>
                              </m:r>
                            </m:e>
                            <m:sub>
                              <m:sSup>
                                <m:e>
                                  <m:r>
                                    <m:t>i</m:t>
                                  </m:r>
                                </m:e>
                                <m:sup>
                                  <m:r>
                                    <m:rPr>
                                      <m:sty m:val="p"/>
                                    </m:rPr>
                                    <m:t>*</m:t>
                                  </m:r>
                                </m:sup>
                              </m:sSup>
                            </m:sub>
                          </m:sSub>
                          <m:r>
                            <m:rPr>
                              <m:sty m:val="p"/>
                            </m:rPr>
                            <m:t>,</m:t>
                          </m:r>
                        </m:e>
                        <m:e>
                          <m:r>
                            <m:rPr>
                              <m:nor/>
                              <m:sty m:val="p"/>
                            </m:rPr>
                            <m:t>nếu </m:t>
                          </m:r>
                          <m:sSub>
                            <m:e>
                              <m:r>
                                <m:rPr>
                                  <m:nor/>
                                  <m:sty m:val="p"/>
                                </m:rPr>
                                <m:t>score</m:t>
                              </m:r>
                            </m:e>
                            <m:sub>
                              <m:sSup>
                                <m:e>
                                  <m:r>
                                    <m:t>i</m:t>
                                  </m:r>
                                </m:e>
                                <m:sup>
                                  <m:r>
                                    <m:rPr>
                                      <m:sty m:val="p"/>
                                    </m:rPr>
                                    <m:t>*</m:t>
                                  </m:r>
                                </m:sup>
                              </m:sSup>
                            </m:sub>
                          </m:sSub>
                          <m:r>
                            <m:rPr>
                              <m:sty m:val="p"/>
                            </m:rPr>
                            <m:t>=</m:t>
                          </m:r>
                          <m:limLow>
                            <m:e>
                              <m:r>
                                <m:rPr>
                                  <m:sty m:val="p"/>
                                </m:rPr>
                                <m:t>max</m:t>
                              </m:r>
                            </m:e>
                            <m:lim>
                              <m:r>
                                <m:t>i</m:t>
                              </m:r>
                            </m:lim>
                          </m:limLow>
                          <m:d>
                            <m:dPr>
                              <m:begChr m:val="("/>
                              <m:endChr m:val=")"/>
                              <m:sepChr m:val=""/>
                              <m:grow/>
                            </m:dPr>
                            <m:e>
                              <m:sSub>
                                <m:e>
                                  <m:r>
                                    <m:rPr>
                                      <m:nor/>
                                      <m:sty m:val="p"/>
                                    </m:rPr>
                                    <m:t>score</m:t>
                                  </m:r>
                                </m:e>
                                <m:sub>
                                  <m:r>
                                    <m:t>i</m:t>
                                  </m:r>
                                </m:sub>
                              </m:sSub>
                            </m:e>
                          </m:d>
                          <m:r>
                            <m:rPr>
                              <m:sty m:val="p"/>
                            </m:rPr>
                            <m:t>≥</m:t>
                          </m:r>
                          <m:sSub>
                            <m:e>
                              <m:r>
                                <m:t>θ</m:t>
                              </m:r>
                            </m:e>
                            <m:sub>
                              <m:r>
                                <m:rPr>
                                  <m:nor/>
                                  <m:sty m:val="p"/>
                                </m:rPr>
                                <m:t>spk</m:t>
                              </m:r>
                            </m:sub>
                          </m:sSub>
                        </m:e>
                      </m:mr>
                      <m:mr>
                        <m:e>
                          <m:sSub>
                            <m:e>
                              <m:r>
                                <m:t>n</m:t>
                              </m:r>
                            </m:e>
                            <m:sub>
                              <m:r>
                                <m:rPr>
                                  <m:nor/>
                                  <m:sty m:val="p"/>
                                </m:rPr>
                                <m:t>new</m:t>
                              </m:r>
                            </m:sub>
                          </m:sSub>
                          <m:r>
                            <m:rPr>
                              <m:sty m:val="p"/>
                            </m:rPr>
                            <m:t>,</m:t>
                          </m:r>
                        </m:e>
                        <m:e>
                          <m:r>
                            <m:rPr>
                              <m:nor/>
                              <m:sty m:val="p"/>
                            </m:rPr>
                            <m:t>ngược lại</m:t>
                          </m:r>
                        </m:e>
                      </m:mr>
                    </m:m>
                  </m:e>
                </m:d>
              </m:oMath>
            </m:oMathPara>
          </w:p>
          <w:p>
            <w:pPr>
              <w:pStyle w:val="Compact"/>
              <w:jc w:val="left"/>
            </w:pPr>
            <w:r>
              <w:t xml:space="preserve">Trong đó ngưỡng quyết định</w:t>
            </w:r>
            <w:r>
              <w:t xml:space="preserve"> </w:t>
            </w:r>
            <m:oMath>
              <m:sSub>
                <m:e>
                  <m:r>
                    <m:t>θ</m:t>
                  </m:r>
                </m:e>
                <m:sub>
                  <m:r>
                    <m:rPr>
                      <m:nor/>
                      <m:sty m:val="p"/>
                    </m:rPr>
                    <m:t>spk</m:t>
                  </m:r>
                </m:sub>
              </m:sSub>
            </m:oMath>
            <w:r>
              <w:t xml:space="preserve"> </w:t>
            </w:r>
            <w:r>
              <w:t xml:space="preserve">được thiết lập mặc định là</w:t>
            </w:r>
            <w:r>
              <w:t xml:space="preserve"> </w:t>
            </w:r>
            <w:r>
              <w:rPr>
                <w:rStyle w:val="VerbatimChar"/>
              </w:rPr>
              <w:t xml:space="preserve">0.88</w:t>
            </w:r>
            <w:r>
              <w:t xml:space="preserve">. Nếu độ tương đồng cao nhất vượt quá ngưỡng, đoạn thoại được gắn nhãn người nói hiện hữu</w:t>
            </w:r>
            <w:r>
              <w:t xml:space="preserve"> </w:t>
            </w:r>
            <m:oMath>
              <m:sSub>
                <m:e>
                  <m:r>
                    <m:t>n</m:t>
                  </m:r>
                </m:e>
                <m:sub>
                  <m:sSup>
                    <m:e>
                      <m:r>
                        <m:t>i</m:t>
                      </m:r>
                    </m:e>
                    <m:sup>
                      <m:r>
                        <m:rPr>
                          <m:sty m:val="p"/>
                        </m:rPr>
                        <m:t>*</m:t>
                      </m:r>
                    </m:sup>
                  </m:sSup>
                </m:sub>
              </m:sSub>
            </m:oMath>
            <w:r>
              <w:t xml:space="preserve">. Ngược lại, hệ thống sẽ tự động gán nhãn người nói mới</w:t>
            </w:r>
            <w:r>
              <w:t xml:space="preserve"> </w:t>
            </w:r>
            <m:oMath>
              <m:sSub>
                <m:e>
                  <m:r>
                    <m:t>n</m:t>
                  </m:r>
                </m:e>
                <m:sub>
                  <m:r>
                    <m:rPr>
                      <m:nor/>
                      <m:sty m:val="p"/>
                    </m:rPr>
                    <m:t>new</m:t>
                  </m:r>
                </m:sub>
              </m:sSub>
            </m:oMath>
            <w:r>
              <w:t xml:space="preserve"> </w:t>
            </w:r>
            <w:r>
              <w:t xml:space="preserve">(ví dụ</w:t>
            </w:r>
            <w:r>
              <w:t xml:space="preserve"> </w:t>
            </w:r>
            <w:r>
              <w:rPr>
                <w:rStyle w:val="VerbatimChar"/>
              </w:rPr>
              <w:t xml:space="preserve">"Speaker 02"</w:t>
            </w:r>
            <w:r>
              <w:t xml:space="preserve">) và đăng ký vector nhúng</w:t>
            </w:r>
            <w:r>
              <w:t xml:space="preserve"> </w:t>
            </w:r>
            <m:oMath>
              <m:sSub>
                <m:e>
                  <m:acc>
                    <m:accPr>
                      <m:chr m:val="‾"/>
                    </m:accPr>
                    <m:e>
                      <m:r>
                        <m:t>e</m:t>
                      </m:r>
                    </m:e>
                  </m:acc>
                </m:e>
                <m:sub>
                  <m:r>
                    <m:rPr>
                      <m:nor/>
                      <m:sty m:val="p"/>
                    </m:rPr>
                    <m:t>new</m:t>
                  </m:r>
                </m:sub>
              </m:sSub>
            </m:oMath>
            <w:r>
              <w:t xml:space="preserve"> </w:t>
            </w:r>
            <w:r>
              <w:t xml:space="preserve">vào danh sách để đối sánh cho các câu thoại tiếp theo. Quy trình định danh này giúp hệ thống đạt độ chính xác x, y, z.</w:t>
            </w:r>
          </w:p>
        </w:tc>
      </w:tr>
      <w:tr>
        <w:tc>
          <w:tcPr/>
          <w:p>
            <w:pPr>
              <w:pStyle w:val="Compact"/>
              <w:jc w:val="left"/>
            </w:pPr>
            <w:r>
              <w:t xml:space="preserve">### Thuật toán Multi-Scale Sliding TextTiling (Multi-Scale Sliding TextTiling Algorithm)</w:t>
            </w:r>
            <w:r>
              <w:t xml:space="preserve"> </w:t>
            </w:r>
            <w:r>
              <w:t xml:space="preserve">Thuật toán Multi-Scale Sliding TextTiling được lấy ý tưởng và cải tiến từ thuật toán phân đoạn TextTiling gốc của Hearst</w:t>
            </w:r>
            <w:r>
              <w:t xml:space="preserve"> </w:t>
            </w:r>
            <w:r>
              <w:t xml:space="preserve">[@Hearst1997]</w:t>
            </w:r>
            <w:r>
              <w:t xml:space="preserve">, kết hợp thêm cơ chế cửa sổ trượt (sliding block) và tổng hợp điểm sâu đa bán kính để tối ưu hóa việc phân đoạn trong hội thoại.</w:t>
            </w:r>
          </w:p>
        </w:tc>
      </w:tr>
      <w:tr>
        <w:tc>
          <w:tcPr/>
          <w:p>
            <w:pPr>
              <w:pStyle w:val="Compact"/>
              <w:jc w:val="left"/>
            </w:pPr>
            <w:r>
              <w:t xml:space="preserve">#### Tiền xử lý và độ tương đồng khối (Preprocessing and Block-level Similarity)</w:t>
            </w:r>
            <w:r>
              <w:t xml:space="preserve"> </w:t>
            </w:r>
            <w:r>
              <w:t xml:space="preserve">Với mỗi utterance</w:t>
            </w:r>
            <w:r>
              <w:t xml:space="preserve"> </w:t>
            </w:r>
            <m:oMath>
              <m:sSub>
                <m:e>
                  <m:r>
                    <m:t>u</m:t>
                  </m:r>
                </m:e>
                <m:sub>
                  <m:r>
                    <m:t>i</m:t>
                  </m:r>
                </m:sub>
              </m:sSub>
            </m:oMath>
            <w:r>
              <w:t xml:space="preserve">, hệ thống chuyển chữ thường, loại ký tự đặc biệt, lọc từ dừng tiếng Việt bằng stopwordsiso</w:t>
            </w:r>
            <w:r>
              <w:t xml:space="preserve"> </w:t>
            </w:r>
            <w:r>
              <w:t xml:space="preserve">[@Stopwordsiso2024]</w:t>
            </w:r>
            <w:r>
              <w:t xml:space="preserve"> </w:t>
            </w:r>
            <w:r>
              <w:t xml:space="preserve">và tạo vector tần suất</w:t>
            </w:r>
            <w:r>
              <w:t xml:space="preserve"> </w:t>
            </w:r>
            <m:oMath>
              <m:sSub>
                <m:e>
                  <m:r>
                    <m:t>b</m:t>
                  </m:r>
                </m:e>
                <m:sub>
                  <m:r>
                    <m:t>i</m:t>
                  </m:r>
                </m:sub>
              </m:sSub>
              <m:d>
                <m:dPr>
                  <m:begChr m:val="("/>
                  <m:endChr m:val=")"/>
                  <m:sepChr m:val=""/>
                  <m:grow/>
                </m:dPr>
                <m:e>
                  <m:r>
                    <m:t>w</m:t>
                  </m:r>
                </m:e>
              </m:d>
              <m:r>
                <m:rPr>
                  <m:sty m:val="p"/>
                </m:rPr>
                <m:t>=</m:t>
              </m:r>
              <m:r>
                <m:rPr>
                  <m:sty m:val="p"/>
                </m:rPr>
                <m:t>tf</m:t>
              </m:r>
              <m:d>
                <m:dPr>
                  <m:begChr m:val="("/>
                  <m:endChr m:val=")"/>
                  <m:sepChr m:val=""/>
                  <m:grow/>
                </m:dPr>
                <m:e>
                  <m:r>
                    <m:t>w</m:t>
                  </m:r>
                  <m:r>
                    <m:rPr>
                      <m:sty m:val="p"/>
                    </m:rPr>
                    <m:t>,</m:t>
                  </m:r>
                  <m:sSub>
                    <m:e>
                      <m:r>
                        <m:t>u</m:t>
                      </m:r>
                    </m:e>
                    <m:sub>
                      <m:r>
                        <m:t>i</m:t>
                      </m:r>
                    </m:sub>
                  </m:sSub>
                </m:e>
              </m:d>
            </m:oMath>
            <w:r>
              <w:t xml:space="preserve">. Tại khe</w:t>
            </w:r>
            <w:r>
              <w:t xml:space="preserve"> </w:t>
            </w:r>
            <m:oMath>
              <m:r>
                <m:t>i</m:t>
              </m:r>
            </m:oMath>
            <w:r>
              <w:t xml:space="preserve"> </w:t>
            </w:r>
            <w:r>
              <w:t xml:space="preserve">giữa</w:t>
            </w:r>
            <w:r>
              <w:t xml:space="preserve"> </w:t>
            </w:r>
            <m:oMath>
              <m:sSub>
                <m:e>
                  <m:r>
                    <m:t>u</m:t>
                  </m:r>
                </m:e>
                <m:sub>
                  <m:r>
                    <m:t>i</m:t>
                  </m:r>
                </m:sub>
              </m:sSub>
            </m:oMath>
            <w:r>
              <w:t xml:space="preserve"> </w:t>
            </w:r>
            <w:r>
              <w:t xml:space="preserve">và</w:t>
            </w:r>
            <w:r>
              <w:t xml:space="preserve"> </w:t>
            </w:r>
            <m:oMath>
              <m:sSub>
                <m:e>
                  <m:r>
                    <m:t>u</m:t>
                  </m:r>
                </m:e>
                <m:sub>
                  <m:r>
                    <m:t>i</m:t>
                  </m:r>
                  <m:r>
                    <m:rPr>
                      <m:sty m:val="p"/>
                    </m:rPr>
                    <m:t>+</m:t>
                  </m:r>
                  <m:r>
                    <m:t>1</m:t>
                  </m:r>
                </m:sub>
              </m:sSub>
            </m:oMath>
            <w:r>
              <w:t xml:space="preserve">, hai khối có kích thước</w:t>
            </w:r>
            <w:r>
              <w:t xml:space="preserve"> </w:t>
            </w:r>
            <m:oMath>
              <m:r>
                <m:t>k</m:t>
              </m:r>
            </m:oMath>
            <w:r>
              <w:t xml:space="preserve"> </w:t>
            </w:r>
            <w:r>
              <w:t xml:space="preserve">được biểu diễn bởi:</w:t>
            </w:r>
          </w:p>
          <w:p>
            <w:pPr>
              <w:pStyle w:val="Compact"/>
              <w:jc w:val="left"/>
            </w:pPr>
            <m:oMathPara>
              <m:oMathParaPr>
                <m:jc m:val="center"/>
              </m:oMathParaPr>
              <m:oMath>
                <m:sSubSup>
                  <m:e>
                    <m:r>
                      <m:t>B</m:t>
                    </m:r>
                  </m:e>
                  <m:sub>
                    <m:r>
                      <m:t>L</m:t>
                    </m:r>
                  </m:sub>
                  <m:sup>
                    <m:r>
                      <m:t>i</m:t>
                    </m:r>
                  </m:sup>
                </m:sSubSup>
                <m:d>
                  <m:dPr>
                    <m:begChr m:val="("/>
                    <m:endChr m:val=")"/>
                    <m:sepChr m:val=""/>
                    <m:grow/>
                  </m:dPr>
                  <m:e>
                    <m:r>
                      <m:t>w</m:t>
                    </m:r>
                  </m:e>
                </m:d>
                <m:r>
                  <m:rPr>
                    <m:sty m:val="p"/>
                  </m:rPr>
                  <m:t>=</m:t>
                </m:r>
                <m:nary>
                  <m:naryPr>
                    <m:chr m:val="∑"/>
                    <m:limLoc m:val="undOvr"/>
                    <m:subHide m:val="off"/>
                    <m:supHide m:val="off"/>
                  </m:naryPr>
                  <m:sub>
                    <m:r>
                      <m:t>j</m:t>
                    </m:r>
                    <m:r>
                      <m:rPr>
                        <m:sty m:val="p"/>
                      </m:rPr>
                      <m:t>=</m:t>
                    </m:r>
                    <m:r>
                      <m:rPr>
                        <m:sty m:val="p"/>
                      </m:rPr>
                      <m:t>max</m:t>
                    </m:r>
                    <m:d>
                      <m:dPr>
                        <m:begChr m:val="("/>
                        <m:endChr m:val=")"/>
                        <m:sepChr m:val=""/>
                        <m:grow/>
                      </m:dPr>
                      <m:e>
                        <m:r>
                          <m:t>1</m:t>
                        </m:r>
                        <m:r>
                          <m:rPr>
                            <m:sty m:val="p"/>
                          </m:rPr>
                          <m:t>,</m:t>
                        </m:r>
                        <m:r>
                          <m:t>i</m:t>
                        </m:r>
                        <m:r>
                          <m:rPr>
                            <m:sty m:val="p"/>
                          </m:rPr>
                          <m:t>−</m:t>
                        </m:r>
                        <m:r>
                          <m:t>k</m:t>
                        </m:r>
                        <m:r>
                          <m:rPr>
                            <m:sty m:val="p"/>
                          </m:rPr>
                          <m:t>+</m:t>
                        </m:r>
                        <m:r>
                          <m:t>1</m:t>
                        </m:r>
                      </m:e>
                    </m:d>
                  </m:sub>
                  <m:sup>
                    <m:r>
                      <m:t>i</m:t>
                    </m:r>
                  </m:sup>
                  <m:e>
                    <m:sSub>
                      <m:e>
                        <m:r>
                          <m:t>b</m:t>
                        </m:r>
                      </m:e>
                      <m:sub>
                        <m:r>
                          <m:t>j</m:t>
                        </m:r>
                      </m:sub>
                    </m:sSub>
                  </m:e>
                </m:nary>
                <m:d>
                  <m:dPr>
                    <m:begChr m:val="("/>
                    <m:endChr m:val=")"/>
                    <m:sepChr m:val=""/>
                    <m:grow/>
                  </m:dPr>
                  <m:e>
                    <m:r>
                      <m:t>w</m:t>
                    </m:r>
                  </m:e>
                </m:d>
              </m:oMath>
            </m:oMathPara>
          </w:p>
          <w:p>
            <w:pPr>
              <w:pStyle w:val="Compact"/>
              <w:jc w:val="left"/>
            </w:pPr>
            <m:oMathPara>
              <m:oMathParaPr>
                <m:jc m:val="center"/>
              </m:oMathParaPr>
              <m:oMath>
                <m:sSubSup>
                  <m:e>
                    <m:r>
                      <m:t>B</m:t>
                    </m:r>
                  </m:e>
                  <m:sub>
                    <m:r>
                      <m:t>R</m:t>
                    </m:r>
                  </m:sub>
                  <m:sup>
                    <m:r>
                      <m:t>i</m:t>
                    </m:r>
                  </m:sup>
                </m:sSubSup>
                <m:d>
                  <m:dPr>
                    <m:begChr m:val="("/>
                    <m:endChr m:val=")"/>
                    <m:sepChr m:val=""/>
                    <m:grow/>
                  </m:dPr>
                  <m:e>
                    <m:r>
                      <m:t>w</m:t>
                    </m:r>
                  </m:e>
                </m:d>
                <m:r>
                  <m:rPr>
                    <m:sty m:val="p"/>
                  </m:rPr>
                  <m:t>=</m:t>
                </m:r>
                <m:nary>
                  <m:naryPr>
                    <m:chr m:val="∑"/>
                    <m:limLoc m:val="undOvr"/>
                    <m:subHide m:val="off"/>
                    <m:supHide m:val="off"/>
                  </m:naryPr>
                  <m:sub>
                    <m:r>
                      <m:t>j</m:t>
                    </m:r>
                    <m:r>
                      <m:rPr>
                        <m:sty m:val="p"/>
                      </m:rPr>
                      <m:t>=</m:t>
                    </m:r>
                    <m:r>
                      <m:t>i</m:t>
                    </m:r>
                    <m:r>
                      <m:rPr>
                        <m:sty m:val="p"/>
                      </m:rPr>
                      <m:t>+</m:t>
                    </m:r>
                    <m:r>
                      <m:t>1</m:t>
                    </m:r>
                  </m:sub>
                  <m:sup>
                    <m:r>
                      <m:rPr>
                        <m:sty m:val="p"/>
                      </m:rPr>
                      <m:t>min</m:t>
                    </m:r>
                    <m:d>
                      <m:dPr>
                        <m:begChr m:val="("/>
                        <m:endChr m:val=")"/>
                        <m:sepChr m:val=""/>
                        <m:grow/>
                      </m:dPr>
                      <m:e>
                        <m:r>
                          <m:t>n</m:t>
                        </m:r>
                        <m:r>
                          <m:rPr>
                            <m:sty m:val="p"/>
                          </m:rPr>
                          <m:t>,</m:t>
                        </m:r>
                        <m:r>
                          <m:t>i</m:t>
                        </m:r>
                        <m:r>
                          <m:rPr>
                            <m:sty m:val="p"/>
                          </m:rPr>
                          <m:t>+</m:t>
                        </m:r>
                        <m:r>
                          <m:t>k</m:t>
                        </m:r>
                      </m:e>
                    </m:d>
                  </m:sup>
                  <m:e>
                    <m:sSub>
                      <m:e>
                        <m:r>
                          <m:t>b</m:t>
                        </m:r>
                      </m:e>
                      <m:sub>
                        <m:r>
                          <m:t>j</m:t>
                        </m:r>
                      </m:sub>
                    </m:sSub>
                  </m:e>
                </m:nary>
                <m:d>
                  <m:dPr>
                    <m:begChr m:val="("/>
                    <m:endChr m:val=")"/>
                    <m:sepChr m:val=""/>
                    <m:grow/>
                  </m:dPr>
                  <m:e>
                    <m:r>
                      <m:t>w</m:t>
                    </m:r>
                  </m:e>
                </m:d>
              </m:oMath>
            </m:oMathPara>
          </w:p>
          <w:p>
            <w:pPr>
              <w:pStyle w:val="Compact"/>
              <w:jc w:val="left"/>
            </w:pPr>
            <w:r>
              <w:t xml:space="preserve">Độ tương đồng cosine:</w:t>
            </w:r>
          </w:p>
          <w:p>
            <w:pPr>
              <w:pStyle w:val="Compact"/>
              <w:jc w:val="left"/>
            </w:pPr>
            <m:oMathPara>
              <m:oMathParaPr>
                <m:jc m:val="center"/>
              </m:oMathParaPr>
              <m:oMath>
                <m:sSub>
                  <m:e>
                    <m:r>
                      <m:t>S</m:t>
                    </m:r>
                  </m:e>
                  <m:sub>
                    <m:r>
                      <m:t>i</m:t>
                    </m:r>
                  </m:sub>
                </m:sSub>
                <m:r>
                  <m:rPr>
                    <m:sty m:val="p"/>
                  </m:rPr>
                  <m:t>=</m:t>
                </m:r>
                <m:f>
                  <m:fPr>
                    <m:type m:val="bar"/>
                  </m:fPr>
                  <m:num>
                    <m:sSubSup>
                      <m:e>
                        <m:r>
                          <m:t>B</m:t>
                        </m:r>
                      </m:e>
                      <m:sub>
                        <m:r>
                          <m:t>L</m:t>
                        </m:r>
                      </m:sub>
                      <m:sup>
                        <m:r>
                          <m:t>i</m:t>
                        </m:r>
                      </m:sup>
                    </m:sSubSup>
                    <m:r>
                      <m:rPr>
                        <m:sty m:val="p"/>
                      </m:rPr>
                      <m:t>⋅</m:t>
                    </m:r>
                    <m:sSubSup>
                      <m:e>
                        <m:r>
                          <m:t>B</m:t>
                        </m:r>
                      </m:e>
                      <m:sub>
                        <m:r>
                          <m:t>R</m:t>
                        </m:r>
                      </m:sub>
                      <m:sup>
                        <m:r>
                          <m:t>i</m:t>
                        </m:r>
                      </m:sup>
                    </m:sSubSup>
                  </m:num>
                  <m:den>
                    <m:r>
                      <m:rPr>
                        <m:sty m:val="p"/>
                      </m:rPr>
                      <m:t>∥</m:t>
                    </m:r>
                    <m:sSubSup>
                      <m:e>
                        <m:r>
                          <m:t>B</m:t>
                        </m:r>
                      </m:e>
                      <m:sub>
                        <m:r>
                          <m:t>L</m:t>
                        </m:r>
                      </m:sub>
                      <m:sup>
                        <m:r>
                          <m:t>i</m:t>
                        </m:r>
                      </m:sup>
                    </m:sSubSup>
                    <m:sSub>
                      <m:e>
                        <m:r>
                          <m:rPr>
                            <m:sty m:val="p"/>
                          </m:rPr>
                          <m:t>∥</m:t>
                        </m:r>
                      </m:e>
                      <m:sub>
                        <m:r>
                          <m:t>2</m:t>
                        </m:r>
                      </m:sub>
                    </m:sSub>
                    <m:r>
                      <m:rPr>
                        <m:sty m:val="p"/>
                      </m:rPr>
                      <m:t>∥</m:t>
                    </m:r>
                    <m:sSubSup>
                      <m:e>
                        <m:r>
                          <m:t>B</m:t>
                        </m:r>
                      </m:e>
                      <m:sub>
                        <m:r>
                          <m:t>R</m:t>
                        </m:r>
                      </m:sub>
                      <m:sup>
                        <m:r>
                          <m:t>i</m:t>
                        </m:r>
                      </m:sup>
                    </m:sSubSup>
                    <m:sSub>
                      <m:e>
                        <m:r>
                          <m:rPr>
                            <m:sty m:val="p"/>
                          </m:rPr>
                          <m:t>∥</m:t>
                        </m:r>
                      </m:e>
                      <m:sub>
                        <m:r>
                          <m:t>2</m:t>
                        </m:r>
                      </m:sub>
                    </m:sSub>
                    <m:r>
                      <m:rPr>
                        <m:sty m:val="p"/>
                      </m:rPr>
                      <m:t>+</m:t>
                    </m:r>
                    <m:r>
                      <m:t>ε</m:t>
                    </m:r>
                  </m:den>
                </m:f>
              </m:oMath>
            </m:oMathPara>
          </w:p>
          <w:p>
            <w:pPr>
              <w:pStyle w:val="Compact"/>
              <w:jc w:val="left"/>
            </w:pPr>
            <w:r>
              <w:t xml:space="preserve">Trong đó</w:t>
            </w:r>
            <w:r>
              <w:t xml:space="preserve"> </w:t>
            </w:r>
            <m:oMath>
              <m:r>
                <m:t>ε</m:t>
              </m:r>
              <m:r>
                <m:rPr>
                  <m:sty m:val="p"/>
                </m:rPr>
                <m:t>=</m:t>
              </m:r>
              <m:sSup>
                <m:e>
                  <m:r>
                    <m:t>10</m:t>
                  </m:r>
                </m:e>
                <m:sup>
                  <m:r>
                    <m:rPr>
                      <m:sty m:val="p"/>
                    </m:rPr>
                    <m:t>−</m:t>
                  </m:r>
                  <m:r>
                    <m:t>10</m:t>
                  </m:r>
                </m:sup>
              </m:sSup>
            </m:oMath>
            <w:r>
              <w:t xml:space="preserve"> </w:t>
            </w:r>
            <w:r>
              <w:t xml:space="preserve">tránh phép chia cho 0 khi một khối rỗng sau tiền xử lý. Giá trị thấp cho biết hai phía chia sẻ ít từ vựng và có thể là điểm chuyển chủ đề. So sánh theo khối ổn định hơn so sánh hai câu ngắn riêng lẻ.</w:t>
            </w:r>
          </w:p>
        </w:tc>
      </w:tr>
      <w:tr>
        <w:tc>
          <w:tcPr/>
          <w:p>
            <w:pPr>
              <w:pStyle w:val="Compact"/>
              <w:jc w:val="left"/>
            </w:pPr>
            <w:r>
              <w:t xml:space="preserve">#### Điểm sâu thung lũng đa bán kính (Multi-radius Depth Scoring)</w:t>
            </w:r>
            <w:r>
              <w:t xml:space="preserve"> </w:t>
            </w:r>
            <w:r>
              <w:t xml:space="preserve">Với bán kính</w:t>
            </w:r>
            <w:r>
              <w:t xml:space="preserve"> </w:t>
            </w:r>
            <m:oMath>
              <m:r>
                <m:t>r</m:t>
              </m:r>
            </m:oMath>
            <w:r>
              <w:t xml:space="preserve">, đỉnh trái và phải quanh khe</w:t>
            </w:r>
            <w:r>
              <w:t xml:space="preserve"> </w:t>
            </w:r>
            <m:oMath>
              <m:r>
                <m:t>i</m:t>
              </m:r>
            </m:oMath>
            <w:r>
              <w:t xml:space="preserve"> </w:t>
            </w:r>
            <w:r>
              <w:t xml:space="preserve">là:</w:t>
            </w:r>
          </w:p>
          <w:p>
            <w:pPr>
              <w:pStyle w:val="Compact"/>
              <w:jc w:val="left"/>
            </w:pPr>
            <m:oMathPara>
              <m:oMathParaPr>
                <m:jc m:val="center"/>
              </m:oMathParaPr>
              <m:oMath>
                <m:sSub>
                  <m:e>
                    <m:r>
                      <m:t>p</m:t>
                    </m:r>
                  </m:e>
                  <m:sub>
                    <m:r>
                      <m:t>L</m:t>
                    </m:r>
                  </m:sub>
                </m:sSub>
                <m:d>
                  <m:dPr>
                    <m:begChr m:val="("/>
                    <m:endChr m:val=")"/>
                    <m:sepChr m:val=""/>
                    <m:grow/>
                  </m:dPr>
                  <m:e>
                    <m:r>
                      <m:t>i</m:t>
                    </m:r>
                    <m:r>
                      <m:rPr>
                        <m:sty m:val="p"/>
                      </m:rPr>
                      <m:t>,</m:t>
                    </m:r>
                    <m:r>
                      <m:t>r</m:t>
                    </m:r>
                  </m:e>
                </m:d>
                <m:r>
                  <m:rPr>
                    <m:sty m:val="p"/>
                  </m:rPr>
                  <m:t>=</m:t>
                </m:r>
                <m:limLow>
                  <m:e>
                    <m:r>
                      <m:rPr>
                        <m:sty m:val="p"/>
                      </m:rPr>
                      <m:t>max</m:t>
                    </m:r>
                  </m:e>
                  <m:lim>
                    <m:r>
                      <m:rPr>
                        <m:sty m:val="p"/>
                      </m:rPr>
                      <m:t>max</m:t>
                    </m:r>
                    <m:d>
                      <m:dPr>
                        <m:begChr m:val="("/>
                        <m:endChr m:val=")"/>
                        <m:sepChr m:val=""/>
                        <m:grow/>
                      </m:dPr>
                      <m:e>
                        <m:r>
                          <m:t>1</m:t>
                        </m:r>
                        <m:r>
                          <m:rPr>
                            <m:sty m:val="p"/>
                          </m:rPr>
                          <m:t>,</m:t>
                        </m:r>
                        <m:r>
                          <m:t>i</m:t>
                        </m:r>
                        <m:r>
                          <m:rPr>
                            <m:sty m:val="p"/>
                          </m:rPr>
                          <m:t>−</m:t>
                        </m:r>
                        <m:r>
                          <m:t>r</m:t>
                        </m:r>
                      </m:e>
                    </m:d>
                    <m:r>
                      <m:rPr>
                        <m:sty m:val="p"/>
                      </m:rPr>
                      <m:t>≤</m:t>
                    </m:r>
                    <m:r>
                      <m:t>j</m:t>
                    </m:r>
                    <m:r>
                      <m:rPr>
                        <m:sty m:val="p"/>
                      </m:rPr>
                      <m:t>≤</m:t>
                    </m:r>
                    <m:r>
                      <m:t>i</m:t>
                    </m:r>
                  </m:lim>
                </m:limLow>
                <m:sSub>
                  <m:e>
                    <m:r>
                      <m:t>S</m:t>
                    </m:r>
                  </m:e>
                  <m:sub>
                    <m:r>
                      <m:t>j</m:t>
                    </m:r>
                  </m:sub>
                </m:sSub>
              </m:oMath>
            </m:oMathPara>
          </w:p>
          <w:p>
            <w:pPr>
              <w:pStyle w:val="Compact"/>
              <w:jc w:val="left"/>
            </w:pPr>
            <m:oMathPara>
              <m:oMathParaPr>
                <m:jc m:val="center"/>
              </m:oMathParaPr>
              <m:oMath>
                <m:sSub>
                  <m:e>
                    <m:r>
                      <m:t>p</m:t>
                    </m:r>
                  </m:e>
                  <m:sub>
                    <m:r>
                      <m:t>R</m:t>
                    </m:r>
                  </m:sub>
                </m:sSub>
                <m:d>
                  <m:dPr>
                    <m:begChr m:val="("/>
                    <m:endChr m:val=")"/>
                    <m:sepChr m:val=""/>
                    <m:grow/>
                  </m:dPr>
                  <m:e>
                    <m:r>
                      <m:t>i</m:t>
                    </m:r>
                    <m:r>
                      <m:rPr>
                        <m:sty m:val="p"/>
                      </m:rPr>
                      <m:t>,</m:t>
                    </m:r>
                    <m:r>
                      <m:t>r</m:t>
                    </m:r>
                  </m:e>
                </m:d>
                <m:r>
                  <m:rPr>
                    <m:sty m:val="p"/>
                  </m:rPr>
                  <m:t>=</m:t>
                </m:r>
                <m:limLow>
                  <m:e>
                    <m:r>
                      <m:rPr>
                        <m:sty m:val="p"/>
                      </m:rPr>
                      <m:t>max</m:t>
                    </m:r>
                  </m:e>
                  <m:lim>
                    <m:r>
                      <m:t>i</m:t>
                    </m:r>
                    <m:r>
                      <m:rPr>
                        <m:sty m:val="p"/>
                      </m:rPr>
                      <m:t>≤</m:t>
                    </m:r>
                    <m:r>
                      <m:t>j</m:t>
                    </m:r>
                    <m:r>
                      <m:rPr>
                        <m:sty m:val="p"/>
                      </m:rPr>
                      <m:t>≤</m:t>
                    </m:r>
                    <m:r>
                      <m:rPr>
                        <m:sty m:val="p"/>
                      </m:rPr>
                      <m:t>min</m:t>
                    </m:r>
                    <m:d>
                      <m:dPr>
                        <m:begChr m:val="("/>
                        <m:endChr m:val=")"/>
                        <m:sepChr m:val=""/>
                        <m:grow/>
                      </m:dPr>
                      <m:e>
                        <m:r>
                          <m:t>n</m:t>
                        </m:r>
                        <m:r>
                          <m:rPr>
                            <m:sty m:val="p"/>
                          </m:rPr>
                          <m:t>−</m:t>
                        </m:r>
                        <m:r>
                          <m:t>1</m:t>
                        </m:r>
                        <m:r>
                          <m:rPr>
                            <m:sty m:val="p"/>
                          </m:rPr>
                          <m:t>,</m:t>
                        </m:r>
                        <m:r>
                          <m:t>i</m:t>
                        </m:r>
                        <m:r>
                          <m:rPr>
                            <m:sty m:val="p"/>
                          </m:rPr>
                          <m:t>+</m:t>
                        </m:r>
                        <m:r>
                          <m:t>r</m:t>
                        </m:r>
                      </m:e>
                    </m:d>
                  </m:lim>
                </m:limLow>
                <m:sSub>
                  <m:e>
                    <m:r>
                      <m:t>S</m:t>
                    </m:r>
                  </m:e>
                  <m:sub>
                    <m:r>
                      <m:t>j</m:t>
                    </m:r>
                  </m:sub>
                </m:sSub>
              </m:oMath>
            </m:oMathPara>
          </w:p>
          <w:p>
            <w:pPr>
              <w:pStyle w:val="Compact"/>
              <w:jc w:val="left"/>
            </w:pPr>
            <w:r>
              <w:t xml:space="preserve">Điểm sâu:</w:t>
            </w:r>
          </w:p>
          <w:p>
            <w:pPr>
              <w:pStyle w:val="Compact"/>
              <w:jc w:val="left"/>
            </w:pPr>
            <m:oMathPara>
              <m:oMathParaPr>
                <m:jc m:val="center"/>
              </m:oMathParaPr>
              <m:oMath>
                <m:sSub>
                  <m:e>
                    <m:r>
                      <m:t>D</m:t>
                    </m:r>
                  </m:e>
                  <m:sub>
                    <m:r>
                      <m:t>r</m:t>
                    </m:r>
                  </m:sub>
                </m:sSub>
                <m:d>
                  <m:dPr>
                    <m:begChr m:val="("/>
                    <m:endChr m:val=")"/>
                    <m:sepChr m:val=""/>
                    <m:grow/>
                  </m:dPr>
                  <m:e>
                    <m:r>
                      <m:t>i</m:t>
                    </m:r>
                  </m:e>
                </m:d>
                <m:r>
                  <m:rPr>
                    <m:sty m:val="p"/>
                  </m:rPr>
                  <m:t>=</m:t>
                </m:r>
                <m:f>
                  <m:fPr>
                    <m:type m:val="bar"/>
                  </m:fPr>
                  <m:num>
                    <m:sSub>
                      <m:e>
                        <m:r>
                          <m:t>p</m:t>
                        </m:r>
                      </m:e>
                      <m:sub>
                        <m:r>
                          <m:t>L</m:t>
                        </m:r>
                      </m:sub>
                    </m:sSub>
                    <m:d>
                      <m:dPr>
                        <m:begChr m:val="("/>
                        <m:endChr m:val=")"/>
                        <m:sepChr m:val=""/>
                        <m:grow/>
                      </m:dPr>
                      <m:e>
                        <m:r>
                          <m:t>i</m:t>
                        </m:r>
                        <m:r>
                          <m:rPr>
                            <m:sty m:val="p"/>
                          </m:rPr>
                          <m:t>,</m:t>
                        </m:r>
                        <m:r>
                          <m:t>r</m:t>
                        </m:r>
                      </m:e>
                    </m:d>
                    <m:r>
                      <m:rPr>
                        <m:sty m:val="p"/>
                      </m:rPr>
                      <m:t>+</m:t>
                    </m:r>
                    <m:sSub>
                      <m:e>
                        <m:r>
                          <m:t>p</m:t>
                        </m:r>
                      </m:e>
                      <m:sub>
                        <m:r>
                          <m:t>R</m:t>
                        </m:r>
                      </m:sub>
                    </m:sSub>
                    <m:d>
                      <m:dPr>
                        <m:begChr m:val="("/>
                        <m:endChr m:val=")"/>
                        <m:sepChr m:val=""/>
                        <m:grow/>
                      </m:dPr>
                      <m:e>
                        <m:r>
                          <m:t>i</m:t>
                        </m:r>
                        <m:r>
                          <m:rPr>
                            <m:sty m:val="p"/>
                          </m:rPr>
                          <m:t>,</m:t>
                        </m:r>
                        <m:r>
                          <m:t>r</m:t>
                        </m:r>
                      </m:e>
                    </m:d>
                    <m:r>
                      <m:rPr>
                        <m:sty m:val="p"/>
                      </m:rPr>
                      <m:t>−</m:t>
                    </m:r>
                    <m:r>
                      <m:t>2</m:t>
                    </m:r>
                    <m:sSub>
                      <m:e>
                        <m:r>
                          <m:t>S</m:t>
                        </m:r>
                      </m:e>
                      <m:sub>
                        <m:r>
                          <m:t>i</m:t>
                        </m:r>
                      </m:sub>
                    </m:sSub>
                  </m:num>
                  <m:den>
                    <m:r>
                      <m:t>2</m:t>
                    </m:r>
                  </m:den>
                </m:f>
              </m:oMath>
            </m:oMathPara>
          </w:p>
          <w:p>
            <w:pPr>
              <w:pStyle w:val="Compact"/>
              <w:jc w:val="left"/>
            </w:pPr>
            <w:r>
              <w:t xml:space="preserve">Đề tài sử dụng</w:t>
            </w:r>
            <w:r>
              <w:t xml:space="preserve"> </w:t>
            </w:r>
            <m:oMath>
              <m:r>
                <m:t>R</m:t>
              </m:r>
              <m:r>
                <m:rPr>
                  <m:sty m:val="p"/>
                </m:rPr>
                <m:t>=</m:t>
              </m:r>
              <m:r>
                <m:rPr>
                  <m:sty m:val="p"/>
                </m:rPr>
                <m:t>{</m:t>
              </m:r>
              <m:r>
                <m:t>3</m:t>
              </m:r>
              <m:r>
                <m:rPr>
                  <m:sty m:val="p"/>
                </m:rPr>
                <m:t>,</m:t>
              </m:r>
              <m:r>
                <m:t>5</m:t>
              </m:r>
              <m:r>
                <m:rPr>
                  <m:sty m:val="p"/>
                </m:rPr>
                <m:t>,</m:t>
              </m:r>
              <m:r>
                <m:t>10</m:t>
              </m:r>
              <m:r>
                <m:rPr>
                  <m:sty m:val="p"/>
                </m:rPr>
                <m:t>,</m:t>
              </m:r>
              <m:r>
                <m:t>15</m:t>
              </m:r>
              <m:r>
                <m:rPr>
                  <m:sty m:val="p"/>
                </m:rPr>
                <m:t>,</m:t>
              </m:r>
              <m:r>
                <m:t>20</m:t>
              </m:r>
              <m:r>
                <m:rPr>
                  <m:sty m:val="p"/>
                </m:rPr>
                <m:t>}</m:t>
              </m:r>
            </m:oMath>
            <w:r>
              <w:t xml:space="preserve">. Mỗi mảng điểm được chuẩn hóa để bán kính lớn không chi phối:</w:t>
            </w:r>
          </w:p>
          <w:p>
            <w:pPr>
              <w:pStyle w:val="Compact"/>
              <w:jc w:val="left"/>
            </w:pPr>
            <m:oMathPara>
              <m:oMathParaPr>
                <m:jc m:val="center"/>
              </m:oMathParaPr>
              <m:oMath>
                <m:sSub>
                  <m:e>
                    <m:acc>
                      <m:accPr>
                        <m:chr m:val="̂"/>
                      </m:accPr>
                      <m:e>
                        <m:r>
                          <m:t>D</m:t>
                        </m:r>
                      </m:e>
                    </m:acc>
                  </m:e>
                  <m:sub>
                    <m:r>
                      <m:t>r</m:t>
                    </m:r>
                  </m:sub>
                </m:sSub>
                <m:d>
                  <m:dPr>
                    <m:begChr m:val="("/>
                    <m:endChr m:val=")"/>
                    <m:sepChr m:val=""/>
                    <m:grow/>
                  </m:dPr>
                  <m:e>
                    <m:r>
                      <m:t>i</m:t>
                    </m:r>
                  </m:e>
                </m:d>
                <m:r>
                  <m:rPr>
                    <m:sty m:val="p"/>
                  </m:rPr>
                  <m:t>=</m:t>
                </m:r>
                <m:f>
                  <m:fPr>
                    <m:type m:val="bar"/>
                  </m:fPr>
                  <m:num>
                    <m:sSub>
                      <m:e>
                        <m:r>
                          <m:t>D</m:t>
                        </m:r>
                      </m:e>
                      <m:sub>
                        <m:r>
                          <m:t>r</m:t>
                        </m:r>
                      </m:sub>
                    </m:sSub>
                    <m:d>
                      <m:dPr>
                        <m:begChr m:val="("/>
                        <m:endChr m:val=")"/>
                        <m:sepChr m:val=""/>
                        <m:grow/>
                      </m:dPr>
                      <m:e>
                        <m:r>
                          <m:t>i</m:t>
                        </m:r>
                      </m:e>
                    </m:d>
                    <m:r>
                      <m:rPr>
                        <m:sty m:val="p"/>
                      </m:rPr>
                      <m:t>−</m:t>
                    </m:r>
                    <m:sSub>
                      <m:e>
                        <m:r>
                          <m:t>μ</m:t>
                        </m:r>
                      </m:e>
                      <m:sub>
                        <m:r>
                          <m:t>r</m:t>
                        </m:r>
                      </m:sub>
                    </m:sSub>
                  </m:num>
                  <m:den>
                    <m:sSub>
                      <m:e>
                        <m:r>
                          <m:t>σ</m:t>
                        </m:r>
                      </m:e>
                      <m:sub>
                        <m:r>
                          <m:t>r</m:t>
                        </m:r>
                      </m:sub>
                    </m:sSub>
                    <m:r>
                      <m:rPr>
                        <m:sty m:val="p"/>
                      </m:rPr>
                      <m:t>+</m:t>
                    </m:r>
                    <m:sSup>
                      <m:e>
                        <m:r>
                          <m:t>10</m:t>
                        </m:r>
                      </m:e>
                      <m:sup>
                        <m:r>
                          <m:rPr>
                            <m:sty m:val="p"/>
                          </m:rPr>
                          <m:t>−</m:t>
                        </m:r>
                        <m:r>
                          <m:t>10</m:t>
                        </m:r>
                      </m:sup>
                    </m:sSup>
                  </m:den>
                </m:f>
              </m:oMath>
            </m:oMathPara>
          </w:p>
          <w:p>
            <w:pPr>
              <w:pStyle w:val="Compact"/>
              <w:jc w:val="left"/>
            </w:pPr>
            <w:r>
              <w:t xml:space="preserve">trong đó</w:t>
            </w:r>
            <w:r>
              <w:t xml:space="preserve"> </w:t>
            </w:r>
            <m:oMath>
              <m:sSub>
                <m:e>
                  <m:r>
                    <m:t>μ</m:t>
                  </m:r>
                </m:e>
                <m:sub>
                  <m:r>
                    <m:t>r</m:t>
                  </m:r>
                </m:sub>
              </m:sSub>
            </m:oMath>
            <w:r>
              <w:t xml:space="preserve"> </w:t>
            </w:r>
            <w:r>
              <w:t xml:space="preserve">và</w:t>
            </w:r>
            <w:r>
              <w:t xml:space="preserve"> </w:t>
            </w:r>
            <m:oMath>
              <m:sSub>
                <m:e>
                  <m:r>
                    <m:t>σ</m:t>
                  </m:r>
                </m:e>
                <m:sub>
                  <m:r>
                    <m:t>r</m:t>
                  </m:r>
                </m:sub>
              </m:sSub>
            </m:oMath>
            <w:r>
              <w:t xml:space="preserve"> </w:t>
            </w:r>
            <w:r>
              <w:t xml:space="preserve">lần lượt là trung bình và độ lệch chuẩn của điểm sâu</w:t>
            </w:r>
            <w:r>
              <w:t xml:space="preserve"> </w:t>
            </w:r>
            <m:oMath>
              <m:sSub>
                <m:e>
                  <m:r>
                    <m:t>D</m:t>
                  </m:r>
                </m:e>
                <m:sub>
                  <m:r>
                    <m:t>r</m:t>
                  </m:r>
                </m:sub>
              </m:sSub>
              <m:d>
                <m:dPr>
                  <m:begChr m:val="("/>
                  <m:endChr m:val=")"/>
                  <m:sepChr m:val=""/>
                  <m:grow/>
                </m:dPr>
                <m:e>
                  <m:r>
                    <m:t>i</m:t>
                  </m:r>
                </m:e>
              </m:d>
            </m:oMath>
            <w:r>
              <w:t xml:space="preserve"> </w:t>
            </w:r>
            <w:r>
              <w:t xml:space="preserve">trên tất cả các khe.</w:t>
            </w:r>
          </w:p>
          <w:p>
            <w:pPr>
              <w:pStyle w:val="Compact"/>
              <w:jc w:val="left"/>
            </w:pPr>
            <m:oMathPara>
              <m:oMathParaPr>
                <m:jc m:val="center"/>
              </m:oMathParaPr>
              <m:oMath>
                <m:acc>
                  <m:accPr>
                    <m:chr m:val="‾"/>
                  </m:accPr>
                  <m:e>
                    <m:r>
                      <m:t>D</m:t>
                    </m:r>
                  </m:e>
                </m:acc>
                <m:d>
                  <m:dPr>
                    <m:begChr m:val="("/>
                    <m:endChr m:val=")"/>
                    <m:sepChr m:val=""/>
                    <m:grow/>
                  </m:dPr>
                  <m:e>
                    <m:r>
                      <m:t>i</m:t>
                    </m:r>
                  </m:e>
                </m:d>
                <m:r>
                  <m:rPr>
                    <m:sty m:val="p"/>
                  </m:rPr>
                  <m:t>=</m:t>
                </m:r>
                <m:f>
                  <m:fPr>
                    <m:type m:val="bar"/>
                  </m:fPr>
                  <m:num>
                    <m:r>
                      <m:t>1</m:t>
                    </m:r>
                  </m:num>
                  <m:den>
                    <m:d>
                      <m:dPr>
                        <m:begChr m:val="|"/>
                        <m:endChr m:val="|"/>
                        <m:sepChr m:val=""/>
                        <m:grow/>
                      </m:dPr>
                      <m:e>
                        <m:r>
                          <m:t>R</m:t>
                        </m:r>
                      </m:e>
                    </m:d>
                  </m:den>
                </m:f>
                <m:nary>
                  <m:naryPr>
                    <m:chr m:val="∑"/>
                    <m:limLoc m:val="undOvr"/>
                    <m:subHide m:val="off"/>
                    <m:supHide m:val="on"/>
                  </m:naryPr>
                  <m:sub>
                    <m:r>
                      <m:t>r</m:t>
                    </m:r>
                    <m:r>
                      <m:rPr>
                        <m:sty m:val="p"/>
                      </m:rPr>
                      <m:t>∈</m:t>
                    </m:r>
                    <m:r>
                      <m:t>R</m:t>
                    </m:r>
                  </m:sub>
                  <m:sup>
                    <m:r>
                      <m:t>​</m:t>
                    </m:r>
                  </m:sup>
                  <m:e>
                    <m:sSub>
                      <m:e>
                        <m:acc>
                          <m:accPr>
                            <m:chr m:val="̂"/>
                          </m:accPr>
                          <m:e>
                            <m:r>
                              <m:t>D</m:t>
                            </m:r>
                          </m:e>
                        </m:acc>
                      </m:e>
                      <m:sub>
                        <m:r>
                          <m:t>r</m:t>
                        </m:r>
                      </m:sub>
                    </m:sSub>
                  </m:e>
                </m:nary>
                <m:d>
                  <m:dPr>
                    <m:begChr m:val="("/>
                    <m:endChr m:val=")"/>
                    <m:sepChr m:val=""/>
                    <m:grow/>
                  </m:dPr>
                  <m:e>
                    <m:r>
                      <m:t>i</m:t>
                    </m:r>
                  </m:e>
                </m:d>
              </m:oMath>
            </m:oMathPara>
          </w:p>
        </w:tc>
      </w:tr>
      <w:tr>
        <w:tc>
          <w:tcPr/>
          <w:p>
            <w:pPr>
              <w:pStyle w:val="Compact"/>
              <w:jc w:val="left"/>
            </w:pPr>
            <w:r>
              <w:t xml:space="preserve">#### Ngưỡng động và gộp phân đoạn ngắn (Dynamic Thresholding and Greedy Merging)</w:t>
            </w:r>
            <w:r>
              <w:t xml:space="preserve"> </w:t>
            </w:r>
            <w:r>
              <w:t xml:space="preserve">Ngưỡng thích ứng được tính:</w:t>
            </w:r>
          </w:p>
          <w:p>
            <w:pPr>
              <w:pStyle w:val="Compact"/>
              <w:jc w:val="left"/>
            </w:pPr>
            <m:oMathPara>
              <m:oMathParaPr>
                <m:jc m:val="center"/>
              </m:oMathParaPr>
              <m:oMath>
                <m:r>
                  <m:t>τ</m:t>
                </m:r>
                <m:r>
                  <m:rPr>
                    <m:sty m:val="p"/>
                  </m:rPr>
                  <m:t>=</m:t>
                </m:r>
                <m:r>
                  <m:t>μ</m:t>
                </m:r>
                <m:d>
                  <m:dPr>
                    <m:begChr m:val="("/>
                    <m:endChr m:val=")"/>
                    <m:sepChr m:val=""/>
                    <m:grow/>
                  </m:dPr>
                  <m:e>
                    <m:acc>
                      <m:accPr>
                        <m:chr m:val="‾"/>
                      </m:accPr>
                      <m:e>
                        <m:r>
                          <m:t>D</m:t>
                        </m:r>
                      </m:e>
                    </m:acc>
                  </m:e>
                </m:d>
                <m:r>
                  <m:rPr>
                    <m:sty m:val="p"/>
                  </m:rPr>
                  <m:t>+</m:t>
                </m:r>
                <m:r>
                  <m:t>α</m:t>
                </m:r>
                <m:r>
                  <m:t>σ</m:t>
                </m:r>
                <m:d>
                  <m:dPr>
                    <m:begChr m:val="("/>
                    <m:endChr m:val=")"/>
                    <m:sepChr m:val=""/>
                    <m:grow/>
                  </m:dPr>
                  <m:e>
                    <m:acc>
                      <m:accPr>
                        <m:chr m:val="‾"/>
                      </m:accPr>
                      <m:e>
                        <m:r>
                          <m:t>D</m:t>
                        </m:r>
                      </m:e>
                    </m:acc>
                  </m:e>
                </m:d>
              </m:oMath>
            </m:oMathPara>
          </w:p>
          <w:p>
            <w:pPr>
              <w:pStyle w:val="Compact"/>
              <w:jc w:val="left"/>
            </w:pPr>
            <w:r>
              <w:t xml:space="preserve">Khe có</w:t>
            </w:r>
            <w:r>
              <w:t xml:space="preserve"> </w:t>
            </w:r>
            <m:oMath>
              <m:acc>
                <m:accPr>
                  <m:chr m:val="‾"/>
                </m:accPr>
                <m:e>
                  <m:r>
                    <m:t>D</m:t>
                  </m:r>
                </m:e>
              </m:acc>
              <m:d>
                <m:dPr>
                  <m:begChr m:val="("/>
                  <m:endChr m:val=")"/>
                  <m:sepChr m:val=""/>
                  <m:grow/>
                </m:dPr>
                <m:e>
                  <m:r>
                    <m:t>i</m:t>
                  </m:r>
                </m:e>
              </m:d>
              <m:r>
                <m:rPr>
                  <m:sty m:val="p"/>
                </m:rPr>
                <m:t>&gt;</m:t>
              </m:r>
              <m:r>
                <m:t>τ</m:t>
              </m:r>
            </m:oMath>
            <w:r>
              <w:t xml:space="preserve"> </w:t>
            </w:r>
            <w:r>
              <w:t xml:space="preserve">là ứng viên ranh giới. Cấu hình mặc định được chọn gồm</w:t>
            </w:r>
            <w:r>
              <w:t xml:space="preserve"> </w:t>
            </w:r>
            <w:r>
              <w:rPr>
                <w:rStyle w:val="VerbatimChar"/>
              </w:rPr>
              <w:t xml:space="preserve">block_size = 3</w:t>
            </w:r>
            <w:r>
              <w:t xml:space="preserve">,</w:t>
            </w:r>
            <w:r>
              <w:t xml:space="preserve"> </w:t>
            </w:r>
            <w:r>
              <w:rPr>
                <w:rStyle w:val="VerbatimChar"/>
              </w:rPr>
              <w:t xml:space="preserve">alpha = 0.9</w:t>
            </w:r>
            <w:r>
              <w:t xml:space="preserve">,</w:t>
            </w:r>
            <w:r>
              <w:t xml:space="preserve"> </w:t>
            </w:r>
            <w:r>
              <w:rPr>
                <w:rStyle w:val="VerbatimChar"/>
              </w:rPr>
              <w:t xml:space="preserve">radii = [3, 5, 10, 15, 20]</w:t>
            </w:r>
            <w:r>
              <w:t xml:space="preserve"> </w:t>
            </w:r>
            <w:r>
              <w:t xml:space="preserve">và</w:t>
            </w:r>
            <w:r>
              <w:t xml:space="preserve"> </w:t>
            </w:r>
            <w:r>
              <w:rPr>
                <w:rStyle w:val="VerbatimChar"/>
              </w:rPr>
              <w:t xml:space="preserve">min_segment_ratio = 0.08</w:t>
            </w:r>
            <w:r>
              <w:t xml:space="preserve">. Độ dài tối thiểu là:</w:t>
            </w:r>
          </w:p>
          <w:p>
            <w:pPr>
              <w:pStyle w:val="Compact"/>
              <w:jc w:val="left"/>
            </w:pPr>
            <m:oMathPara>
              <m:oMathParaPr>
                <m:jc m:val="center"/>
              </m:oMathParaPr>
              <m:oMath>
                <m:sSub>
                  <m:e>
                    <m:r>
                      <m:t>m</m:t>
                    </m:r>
                  </m:e>
                  <m:sub>
                    <m:r>
                      <m:rPr>
                        <m:sty m:val="p"/>
                      </m:rPr>
                      <m:t>min</m:t>
                    </m:r>
                  </m:sub>
                </m:sSub>
                <m:r>
                  <m:rPr>
                    <m:sty m:val="p"/>
                  </m:rPr>
                  <m:t>=</m:t>
                </m:r>
                <m:r>
                  <m:rPr>
                    <m:sty m:val="p"/>
                  </m:rPr>
                  <m:t>max</m:t>
                </m:r>
                <m:d>
                  <m:dPr>
                    <m:begChr m:val="("/>
                    <m:endChr m:val=")"/>
                    <m:sepChr m:val=""/>
                    <m:grow/>
                  </m:dPr>
                  <m:e>
                    <m:r>
                      <m:t>2</m:t>
                    </m:r>
                    <m:r>
                      <m:rPr>
                        <m:sty m:val="p"/>
                      </m:rPr>
                      <m:t>,</m:t>
                    </m:r>
                    <m:r>
                      <m:rPr>
                        <m:sty m:val="p"/>
                      </m:rPr>
                      <m:t>⌊</m:t>
                    </m:r>
                    <m:r>
                      <m:t>0.08</m:t>
                    </m:r>
                    <m:r>
                      <m:t>n</m:t>
                    </m:r>
                    <m:r>
                      <m:rPr>
                        <m:sty m:val="p"/>
                      </m:rPr>
                      <m:t>⌋</m:t>
                    </m:r>
                  </m:e>
                </m:d>
              </m:oMath>
            </m:oMathPara>
          </w:p>
          <w:p>
            <w:pPr>
              <w:pStyle w:val="Compact"/>
              <w:jc w:val="left"/>
            </w:pPr>
            <w:r>
              <w:t xml:space="preserve">Nếu một phân đoạn ngắn hơn</w:t>
            </w:r>
            <w:r>
              <w:t xml:space="preserve"> </w:t>
            </w:r>
            <m:oMath>
              <m:sSub>
                <m:e>
                  <m:r>
                    <m:t>m</m:t>
                  </m:r>
                </m:e>
                <m:sub>
                  <m:r>
                    <m:rPr>
                      <m:sty m:val="p"/>
                    </m:rPr>
                    <m:t>min</m:t>
                  </m:r>
                </m:sub>
              </m:sSub>
            </m:oMath>
            <w:r>
              <w:t xml:space="preserve">, thuật toán xóa ranh giới yếu hơn trong hai ranh giới bao quanh để gộp đoạn vào láng giềng. Bước hậu xử lý làm giảm quá phân mảnh và tránh gửi quá ít ngữ cảnh cho mô hình sinh.</w:t>
            </w:r>
          </w:p>
        </w:tc>
      </w:tr>
      <w:tr>
        <w:tc>
          <w:tcPr/>
          <w:p>
            <w:pPr>
              <w:pStyle w:val="Compact"/>
              <w:jc w:val="left"/>
            </w:pPr>
            <w:r>
              <w:t xml:space="preserve">#### Mã giả thuật toán (Algorithm Pseudocode)</w:t>
            </w:r>
          </w:p>
        </w:tc>
      </w:tr>
      <w:tr>
        <w:tc>
          <w:tcPr/>
          <w:p>
            <w:pPr>
              <w:pStyle w:val="Compact"/>
              <w:jc w:val="left"/>
            </w:pPr>
            <w:r>
              <w:drawing>
                <wp:inline>
                  <wp:extent cx="3505200" cy="12369800"/>
                  <wp:effectExtent b="0" l="0" r="0" t="0"/>
                  <wp:docPr descr="Các bước của Multi-Scale Sliding TextTiling" title="" id="25" name="Picture"/>
                  <a:graphic>
                    <a:graphicData uri="http://schemas.openxmlformats.org/drawingml/2006/picture">
                      <pic:pic>
                        <pic:nvPicPr>
                          <pic:cNvPr descr="assets/fig2_steps.png" id="26" name="Picture"/>
                          <pic:cNvPicPr>
                            <a:picLocks noChangeArrowheads="1" noChangeAspect="1"/>
                          </pic:cNvPicPr>
                        </pic:nvPicPr>
                        <pic:blipFill>
                          <a:blip r:embed="rId24"/>
                          <a:stretch>
                            <a:fillRect/>
                          </a:stretch>
                        </pic:blipFill>
                        <pic:spPr bwMode="auto">
                          <a:xfrm>
                            <a:off x="0" y="0"/>
                            <a:ext cx="3505200" cy="12369800"/>
                          </a:xfrm>
                          <a:prstGeom prst="rect">
                            <a:avLst/>
                          </a:prstGeom>
                          <a:noFill/>
                          <a:ln w="9525">
                            <a:noFill/>
                            <a:headEnd/>
                            <a:tailEnd/>
                          </a:ln>
                        </pic:spPr>
                      </pic:pic>
                    </a:graphicData>
                  </a:graphic>
                </wp:inline>
              </w:drawing>
            </w:r>
          </w:p>
        </w:tc>
      </w:tr>
      <w:tr>
        <w:tc>
          <w:tcPr/>
          <w:p>
            <w:pPr>
              <w:pStyle w:val="Compact"/>
              <w:jc w:val="left"/>
            </w:pPr>
            <w:r>
              <w:rPr>
                <w:bCs/>
                <w:b/>
              </w:rPr>
              <w:t xml:space="preserve">Hình 2. Các bước của Multi-Scale Sliding TextTiling</w:t>
            </w:r>
          </w:p>
        </w:tc>
      </w:tr>
      <w:tr>
        <w:tc>
          <w:tcPr/>
          <w:p>
            <w:pPr>
              <w:pStyle w:val="Compact"/>
              <w:jc w:val="left"/>
            </w:pPr>
            <w:r>
              <w:t xml:space="preserve">### Tóm tắt khối bằng ViT5 (Chunk Summarization via ViT5)</w:t>
            </w:r>
            <w:r>
              <w:t xml:space="preserve"> </w:t>
            </w:r>
            <w:r>
              <w:t xml:space="preserve">Mỗi phân đoạn được chia tuần tự, không chồng lấn, thành các chunk tối đa 8 utterance. Đầu vào giữ người nói và thêm tiền tố tác vụ:</w:t>
            </w:r>
          </w:p>
        </w:tc>
      </w:tr>
      <w:tr>
        <w:tc>
          <w:tcPr/>
          <w:p>
            <w:pPr>
              <w:pStyle w:val="Compact"/>
              <w:jc w:val="left"/>
            </w:pPr>
            <w:r>
              <w:t xml:space="preserve">### Tạo tiêu đề chủ đề bằng BARTpho (Topic Titling via BARTpho)</w:t>
            </w:r>
            <w:r>
              <w:t xml:space="preserve"> </w:t>
            </w:r>
            <w:r>
              <w:t xml:space="preserve">Với các tóm tắt</w:t>
            </w:r>
            <w:r>
              <w:t xml:space="preserve"> </w:t>
            </w:r>
            <m:oMath>
              <m:sSub>
                <m:e>
                  <m:r>
                    <m:t>q</m:t>
                  </m:r>
                </m:e>
                <m:sub>
                  <m:r>
                    <m:t>k</m:t>
                  </m:r>
                  <m:r>
                    <m:rPr>
                      <m:sty m:val="p"/>
                    </m:rPr>
                    <m:t>,</m:t>
                  </m:r>
                  <m:r>
                    <m:t>1</m:t>
                  </m:r>
                </m:sub>
              </m:sSub>
              <m:r>
                <m:rPr>
                  <m:sty m:val="p"/>
                </m:rPr>
                <m:t>,</m:t>
              </m:r>
              <m:r>
                <m:rPr>
                  <m:sty m:val="p"/>
                </m:rPr>
                <m:t>…</m:t>
              </m:r>
              <m:r>
                <m:rPr>
                  <m:sty m:val="p"/>
                </m:rPr>
                <m:t>,</m:t>
              </m:r>
              <m:sSub>
                <m:e>
                  <m:r>
                    <m:t>q</m:t>
                  </m:r>
                </m:e>
                <m:sub>
                  <m:r>
                    <m:t>k</m:t>
                  </m:r>
                  <m:r>
                    <m:rPr>
                      <m:sty m:val="p"/>
                    </m:rPr>
                    <m:t>,</m:t>
                  </m:r>
                  <m:r>
                    <m:t>m</m:t>
                  </m:r>
                </m:sub>
              </m:sSub>
            </m:oMath>
            <w:r>
              <w:t xml:space="preserve"> </w:t>
            </w:r>
            <w:r>
              <w:t xml:space="preserve">của chủ đề</w:t>
            </w:r>
            <w:r>
              <w:t xml:space="preserve"> </w:t>
            </w:r>
            <m:oMath>
              <m:r>
                <m:t>k</m:t>
              </m:r>
            </m:oMath>
            <w:r>
              <w:t xml:space="preserve">, đầu vào là:</w:t>
            </w:r>
          </w:p>
          <w:p>
            <w:pPr>
              <w:pStyle w:val="Compact"/>
              <w:jc w:val="left"/>
            </w:pPr>
            <m:oMathPara>
              <m:oMathParaPr>
                <m:jc m:val="center"/>
              </m:oMathParaPr>
              <m:oMath>
                <m:sSubSup>
                  <m:e>
                    <m:r>
                      <m:t>x</m:t>
                    </m:r>
                  </m:e>
                  <m:sub>
                    <m:r>
                      <m:t>k</m:t>
                    </m:r>
                  </m:sub>
                  <m:sup>
                    <m:r>
                      <m:rPr>
                        <m:nor/>
                        <m:sty m:val="p"/>
                      </m:rPr>
                      <m:t>title</m:t>
                    </m:r>
                  </m:sup>
                </m:sSubSup>
                <m:r>
                  <m:rPr>
                    <m:sty m:val="p"/>
                  </m:rPr>
                  <m:t>=</m:t>
                </m:r>
                <m:r>
                  <m:rPr>
                    <m:nor/>
                    <m:sty m:val="p"/>
                  </m:rPr>
                  <m:t>“Tạo tiêu đề: ”</m:t>
                </m:r>
                <m:r>
                  <m:rPr>
                    <m:sty m:val="p"/>
                  </m:rPr>
                  <m:t>‖</m:t>
                </m:r>
                <m:sSub>
                  <m:e>
                    <m:r>
                      <m:t>q</m:t>
                    </m:r>
                  </m:e>
                  <m:sub>
                    <m:r>
                      <m:t>k</m:t>
                    </m:r>
                    <m:r>
                      <m:rPr>
                        <m:sty m:val="p"/>
                      </m:rPr>
                      <m:t>,</m:t>
                    </m:r>
                    <m:r>
                      <m:t>1</m:t>
                    </m:r>
                  </m:sub>
                </m:sSub>
                <m:r>
                  <m:rPr>
                    <m:sty m:val="p"/>
                  </m:rPr>
                  <m:t>‖</m:t>
                </m:r>
                <m:r>
                  <m:rPr>
                    <m:nor/>
                    <m:sty m:val="p"/>
                  </m:rPr>
                  <m:t>“ / ”</m:t>
                </m:r>
                <m:r>
                  <m:rPr>
                    <m:sty m:val="p"/>
                  </m:rPr>
                  <m:t>‖</m:t>
                </m:r>
                <m:r>
                  <m:rPr>
                    <m:sty m:val="p"/>
                  </m:rPr>
                  <m:t>…</m:t>
                </m:r>
                <m:r>
                  <m:rPr>
                    <m:sty m:val="p"/>
                  </m:rPr>
                  <m:t>‖</m:t>
                </m:r>
                <m:sSub>
                  <m:e>
                    <m:r>
                      <m:t>q</m:t>
                    </m:r>
                  </m:e>
                  <m:sub>
                    <m:r>
                      <m:t>k</m:t>
                    </m:r>
                    <m:r>
                      <m:rPr>
                        <m:sty m:val="p"/>
                      </m:rPr>
                      <m:t>,</m:t>
                    </m:r>
                    <m:r>
                      <m:t>m</m:t>
                    </m:r>
                  </m:sub>
                </m:sSub>
              </m:oMath>
            </m:oMathPara>
          </w:p>
          <w:p>
            <w:pPr>
              <w:pStyle w:val="Compact"/>
              <w:jc w:val="left"/>
            </w:pPr>
            <w:r>
              <w:t xml:space="preserve">Nếu chuỗi dài hơn 1.500 ký tự, hệ thống giữ 1.500 ký tự cuối, sau đó giới hạn ở 1.024 token. Runtime dùng 4 beam và tối đa 200 token. Checkpoint là</w:t>
            </w:r>
            <w:r>
              <w:t xml:space="preserve"> </w:t>
            </w:r>
            <w:r>
              <w:rPr>
                <w:rStyle w:val="VerbatimChar"/>
              </w:rPr>
              <w:t xml:space="preserve">models/bartpho-topic-titler-v2</w:t>
            </w:r>
            <w:r>
              <w:t xml:space="preserve"> </w:t>
            </w:r>
            <w:r>
              <w:t xml:space="preserve">đã được tinh chỉnh và huấn luyện.</w:t>
            </w:r>
          </w:p>
        </w:tc>
      </w:tr>
      <w:tr>
        <w:tc>
          <w:tcPr/>
          <w:p>
            <w:pPr>
              <w:pStyle w:val="Compact"/>
              <w:jc w:val="left"/>
            </w:pPr>
            <w:r>
              <w:t xml:space="preserve">Dữ liệu có tối đa 3 tiêu đề tham chiếu. Mục tiêu huấn luyện là tiêu đề có nhiều từ nhất:</w:t>
            </w:r>
          </w:p>
          <w:p>
            <w:pPr>
              <w:pStyle w:val="Compact"/>
              <w:jc w:val="left"/>
            </w:pPr>
            <m:oMathPara>
              <m:oMathParaPr>
                <m:jc m:val="center"/>
              </m:oMathParaPr>
              <m:oMath>
                <m:sSup>
                  <m:e>
                    <m:r>
                      <m:t>y</m:t>
                    </m:r>
                  </m:e>
                  <m:sup>
                    <m:r>
                      <m:rPr>
                        <m:sty m:val="p"/>
                      </m:rPr>
                      <m:t>*</m:t>
                    </m:r>
                  </m:sup>
                </m:sSup>
                <m:r>
                  <m:rPr>
                    <m:sty m:val="p"/>
                  </m:rPr>
                  <m:t>=</m:t>
                </m:r>
                <m:r>
                  <m:rPr>
                    <m:sty m:val="p"/>
                  </m:rPr>
                  <m:t>arg</m:t>
                </m:r>
                <m:limLow>
                  <m:e>
                    <m:r>
                      <m:rPr>
                        <m:sty m:val="p"/>
                      </m:rPr>
                      <m:t>max</m:t>
                    </m:r>
                  </m:e>
                  <m:lim>
                    <m:r>
                      <m:t>c</m:t>
                    </m:r>
                    <m:r>
                      <m:rPr>
                        <m:sty m:val="p"/>
                      </m:rPr>
                      <m:t>∈</m:t>
                    </m:r>
                    <m:r>
                      <m:t>C</m:t>
                    </m:r>
                  </m:lim>
                </m:limLow>
                <m:r>
                  <m:rPr>
                    <m:sty m:val="p"/>
                  </m:rPr>
                  <m:t>CountWords</m:t>
                </m:r>
                <m:d>
                  <m:dPr>
                    <m:begChr m:val="("/>
                    <m:endChr m:val=")"/>
                    <m:sepChr m:val=""/>
                    <m:grow/>
                  </m:dPr>
                  <m:e>
                    <m:r>
                      <m:t>c</m:t>
                    </m:r>
                  </m:e>
                </m:d>
              </m:oMath>
            </m:oMathPara>
          </w:p>
          <w:p>
            <w:pPr>
              <w:pStyle w:val="Compact"/>
              <w:jc w:val="left"/>
            </w:pPr>
            <w:r>
              <w:t xml:space="preserve">Lựa chọn này ưu tiên độ bao phủ nhưng không đảm bảo tiêu đề tự nhiên nhất. Khi đánh giá, đầu ra được so với toàn bộ tham chiếu bằng ROUGE-Max.</w:t>
            </w:r>
          </w:p>
        </w:tc>
      </w:tr>
    </w:tbl>
    <w:bookmarkEnd w:id="27"/>
    <w:bookmarkStart w:id="30" w:name="bộ-dữ-liệu-dataset"/>
    <w:p>
      <w:pPr>
        <w:pStyle w:val="Heading2"/>
      </w:pPr>
      <w:r>
        <w:t xml:space="preserve">Bộ dữ liệu (Dataset)</w:t>
      </w:r>
    </w:p>
    <w:bookmarkStart w:id="28" w:name="Xffd6baf3a46bdc0d07c30ba511f058f01e3c05c"/>
    <w:p>
      <w:pPr>
        <w:pStyle w:val="Heading3"/>
      </w:pPr>
      <w:r>
        <w:t xml:space="preserve">Dữ liệu cho các mô hình tạo sinh (Generative Model Datasets)</w:t>
      </w:r>
    </w:p>
    <w:p>
      <w:pPr>
        <w:pStyle w:val="FirstParagraph"/>
      </w:pPr>
      <w:r>
        <w:t xml:space="preserve">Dữ liệu chính được sử dụng là</w:t>
      </w:r>
      <w:r>
        <w:t xml:space="preserve"> </w:t>
      </w:r>
      <w:r>
        <w:rPr>
          <w:rStyle w:val="VerbatimChar"/>
        </w:rPr>
        <w:t xml:space="preserve">AliMeeting4MUG_vi</w:t>
      </w:r>
      <w:r>
        <w:t xml:space="preserve">, một bản dịch tiếng Việt do chúng tôi thực hiện từ bộ data AliMeeting4MUG</w:t>
      </w:r>
      <w:r>
        <w:t xml:space="preserve"> </w:t>
      </w:r>
      <w:r>
        <w:t xml:space="preserve">[@Zhang2023MUG]</w:t>
      </w:r>
      <w:r>
        <w:t xml:space="preserve">. Quá trình dịch sử dụng</w:t>
      </w:r>
      <w:r>
        <w:t xml:space="preserve"> </w:t>
      </w:r>
      <w:r>
        <w:rPr>
          <w:rStyle w:val="VerbatimChar"/>
        </w:rPr>
        <w:t xml:space="preserve">tencent/Hy-MT2-1.8B</w:t>
      </w:r>
      <w:r>
        <w:t xml:space="preserve">, sau đó có bước rà soát thủ công. Tập huấn luyện nguồn chứa 295 bản ghi hội thoại; trường</w:t>
      </w:r>
      <w:r>
        <w:t xml:space="preserve"> </w:t>
      </w:r>
      <w:r>
        <w:rPr>
          <w:rStyle w:val="VerbatimChar"/>
        </w:rPr>
        <w:t xml:space="preserve">chunk_summaries</w:t>
      </w:r>
      <w:r>
        <w:t xml:space="preserve"> </w:t>
      </w:r>
      <w:r>
        <w:t xml:space="preserve">cung cấp khoảng</w:t>
      </w:r>
      <w:r>
        <w:t xml:space="preserve"> </w:t>
      </w:r>
      <w:r>
        <w:rPr>
          <w:rStyle w:val="VerbatimChar"/>
        </w:rPr>
        <w:t xml:space="preserve">start_id</w:t>
      </w:r>
      <w:r>
        <w:t xml:space="preserve">–</w:t>
      </w:r>
      <w:r>
        <w:rPr>
          <w:rStyle w:val="VerbatimChar"/>
        </w:rPr>
        <w:t xml:space="preserve">end_id</w:t>
      </w:r>
      <w:r>
        <w:t xml:space="preserve"> </w:t>
      </w:r>
      <w:r>
        <w:t xml:space="preserve">và tóm tắt tương ứng. Quá trình trích xuất tạo ra 28.079 cặp</w:t>
      </w:r>
      <w:r>
        <w:t xml:space="preserve"> </w:t>
      </w:r>
      <w:r>
        <w:rPr>
          <w:rStyle w:val="VerbatimChar"/>
        </w:rPr>
        <w:t xml:space="preserve">(chunk, summary)</w:t>
      </w:r>
      <w:r>
        <w:t xml:space="preserve">.</w:t>
      </w:r>
    </w:p>
    <w:p>
      <w:pPr>
        <w:pStyle w:val="BodyText"/>
      </w:pPr>
      <w:r>
        <w:rPr>
          <w:bCs/>
          <w:b/>
        </w:rPr>
        <w:t xml:space="preserve">Thống kê tập dữ liệu huấn luyện và đánh giá mô hình tạo sinh</w:t>
      </w:r>
    </w:p>
    <w:tbl>
      <w:tblPr>
        <w:tblStyle w:val="Table"/>
        <w:tblW w:type="pct" w:w="5000"/>
        <w:tblLook w:firstRow="1" w:lastRow="0" w:firstColumn="0" w:lastColumn="0" w:noHBand="0" w:noVBand="0" w:val="0020"/>
        <w:jc w:val="start"/>
      </w:tblPr>
      <w:tblGrid>
        <w:gridCol w:w="2140"/>
        <w:gridCol w:w="2354"/>
        <w:gridCol w:w="1605"/>
        <w:gridCol w:w="1819"/>
      </w:tblGrid>
      <w:tr>
        <w:trPr>
          <w:tblHeader w:val="true"/>
        </w:trPr>
        <w:tc>
          <w:tcPr/>
          <w:p>
            <w:pPr>
              <w:pStyle w:val="Compact"/>
              <w:jc w:val="left"/>
            </w:pPr>
            <w:r>
              <w:t xml:space="preserve">Tập dữ liệu</w:t>
            </w:r>
          </w:p>
        </w:tc>
        <w:tc>
          <w:tcPr/>
          <w:p>
            <w:pPr>
              <w:pStyle w:val="Compact"/>
              <w:jc w:val="left"/>
            </w:pPr>
            <w:r>
              <w:t xml:space="preserve">Số bản ghi (Hội thoại)</w:t>
            </w:r>
          </w:p>
        </w:tc>
        <w:tc>
          <w:tcPr/>
          <w:p>
            <w:pPr>
              <w:pStyle w:val="Compact"/>
              <w:jc w:val="left"/>
            </w:pPr>
            <w:r>
              <w:t xml:space="preserve">Đơn vị đánh giá</w:t>
            </w:r>
          </w:p>
        </w:tc>
        <w:tc>
          <w:tcPr/>
          <w:p>
            <w:pPr>
              <w:pStyle w:val="Compact"/>
              <w:jc w:val="left"/>
            </w:pPr>
            <w:r>
              <w:t xml:space="preserve">Quy mô trích xuất</w:t>
            </w:r>
          </w:p>
        </w:tc>
      </w:tr>
      <w:tr>
        <w:tc>
          <w:tcPr/>
          <w:p>
            <w:pPr>
              <w:pStyle w:val="Compact"/>
              <w:jc w:val="left"/>
            </w:pPr>
            <w:r>
              <w:t xml:space="preserve">Train nguồn</w:t>
            </w:r>
          </w:p>
        </w:tc>
        <w:tc>
          <w:tcPr/>
          <w:p>
            <w:pPr>
              <w:pStyle w:val="Compact"/>
              <w:jc w:val="left"/>
            </w:pPr>
            <w:r>
              <w:t xml:space="preserve">295</w:t>
            </w:r>
          </w:p>
        </w:tc>
        <w:tc>
          <w:tcPr/>
          <w:p>
            <w:pPr>
              <w:pStyle w:val="Compact"/>
              <w:jc w:val="left"/>
            </w:pPr>
            <w:r>
              <w:t xml:space="preserve">28.079 chunk</w:t>
            </w:r>
          </w:p>
        </w:tc>
        <w:tc>
          <w:tcPr/>
          <w:p>
            <w:pPr>
              <w:pStyle w:val="Compact"/>
              <w:jc w:val="left"/>
            </w:pPr>
            <w:r>
              <w:t xml:space="preserve">-</w:t>
            </w:r>
          </w:p>
        </w:tc>
      </w:tr>
      <w:tr>
        <w:tc>
          <w:tcPr/>
          <w:p>
            <w:pPr>
              <w:pStyle w:val="Compact"/>
              <w:jc w:val="left"/>
            </w:pPr>
            <w:r>
              <w:t xml:space="preserve">Train sau chia (90%)</w:t>
            </w:r>
          </w:p>
        </w:tc>
        <w:tc>
          <w:tcPr/>
          <w:p>
            <w:pPr>
              <w:pStyle w:val="Compact"/>
              <w:jc w:val="left"/>
            </w:pPr>
            <w:r>
              <w:t xml:space="preserve">265</w:t>
            </w:r>
          </w:p>
        </w:tc>
        <w:tc>
          <w:tcPr/>
          <w:p>
            <w:pPr>
              <w:pStyle w:val="Compact"/>
              <w:jc w:val="left"/>
            </w:pPr>
            <w:r>
              <w:t xml:space="preserve">25.051 chunk</w:t>
            </w:r>
          </w:p>
        </w:tc>
        <w:tc>
          <w:tcPr/>
          <w:p>
            <w:pPr>
              <w:pStyle w:val="Compact"/>
              <w:jc w:val="left"/>
            </w:pPr>
            <w:r>
              <w:t xml:space="preserve">-</w:t>
            </w:r>
          </w:p>
        </w:tc>
      </w:tr>
      <w:tr>
        <w:tc>
          <w:tcPr/>
          <w:p>
            <w:pPr>
              <w:pStyle w:val="Compact"/>
              <w:jc w:val="left"/>
            </w:pPr>
            <w:r>
              <w:t xml:space="preserve">Validation (10%)</w:t>
            </w:r>
          </w:p>
        </w:tc>
        <w:tc>
          <w:tcPr/>
          <w:p>
            <w:pPr>
              <w:pStyle w:val="Compact"/>
              <w:jc w:val="left"/>
            </w:pPr>
            <w:r>
              <w:t xml:space="preserve">30</w:t>
            </w:r>
          </w:p>
        </w:tc>
        <w:tc>
          <w:tcPr/>
          <w:p>
            <w:pPr>
              <w:pStyle w:val="Compact"/>
              <w:jc w:val="left"/>
            </w:pPr>
            <w:r>
              <w:t xml:space="preserve">3.028 chunk</w:t>
            </w:r>
          </w:p>
        </w:tc>
        <w:tc>
          <w:tcPr/>
          <w:p>
            <w:pPr>
              <w:pStyle w:val="Compact"/>
              <w:jc w:val="left"/>
            </w:pPr>
            <w:r>
              <w:t xml:space="preserve">-</w:t>
            </w:r>
          </w:p>
        </w:tc>
      </w:tr>
      <w:tr>
        <w:tc>
          <w:tcPr/>
          <w:p>
            <w:pPr>
              <w:pStyle w:val="Compact"/>
              <w:jc w:val="left"/>
            </w:pPr>
            <w:r>
              <w:t xml:space="preserve">Dev benchmark</w:t>
            </w:r>
          </w:p>
        </w:tc>
        <w:tc>
          <w:tcPr/>
          <w:p>
            <w:pPr>
              <w:pStyle w:val="Compact"/>
              <w:jc w:val="left"/>
            </w:pPr>
            <w:r>
              <w:t xml:space="preserve">65</w:t>
            </w:r>
          </w:p>
        </w:tc>
        <w:tc>
          <w:tcPr/>
          <w:p>
            <w:pPr>
              <w:pStyle w:val="Compact"/>
              <w:jc w:val="left"/>
            </w:pPr>
            <w:r>
              <w:t xml:space="preserve">6.038 chunk</w:t>
            </w:r>
          </w:p>
        </w:tc>
        <w:tc>
          <w:tcPr/>
          <w:p>
            <w:pPr>
              <w:pStyle w:val="Compact"/>
              <w:jc w:val="left"/>
            </w:pPr>
            <w:r>
              <w:t xml:space="preserve">736 chủ đề</w:t>
            </w:r>
          </w:p>
        </w:tc>
      </w:tr>
    </w:tbl>
    <w:p>
      <w:pPr>
        <w:pStyle w:val="BodyText"/>
      </w:pPr>
      <w:r>
        <w:t xml:space="preserve">Train/validation được chia 90/10 với seed 42. Đầu vào trung bình 137 token, trung vị 132, P99 là 296 và lớn nhất 2.045 token. Tóm tắt đích trung bình khoảng 175 ký tự (~50 token), tối đa 382 ký tự. Nhãn tiêu đề có tối đa ba phương án do con người gán.</w:t>
      </w:r>
    </w:p>
    <w:p>
      <w:pPr>
        <w:pStyle w:val="BodyText"/>
      </w:pPr>
      <w:r>
        <w:t xml:space="preserve">Để giải quyết nguy cơ rò rỉ dữ liệu (data leakage) khi các chunk thuộc cùng một cuộc họp xuất hiện đồng thời trong tập train và validation, chúng tôi phân chia dữ liệu huấn luyện và đánh giá ở mức độ cuộc họp (meeting-level group split) với tỷ lệ 90/10 cố định theo cuộc họp (seed 42). Việc chia nhóm theo</w:t>
      </w:r>
      <w:r>
        <w:t xml:space="preserve"> </w:t>
      </w:r>
      <w:r>
        <w:rPr>
          <w:rStyle w:val="VerbatimChar"/>
        </w:rPr>
        <w:t xml:space="preserve">meeting_id</w:t>
      </w:r>
      <w:r>
        <w:t xml:space="preserve"> </w:t>
      </w:r>
      <w:r>
        <w:t xml:space="preserve">này giúp cố định validation theo cuộc họp và đảm bảo tính khách quan tối đa cho kết quả đánh giá.</w:t>
      </w:r>
    </w:p>
    <w:bookmarkEnd w:id="28"/>
    <w:bookmarkStart w:id="29" w:name="Xbdfcac06110d964e70c6833163b1143242d9abd"/>
    <w:p>
      <w:pPr>
        <w:pStyle w:val="Heading3"/>
      </w:pPr>
      <w:r>
        <w:t xml:space="preserve">Dữ liệu cho phân đoạn chủ đề (Topic Segmentation Datasets)</w:t>
      </w:r>
    </w:p>
    <w:p>
      <w:pPr>
        <w:pStyle w:val="FirstParagraph"/>
      </w:pPr>
      <w:r>
        <w:t xml:space="preserve">Quá trình benchmark phân đoạn chủ đề sử dụng 6 bộ dữ liệu hội thoại. Tương tự như tập dữ liệu phục vụ mô hình tạo sinh, do các bộ dữ liệu gốc đều được biên soạn bằng tiếng Anh, chúng tôi đã tiến hành dịch toàn bộ các bộ dữ liệu này sang tiếng Việt bằng mô hình dịch thuật song ngữ</w:t>
      </w:r>
      <w:r>
        <w:t xml:space="preserve"> </w:t>
      </w:r>
      <w:r>
        <w:rPr>
          <w:rStyle w:val="VerbatimChar"/>
        </w:rPr>
        <w:t xml:space="preserve">tencent/Hy-MT2-1.8B</w:t>
      </w:r>
      <w:r>
        <w:t xml:space="preserve">, sau đó tiến hành rà soát và kiểm soát chất lượng thủ công:</w:t>
      </w:r>
    </w:p>
    <w:p>
      <w:pPr>
        <w:pStyle w:val="BodyText"/>
      </w:pPr>
      <w:r>
        <w:rPr>
          <w:bCs/>
          <w:b/>
        </w:rPr>
        <w:t xml:space="preserve">Thống kê quy mô các bộ dữ liệu phân đoạn chủ đề hội thoại</w:t>
      </w:r>
    </w:p>
    <w:tbl>
      <w:tblPr>
        <w:tblStyle w:val="Table"/>
        <w:tblW w:type="pct" w:w="5000"/>
        <w:tblLook w:firstRow="1" w:lastRow="0" w:firstColumn="0" w:lastColumn="0" w:noHBand="0" w:noVBand="0" w:val="0020"/>
        <w:jc w:val="start"/>
      </w:tblPr>
      <w:tblGrid>
        <w:gridCol w:w="1106"/>
        <w:gridCol w:w="1048"/>
        <w:gridCol w:w="990"/>
        <w:gridCol w:w="990"/>
        <w:gridCol w:w="698"/>
        <w:gridCol w:w="3086"/>
      </w:tblGrid>
      <w:tr>
        <w:trPr>
          <w:tblHeader w:val="true"/>
        </w:trPr>
        <w:tc>
          <w:tcPr/>
          <w:p>
            <w:pPr>
              <w:pStyle w:val="Compact"/>
              <w:jc w:val="left"/>
            </w:pPr>
            <w:r>
              <w:t xml:space="preserve">Bộ dữ liệu</w:t>
            </w:r>
          </w:p>
        </w:tc>
        <w:tc>
          <w:tcPr/>
          <w:p>
            <w:pPr>
              <w:pStyle w:val="Compact"/>
              <w:jc w:val="left"/>
            </w:pPr>
            <w:r>
              <w:t xml:space="preserve">Số lượng hội thoại</w:t>
            </w:r>
          </w:p>
        </w:tc>
        <w:tc>
          <w:tcPr/>
          <w:p>
            <w:pPr>
              <w:pStyle w:val="Compact"/>
              <w:jc w:val="left"/>
            </w:pPr>
            <w:r>
              <w:t xml:space="preserve">Tổng số utterance</w:t>
            </w:r>
          </w:p>
        </w:tc>
        <w:tc>
          <w:tcPr/>
          <w:p>
            <w:pPr>
              <w:pStyle w:val="Compact"/>
              <w:jc w:val="left"/>
            </w:pPr>
            <w:r>
              <w:t xml:space="preserve">TB utterance/đoạn</w:t>
            </w:r>
          </w:p>
        </w:tc>
        <w:tc>
          <w:tcPr/>
          <w:p>
            <w:pPr>
              <w:pStyle w:val="Compact"/>
              <w:jc w:val="left"/>
            </w:pPr>
            <w:r>
              <w:t xml:space="preserve">Số phân đoạn</w:t>
            </w:r>
          </w:p>
        </w:tc>
        <w:tc>
          <w:tcPr/>
          <w:p>
            <w:pPr>
              <w:pStyle w:val="Compact"/>
              <w:jc w:val="left"/>
            </w:pPr>
            <w:r>
              <w:t xml:space="preserve">Đặc trưng</w:t>
            </w:r>
          </w:p>
        </w:tc>
      </w:tr>
      <w:tr>
        <w:tc>
          <w:tcPr/>
          <w:p>
            <w:pPr>
              <w:pStyle w:val="Compact"/>
              <w:jc w:val="left"/>
            </w:pPr>
            <w:r>
              <w:rPr>
                <w:rStyle w:val="VerbatimChar"/>
              </w:rPr>
              <w:t xml:space="preserve">dialseg_711</w:t>
            </w:r>
          </w:p>
        </w:tc>
        <w:tc>
          <w:tcPr/>
          <w:p>
            <w:pPr>
              <w:pStyle w:val="Compact"/>
              <w:jc w:val="left"/>
            </w:pPr>
            <w:r>
              <w:t xml:space="preserve">711</w:t>
            </w:r>
          </w:p>
        </w:tc>
        <w:tc>
          <w:tcPr/>
          <w:p>
            <w:pPr>
              <w:pStyle w:val="Compact"/>
              <w:jc w:val="left"/>
            </w:pPr>
            <w:r>
              <w:t xml:space="preserve">19.350</w:t>
            </w:r>
          </w:p>
        </w:tc>
        <w:tc>
          <w:tcPr/>
          <w:p>
            <w:pPr>
              <w:pStyle w:val="Compact"/>
              <w:jc w:val="left"/>
            </w:pPr>
            <w:r>
              <w:t xml:space="preserve">27,2</w:t>
            </w:r>
          </w:p>
        </w:tc>
        <w:tc>
          <w:tcPr/>
          <w:p>
            <w:pPr>
              <w:pStyle w:val="Compact"/>
              <w:jc w:val="left"/>
            </w:pPr>
            <w:r>
              <w:t xml:space="preserve">3.465</w:t>
            </w:r>
          </w:p>
        </w:tc>
        <w:tc>
          <w:tcPr/>
          <w:p>
            <w:pPr>
              <w:pStyle w:val="Compact"/>
              <w:jc w:val="left"/>
            </w:pPr>
            <w:r>
              <w:t xml:space="preserve">Bản dịch từ AMI</w:t>
            </w:r>
            <w:r>
              <w:t xml:space="preserve"> </w:t>
            </w:r>
            <w:r>
              <w:t xml:space="preserve">[@Carletta2005]</w:t>
            </w:r>
            <w:r>
              <w:t xml:space="preserve">, các utterance ngắn.</w:t>
            </w:r>
          </w:p>
        </w:tc>
      </w:tr>
      <w:tr>
        <w:tc>
          <w:tcPr/>
          <w:p>
            <w:pPr>
              <w:pStyle w:val="Compact"/>
              <w:jc w:val="left"/>
            </w:pPr>
            <w:r>
              <w:rPr>
                <w:rStyle w:val="VerbatimChar"/>
              </w:rPr>
              <w:t xml:space="preserve">doc2dial</w:t>
            </w:r>
          </w:p>
        </w:tc>
        <w:tc>
          <w:tcPr/>
          <w:p>
            <w:pPr>
              <w:pStyle w:val="Compact"/>
              <w:jc w:val="left"/>
            </w:pPr>
            <w:r>
              <w:t xml:space="preserve">3.270</w:t>
            </w:r>
          </w:p>
        </w:tc>
        <w:tc>
          <w:tcPr/>
          <w:p>
            <w:pPr>
              <w:pStyle w:val="Compact"/>
              <w:jc w:val="left"/>
            </w:pPr>
            <w:r>
              <w:t xml:space="preserve">42.585</w:t>
            </w:r>
          </w:p>
        </w:tc>
        <w:tc>
          <w:tcPr/>
          <w:p>
            <w:pPr>
              <w:pStyle w:val="Compact"/>
              <w:jc w:val="left"/>
            </w:pPr>
            <w:r>
              <w:t xml:space="preserve">13,0</w:t>
            </w:r>
          </w:p>
        </w:tc>
        <w:tc>
          <w:tcPr/>
          <w:p>
            <w:pPr>
              <w:pStyle w:val="Compact"/>
              <w:jc w:val="left"/>
            </w:pPr>
            <w:r>
              <w:t xml:space="preserve">11.400</w:t>
            </w:r>
          </w:p>
        </w:tc>
        <w:tc>
          <w:tcPr/>
          <w:p>
            <w:pPr>
              <w:pStyle w:val="Compact"/>
              <w:jc w:val="left"/>
            </w:pPr>
            <w:r>
              <w:t xml:space="preserve">Bản dịch dịch vụ công nhiệm vụ</w:t>
            </w:r>
            <w:r>
              <w:t xml:space="preserve"> </w:t>
            </w:r>
            <w:r>
              <w:t xml:space="preserve">[@Feng2020]</w:t>
            </w:r>
            <w:r>
              <w:t xml:space="preserve">.</w:t>
            </w:r>
          </w:p>
        </w:tc>
      </w:tr>
      <w:tr>
        <w:tc>
          <w:tcPr/>
          <w:p>
            <w:pPr>
              <w:pStyle w:val="Compact"/>
              <w:jc w:val="left"/>
            </w:pPr>
            <w:r>
              <w:rPr>
                <w:rStyle w:val="VerbatimChar"/>
              </w:rPr>
              <w:t xml:space="preserve">meeting_ami</w:t>
            </w:r>
          </w:p>
        </w:tc>
        <w:tc>
          <w:tcPr/>
          <w:p>
            <w:pPr>
              <w:pStyle w:val="Compact"/>
              <w:jc w:val="left"/>
            </w:pPr>
            <w:r>
              <w:t xml:space="preserve">137</w:t>
            </w:r>
          </w:p>
        </w:tc>
        <w:tc>
          <w:tcPr/>
          <w:p>
            <w:pPr>
              <w:pStyle w:val="Compact"/>
              <w:jc w:val="left"/>
            </w:pPr>
            <w:r>
              <w:t xml:space="preserve">73.379</w:t>
            </w:r>
          </w:p>
        </w:tc>
        <w:tc>
          <w:tcPr/>
          <w:p>
            <w:pPr>
              <w:pStyle w:val="Compact"/>
              <w:jc w:val="left"/>
            </w:pPr>
            <w:r>
              <w:t xml:space="preserve">535,6</w:t>
            </w:r>
          </w:p>
        </w:tc>
        <w:tc>
          <w:tcPr/>
          <w:p>
            <w:pPr>
              <w:pStyle w:val="Compact"/>
              <w:jc w:val="left"/>
            </w:pPr>
            <w:r>
              <w:t xml:space="preserve">601</w:t>
            </w:r>
          </w:p>
        </w:tc>
        <w:tc>
          <w:tcPr/>
          <w:p>
            <w:pPr>
              <w:pStyle w:val="Compact"/>
              <w:jc w:val="left"/>
            </w:pPr>
            <w:r>
              <w:t xml:space="preserve">Bản dịch từ AMI</w:t>
            </w:r>
            <w:r>
              <w:t xml:space="preserve"> </w:t>
            </w:r>
            <w:r>
              <w:t xml:space="preserve">[@Carletta2005]</w:t>
            </w:r>
            <w:r>
              <w:t xml:space="preserve">, họp dài phức tạp.</w:t>
            </w:r>
          </w:p>
        </w:tc>
      </w:tr>
      <w:tr>
        <w:tc>
          <w:tcPr/>
          <w:p>
            <w:pPr>
              <w:pStyle w:val="Compact"/>
              <w:jc w:val="left"/>
            </w:pPr>
            <w:r>
              <w:rPr>
                <w:rStyle w:val="VerbatimChar"/>
              </w:rPr>
              <w:t xml:space="preserve">meeting_committee</w:t>
            </w:r>
          </w:p>
        </w:tc>
        <w:tc>
          <w:tcPr/>
          <w:p>
            <w:pPr>
              <w:pStyle w:val="Compact"/>
              <w:jc w:val="left"/>
            </w:pPr>
            <w:r>
              <w:t xml:space="preserve">36</w:t>
            </w:r>
          </w:p>
        </w:tc>
        <w:tc>
          <w:tcPr/>
          <w:p>
            <w:pPr>
              <w:pStyle w:val="Compact"/>
              <w:jc w:val="left"/>
            </w:pPr>
            <w:r>
              <w:t xml:space="preserve">7.477</w:t>
            </w:r>
          </w:p>
        </w:tc>
        <w:tc>
          <w:tcPr/>
          <w:p>
            <w:pPr>
              <w:pStyle w:val="Compact"/>
              <w:jc w:val="left"/>
            </w:pPr>
            <w:r>
              <w:t xml:space="preserve">207,7</w:t>
            </w:r>
          </w:p>
        </w:tc>
        <w:tc>
          <w:tcPr/>
          <w:p>
            <w:pPr>
              <w:pStyle w:val="Compact"/>
              <w:jc w:val="left"/>
            </w:pPr>
            <w:r>
              <w:t xml:space="preserve">254</w:t>
            </w:r>
          </w:p>
        </w:tc>
        <w:tc>
          <w:tcPr/>
          <w:p>
            <w:pPr>
              <w:pStyle w:val="Compact"/>
              <w:jc w:val="left"/>
            </w:pPr>
            <w:r>
              <w:t xml:space="preserve">Bản dịch thảo luận ủy ban chuyên sâu, trang trọng.</w:t>
            </w:r>
          </w:p>
        </w:tc>
      </w:tr>
      <w:tr>
        <w:tc>
          <w:tcPr/>
          <w:p>
            <w:pPr>
              <w:pStyle w:val="Compact"/>
              <w:jc w:val="left"/>
            </w:pPr>
            <w:r>
              <w:rPr>
                <w:rStyle w:val="VerbatimChar"/>
              </w:rPr>
              <w:t xml:space="preserve">meeting_icsi</w:t>
            </w:r>
          </w:p>
        </w:tc>
        <w:tc>
          <w:tcPr/>
          <w:p>
            <w:pPr>
              <w:pStyle w:val="Compact"/>
              <w:jc w:val="left"/>
            </w:pPr>
            <w:r>
              <w:t xml:space="preserve">59</w:t>
            </w:r>
          </w:p>
        </w:tc>
        <w:tc>
          <w:tcPr/>
          <w:p>
            <w:pPr>
              <w:pStyle w:val="Compact"/>
              <w:jc w:val="left"/>
            </w:pPr>
            <w:r>
              <w:t xml:space="preserve">48.321</w:t>
            </w:r>
          </w:p>
        </w:tc>
        <w:tc>
          <w:tcPr/>
          <w:p>
            <w:pPr>
              <w:pStyle w:val="Compact"/>
              <w:jc w:val="left"/>
            </w:pPr>
            <w:r>
              <w:t xml:space="preserve">819,0</w:t>
            </w:r>
          </w:p>
        </w:tc>
        <w:tc>
          <w:tcPr/>
          <w:p>
            <w:pPr>
              <w:pStyle w:val="Compact"/>
              <w:jc w:val="left"/>
            </w:pPr>
            <w:r>
              <w:t xml:space="preserve">268</w:t>
            </w:r>
          </w:p>
        </w:tc>
        <w:tc>
          <w:tcPr/>
          <w:p>
            <w:pPr>
              <w:pStyle w:val="Compact"/>
              <w:jc w:val="left"/>
            </w:pPr>
            <w:r>
              <w:t xml:space="preserve">Bản dịch từ ICSI</w:t>
            </w:r>
            <w:r>
              <w:t xml:space="preserve"> </w:t>
            </w:r>
            <w:r>
              <w:t xml:space="preserve">[@Janin2003]</w:t>
            </w:r>
            <w:r>
              <w:t xml:space="preserve">, họp học thuật cực dài.</w:t>
            </w:r>
          </w:p>
        </w:tc>
      </w:tr>
      <w:tr>
        <w:tc>
          <w:tcPr/>
          <w:p>
            <w:pPr>
              <w:pStyle w:val="Compact"/>
              <w:jc w:val="left"/>
            </w:pPr>
            <w:r>
              <w:rPr>
                <w:rStyle w:val="VerbatimChar"/>
              </w:rPr>
              <w:t xml:space="preserve">tiage</w:t>
            </w:r>
          </w:p>
        </w:tc>
        <w:tc>
          <w:tcPr/>
          <w:p>
            <w:pPr>
              <w:pStyle w:val="Compact"/>
              <w:jc w:val="left"/>
            </w:pPr>
            <w:r>
              <w:t xml:space="preserve">500</w:t>
            </w:r>
          </w:p>
        </w:tc>
        <w:tc>
          <w:tcPr/>
          <w:p>
            <w:pPr>
              <w:pStyle w:val="Compact"/>
              <w:jc w:val="left"/>
            </w:pPr>
            <w:r>
              <w:t xml:space="preserve">7.802</w:t>
            </w:r>
          </w:p>
        </w:tc>
        <w:tc>
          <w:tcPr/>
          <w:p>
            <w:pPr>
              <w:pStyle w:val="Compact"/>
              <w:jc w:val="left"/>
            </w:pPr>
            <w:r>
              <w:t xml:space="preserve">15,6</w:t>
            </w:r>
          </w:p>
        </w:tc>
        <w:tc>
          <w:tcPr/>
          <w:p>
            <w:pPr>
              <w:pStyle w:val="Compact"/>
              <w:jc w:val="left"/>
            </w:pPr>
            <w:r>
              <w:t xml:space="preserve">2.013</w:t>
            </w:r>
          </w:p>
        </w:tc>
        <w:tc>
          <w:tcPr/>
          <w:p>
            <w:pPr>
              <w:pStyle w:val="Compact"/>
              <w:jc w:val="left"/>
            </w:pPr>
            <w:r>
              <w:t xml:space="preserve">Bản dịch dữ liệu đối thoại có nhãn chuyển chủ đề</w:t>
            </w:r>
            <w:r>
              <w:t xml:space="preserve"> </w:t>
            </w:r>
            <w:r>
              <w:t xml:space="preserve">[@TIAGE2021]</w:t>
            </w:r>
            <w:r>
              <w:t xml:space="preserve">.</w:t>
            </w:r>
          </w:p>
        </w:tc>
      </w:tr>
    </w:tbl>
    <w:p>
      <w:r>
        <w:pict>
          <v:rect style="width:0;height:1.5pt" o:hralign="center" o:hrstd="t" o:hr="t"/>
        </w:pict>
      </w:r>
    </w:p>
    <w:bookmarkEnd w:id="29"/>
    <w:bookmarkEnd w:id="30"/>
    <w:bookmarkStart w:id="62" w:name="Xb8de28c49e705f3eafba2312e3579981f62c5ee"/>
    <w:p>
      <w:pPr>
        <w:pStyle w:val="Heading2"/>
      </w:pPr>
      <w:r>
        <w:t xml:space="preserve">Thực nghiệm và Phân tích (Experiments and Analysis)</w:t>
      </w:r>
    </w:p>
    <w:bookmarkStart w:id="34" w:name="Xcbbde30ddb0e3efe8db071446c734a78cbb261f"/>
    <w:p>
      <w:pPr>
        <w:pStyle w:val="Heading3"/>
      </w:pPr>
      <w:r>
        <w:t xml:space="preserve">Thiết lập thực nghiệm và Chi tiết triển khai (Experimental Setup and Implementation Details)</w:t>
      </w:r>
    </w:p>
    <w:bookmarkStart w:id="31" w:name="Xd8d96436c3fcc9cd6e66713f9ce94fe6e44fb1b"/>
    <w:p>
      <w:pPr>
        <w:pStyle w:val="Heading4"/>
      </w:pPr>
      <w:r>
        <w:t xml:space="preserve">Huấn luyện bộ tóm tắt khối ViT5 (ViT5 Chunk Summarizer Training)</w:t>
      </w:r>
    </w:p>
    <w:p>
      <w:pPr>
        <w:pStyle w:val="FirstParagraph"/>
      </w:pPr>
      <w:r>
        <w:t xml:space="preserve">Mô hình nền là</w:t>
      </w:r>
      <w:r>
        <w:t xml:space="preserve"> </w:t>
      </w:r>
      <w:r>
        <w:rPr>
          <w:rStyle w:val="VerbatimChar"/>
        </w:rPr>
        <w:t xml:space="preserve">VietAI/vit5-base-vietnews-summarization</w:t>
      </w:r>
      <w:r>
        <w:t xml:space="preserve"> </w:t>
      </w:r>
      <w:r>
        <w:t xml:space="preserve">(226M tham số)</w:t>
      </w:r>
      <w:r>
        <w:t xml:space="preserve"> </w:t>
      </w:r>
      <w:r>
        <w:t xml:space="preserve">[@Phan2022]</w:t>
      </w:r>
      <w:r>
        <w:t xml:space="preserve">.</w:t>
      </w:r>
    </w:p>
    <w:p>
      <w:pPr>
        <w:pStyle w:val="BodyText"/>
      </w:pPr>
      <w:r>
        <w:rPr>
          <w:bCs/>
          <w:b/>
        </w:rPr>
        <w:t xml:space="preserve">Các siêu tham số thiết lập cho huấn luyện mô hình ViT5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Siêu tham số</w:t>
            </w:r>
          </w:p>
        </w:tc>
        <w:tc>
          <w:tcPr/>
          <w:p>
            <w:pPr>
              <w:pStyle w:val="Compact"/>
              <w:jc w:val="left"/>
            </w:pPr>
            <w:r>
              <w:t xml:space="preserve">Giá trị thiết lập</w:t>
            </w:r>
          </w:p>
        </w:tc>
      </w:tr>
      <w:tr>
        <w:tc>
          <w:tcPr/>
          <w:p>
            <w:pPr>
              <w:pStyle w:val="Compact"/>
              <w:jc w:val="left"/>
            </w:pPr>
            <w:r>
              <w:t xml:space="preserve">Mô hình nền (Base model)</w:t>
            </w:r>
          </w:p>
        </w:tc>
        <w:tc>
          <w:tcPr/>
          <w:p>
            <w:pPr>
              <w:pStyle w:val="Compact"/>
              <w:jc w:val="left"/>
            </w:pPr>
            <w:r>
              <w:rPr>
                <w:rStyle w:val="VerbatimChar"/>
              </w:rPr>
              <w:t xml:space="preserve">VietAI/vit5-base-vietnews-summarization</w:t>
            </w:r>
          </w:p>
        </w:tc>
      </w:tr>
      <w:tr>
        <w:tc>
          <w:tcPr/>
          <w:p>
            <w:pPr>
              <w:pStyle w:val="Compact"/>
              <w:jc w:val="left"/>
            </w:pPr>
            <w:r>
              <w:t xml:space="preserve">Bộ tối ưu hóa (Optimizer)</w:t>
            </w:r>
          </w:p>
        </w:tc>
        <w:tc>
          <w:tcPr/>
          <w:p>
            <w:pPr>
              <w:pStyle w:val="Compact"/>
              <w:jc w:val="left"/>
            </w:pPr>
            <w:r>
              <w:t xml:space="preserve">AdamW</w:t>
            </w:r>
          </w:p>
        </w:tc>
      </w:tr>
      <w:tr>
        <w:tc>
          <w:tcPr/>
          <w:p>
            <w:pPr>
              <w:pStyle w:val="Compact"/>
              <w:jc w:val="left"/>
            </w:pPr>
            <w:r>
              <w:t xml:space="preserve">Tốc độ học (Learning rate)</w:t>
            </w:r>
          </w:p>
        </w:tc>
        <w:tc>
          <w:tcPr/>
          <w:p>
            <w:pPr>
              <w:pStyle w:val="Compact"/>
              <w:jc w:val="left"/>
            </w:pPr>
            <m:oMath>
              <m:r>
                <m:t>3</m:t>
              </m:r>
              <m:r>
                <m:rPr>
                  <m:sty m:val="p"/>
                </m:rPr>
                <m:t>×</m:t>
              </m:r>
              <m:sSup>
                <m:e>
                  <m:r>
                    <m:t>10</m:t>
                  </m:r>
                </m:e>
                <m:sup>
                  <m:r>
                    <m:rPr>
                      <m:sty m:val="p"/>
                    </m:rPr>
                    <m:t>−</m:t>
                  </m:r>
                  <m:r>
                    <m:t>4</m:t>
                  </m:r>
                </m:sup>
              </m:sSup>
            </m:oMath>
          </w:p>
        </w:tc>
      </w:tr>
      <w:tr>
        <w:tc>
          <w:tcPr/>
          <w:p>
            <w:pPr>
              <w:pStyle w:val="Compact"/>
              <w:jc w:val="left"/>
            </w:pPr>
            <w:r>
              <w:t xml:space="preserve">Suy giảm trọng số / Warmup</w:t>
            </w:r>
          </w:p>
        </w:tc>
        <w:tc>
          <w:tcPr/>
          <w:p>
            <w:pPr>
              <w:pStyle w:val="Compact"/>
              <w:jc w:val="left"/>
            </w:pPr>
            <w:r>
              <w:t xml:space="preserve">0,01 / 0,06</w:t>
            </w:r>
          </w:p>
        </w:tc>
      </w:tr>
      <w:tr>
        <w:tc>
          <w:tcPr/>
          <w:p>
            <w:pPr>
              <w:pStyle w:val="Compact"/>
              <w:jc w:val="left"/>
            </w:pPr>
            <w:r>
              <w:t xml:space="preserve">Batch size mỗi GPU / tích lũy</w:t>
            </w:r>
          </w:p>
        </w:tc>
        <w:tc>
          <w:tcPr/>
          <w:p>
            <w:pPr>
              <w:pStyle w:val="Compact"/>
              <w:jc w:val="left"/>
            </w:pPr>
            <w:r>
              <w:t xml:space="preserve">2 / 16 (Batch hiệu dụng = 32)</w:t>
            </w:r>
          </w:p>
        </w:tc>
      </w:tr>
      <w:tr>
        <w:tc>
          <w:tcPr/>
          <w:p>
            <w:pPr>
              <w:pStyle w:val="Compact"/>
              <w:jc w:val="left"/>
            </w:pPr>
            <w:r>
              <w:t xml:space="preserve">Số lượng epoch tối đa</w:t>
            </w:r>
          </w:p>
        </w:tc>
        <w:tc>
          <w:tcPr/>
          <w:p>
            <w:pPr>
              <w:pStyle w:val="Compact"/>
              <w:jc w:val="left"/>
            </w:pPr>
            <w:r>
              <w:t xml:space="preserve">10</w:t>
            </w:r>
          </w:p>
        </w:tc>
      </w:tr>
      <w:tr>
        <w:tc>
          <w:tcPr/>
          <w:p>
            <w:pPr>
              <w:pStyle w:val="Compact"/>
              <w:jc w:val="left"/>
            </w:pPr>
            <w:r>
              <w:t xml:space="preserve">Kiên nhẫn dừng sớm (Patience)</w:t>
            </w:r>
          </w:p>
        </w:tc>
        <w:tc>
          <w:tcPr/>
          <w:p>
            <w:pPr>
              <w:pStyle w:val="Compact"/>
              <w:jc w:val="left"/>
            </w:pPr>
            <w:r>
              <w:t xml:space="preserve">5 epochs</w:t>
            </w:r>
          </w:p>
        </w:tc>
      </w:tr>
      <w:tr>
        <w:tc>
          <w:tcPr/>
          <w:p>
            <w:pPr>
              <w:pStyle w:val="Compact"/>
              <w:jc w:val="left"/>
            </w:pPr>
            <w:r>
              <w:t xml:space="preserve">Độ chính xác (Precision)</w:t>
            </w:r>
          </w:p>
        </w:tc>
        <w:tc>
          <w:tcPr/>
          <w:p>
            <w:pPr>
              <w:pStyle w:val="Compact"/>
              <w:jc w:val="left"/>
            </w:pPr>
            <w:r>
              <w:t xml:space="preserve">fp16</w:t>
            </w:r>
          </w:p>
        </w:tc>
      </w:tr>
      <w:tr>
        <w:tc>
          <w:tcPr/>
          <w:p>
            <w:pPr>
              <w:pStyle w:val="Compact"/>
              <w:jc w:val="left"/>
            </w:pPr>
            <w:r>
              <w:t xml:space="preserve">Phương pháp giải mã (Decoding)</w:t>
            </w:r>
          </w:p>
        </w:tc>
        <w:tc>
          <w:tcPr/>
          <w:p>
            <w:pPr>
              <w:pStyle w:val="Compact"/>
              <w:jc w:val="left"/>
            </w:pPr>
            <w:r>
              <w:t xml:space="preserve">Beam search (width = 4)</w:t>
            </w:r>
          </w:p>
        </w:tc>
      </w:tr>
      <w:tr>
        <w:tc>
          <w:tcPr/>
          <w:p>
            <w:pPr>
              <w:pStyle w:val="Compact"/>
              <w:jc w:val="left"/>
            </w:pPr>
            <w:r>
              <w:t xml:space="preserve">Giới hạn token input/target</w:t>
            </w:r>
          </w:p>
        </w:tc>
        <w:tc>
          <w:tcPr/>
          <w:p>
            <w:pPr>
              <w:pStyle w:val="Compact"/>
              <w:jc w:val="left"/>
            </w:pPr>
            <w:r>
              <w:t xml:space="preserve">512 / 128 tokens</w:t>
            </w:r>
          </w:p>
        </w:tc>
      </w:tr>
    </w:tbl>
    <w:bookmarkEnd w:id="31"/>
    <w:bookmarkStart w:id="32" w:name="Xfced3d1157bea82c1e48e2c9bb704920ec4cdfc"/>
    <w:p>
      <w:pPr>
        <w:pStyle w:val="Heading4"/>
      </w:pPr>
      <w:r>
        <w:t xml:space="preserve">Huấn luyện bộ tạo tiêu đề BARTpho (BARTpho Topic Titler Training)</w:t>
      </w:r>
    </w:p>
    <w:p>
      <w:pPr>
        <w:pStyle w:val="FirstParagraph"/>
      </w:pPr>
      <w:r>
        <w:t xml:space="preserve">Mô hình nền là</w:t>
      </w:r>
      <w:r>
        <w:t xml:space="preserve"> </w:t>
      </w:r>
      <w:r>
        <w:rPr>
          <w:rStyle w:val="VerbatimChar"/>
        </w:rPr>
        <w:t xml:space="preserve">vinai/bartpho-syllable-base</w:t>
      </w:r>
      <w:r>
        <w:t xml:space="preserve"> </w:t>
      </w:r>
      <w:r>
        <w:t xml:space="preserve">(132M tham số)</w:t>
      </w:r>
      <w:r>
        <w:t xml:space="preserve"> </w:t>
      </w:r>
      <w:r>
        <w:t xml:space="preserve">[@Nguyen2022]</w:t>
      </w:r>
      <w:r>
        <w:t xml:space="preserve">.</w:t>
      </w:r>
    </w:p>
    <w:p>
      <w:pPr>
        <w:pStyle w:val="BodyText"/>
      </w:pPr>
      <w:r>
        <w:rPr>
          <w:bCs/>
          <w:b/>
        </w:rPr>
        <w:t xml:space="preserve">Các siêu tham số thiết lập cho huấn luyện mô hình BARTpho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Siêu tham số</w:t>
            </w:r>
          </w:p>
        </w:tc>
        <w:tc>
          <w:tcPr/>
          <w:p>
            <w:pPr>
              <w:pStyle w:val="Compact"/>
              <w:jc w:val="left"/>
            </w:pPr>
            <w:r>
              <w:t xml:space="preserve">Giá trị thiết lập</w:t>
            </w:r>
          </w:p>
        </w:tc>
      </w:tr>
      <w:tr>
        <w:tc>
          <w:tcPr/>
          <w:p>
            <w:pPr>
              <w:pStyle w:val="Compact"/>
              <w:jc w:val="left"/>
            </w:pPr>
            <w:r>
              <w:t xml:space="preserve">Mô hình nền (Base model)</w:t>
            </w:r>
          </w:p>
        </w:tc>
        <w:tc>
          <w:tcPr/>
          <w:p>
            <w:pPr>
              <w:pStyle w:val="Compact"/>
              <w:jc w:val="left"/>
            </w:pPr>
            <w:r>
              <w:rPr>
                <w:rStyle w:val="VerbatimChar"/>
              </w:rPr>
              <w:t xml:space="preserve">vinai/bartpho-syllable-base</w:t>
            </w:r>
          </w:p>
        </w:tc>
      </w:tr>
      <w:tr>
        <w:tc>
          <w:tcPr/>
          <w:p>
            <w:pPr>
              <w:pStyle w:val="Compact"/>
              <w:jc w:val="left"/>
            </w:pPr>
            <w:r>
              <w:t xml:space="preserve">Tốc độ học (Learning rate)</w:t>
            </w:r>
          </w:p>
        </w:tc>
        <w:tc>
          <w:tcPr/>
          <w:p>
            <w:pPr>
              <w:pStyle w:val="Compact"/>
              <w:jc w:val="left"/>
            </w:pPr>
            <m:oMath>
              <m:r>
                <m:t>5</m:t>
              </m:r>
              <m:r>
                <m:rPr>
                  <m:sty m:val="p"/>
                </m:rPr>
                <m:t>×</m:t>
              </m:r>
              <m:sSup>
                <m:e>
                  <m:r>
                    <m:t>10</m:t>
                  </m:r>
                </m:e>
                <m:sup>
                  <m:r>
                    <m:rPr>
                      <m:sty m:val="p"/>
                    </m:rPr>
                    <m:t>−</m:t>
                  </m:r>
                  <m:r>
                    <m:t>5</m:t>
                  </m:r>
                </m:sup>
              </m:sSup>
            </m:oMath>
          </w:p>
        </w:tc>
      </w:tr>
      <w:tr>
        <w:tc>
          <w:tcPr/>
          <w:p>
            <w:pPr>
              <w:pStyle w:val="Compact"/>
              <w:jc w:val="left"/>
            </w:pPr>
            <w:r>
              <w:t xml:space="preserve">Batch size mỗi GPU / tích lũy</w:t>
            </w:r>
          </w:p>
        </w:tc>
        <w:tc>
          <w:tcPr/>
          <w:p>
            <w:pPr>
              <w:pStyle w:val="Compact"/>
              <w:jc w:val="left"/>
            </w:pPr>
            <w:r>
              <w:t xml:space="preserve">4 / 16 (Batch hiệu dụng = 64)</w:t>
            </w:r>
          </w:p>
        </w:tc>
      </w:tr>
      <w:tr>
        <w:tc>
          <w:tcPr/>
          <w:p>
            <w:pPr>
              <w:pStyle w:val="Compact"/>
              <w:jc w:val="left"/>
            </w:pPr>
            <w:r>
              <w:t xml:space="preserve">Giới hạn token input/target</w:t>
            </w:r>
          </w:p>
        </w:tc>
        <w:tc>
          <w:tcPr/>
          <w:p>
            <w:pPr>
              <w:pStyle w:val="Compact"/>
              <w:jc w:val="left"/>
            </w:pPr>
            <w:r>
              <w:t xml:space="preserve">1.024 (giữ 1.500 ký tự cuối) / 200 tokens</w:t>
            </w:r>
          </w:p>
        </w:tc>
      </w:tr>
      <w:tr>
        <w:tc>
          <w:tcPr/>
          <w:p>
            <w:pPr>
              <w:pStyle w:val="Compact"/>
              <w:jc w:val="left"/>
            </w:pPr>
            <w:r>
              <w:t xml:space="preserve">Hàm mất mát (Loss function)</w:t>
            </w:r>
          </w:p>
        </w:tc>
        <w:tc>
          <w:tcPr/>
          <w:p>
            <w:pPr>
              <w:pStyle w:val="Compact"/>
              <w:jc w:val="left"/>
            </w:pPr>
            <w:r>
              <w:t xml:space="preserve">Sequence NLL Loss</w:t>
            </w:r>
          </w:p>
        </w:tc>
      </w:tr>
    </w:tbl>
    <w:bookmarkEnd w:id="32"/>
    <w:bookmarkStart w:id="33" w:name="X4ce28d1a4ba155004ad76e47740d042a4de9424"/>
    <w:p>
      <w:pPr>
        <w:pStyle w:val="Heading4"/>
      </w:pPr>
      <w:r>
        <w:t xml:space="preserve">Môi trường hệ thống và tính tái lập (System Environment and Reproducibility)</w:t>
      </w:r>
    </w:p>
    <w:p>
      <w:pPr>
        <w:pStyle w:val="FirstParagraph"/>
      </w:pPr>
      <w:r>
        <w:rPr>
          <w:bCs/>
          <w:b/>
        </w:rPr>
        <w:t xml:space="preserve">Cấu hình môi trường phần cứng và các thư viện phụ thuộc</w:t>
      </w:r>
    </w:p>
    <w:tbl>
      <w:tblPr>
        <w:tblStyle w:val="Table"/>
        <w:tblW w:type="pct" w:w="5000"/>
        <w:tblLook w:firstRow="1" w:lastRow="0" w:firstColumn="0" w:lastColumn="0" w:noHBand="0" w:noVBand="0" w:val="0020"/>
        <w:jc w:val="start"/>
      </w:tblPr>
      <w:tblGrid>
        <w:gridCol w:w="2007"/>
        <w:gridCol w:w="5912"/>
      </w:tblGrid>
      <w:tr>
        <w:trPr>
          <w:tblHeader w:val="true"/>
        </w:trPr>
        <w:tc>
          <w:tcPr/>
          <w:p>
            <w:pPr>
              <w:pStyle w:val="Compact"/>
              <w:jc w:val="left"/>
            </w:pPr>
            <w:r>
              <w:t xml:space="preserve">Thành phần</w:t>
            </w:r>
          </w:p>
        </w:tc>
        <w:tc>
          <w:tcPr/>
          <w:p>
            <w:pPr>
              <w:pStyle w:val="Compact"/>
              <w:jc w:val="left"/>
            </w:pPr>
            <w:r>
              <w:t xml:space="preserve">Phiên bản / Đặc tả</w:t>
            </w:r>
          </w:p>
        </w:tc>
      </w:tr>
      <w:tr>
        <w:tc>
          <w:tcPr/>
          <w:p>
            <w:pPr>
              <w:pStyle w:val="Compact"/>
              <w:jc w:val="left"/>
            </w:pPr>
            <w:r>
              <w:t xml:space="preserve">Ngôn ngữ lập trình</w:t>
            </w:r>
          </w:p>
        </w:tc>
        <w:tc>
          <w:tcPr/>
          <w:p>
            <w:pPr>
              <w:pStyle w:val="Compact"/>
              <w:jc w:val="left"/>
            </w:pPr>
            <w:r>
              <w:t xml:space="preserve">Python 3.12.3</w:t>
            </w:r>
          </w:p>
        </w:tc>
      </w:tr>
      <w:tr>
        <w:tc>
          <w:tcPr/>
          <w:p>
            <w:pPr>
              <w:pStyle w:val="Compact"/>
              <w:jc w:val="left"/>
            </w:pPr>
            <w:r>
              <w:t xml:space="preserve">Framework học sâu</w:t>
            </w:r>
          </w:p>
        </w:tc>
        <w:tc>
          <w:tcPr/>
          <w:p>
            <w:pPr>
              <w:pStyle w:val="Compact"/>
              <w:jc w:val="left"/>
            </w:pPr>
            <w:r>
              <w:t xml:space="preserve">PyTorch 2.6.0+cu121; Transformers 5.12.0</w:t>
            </w:r>
            <w:r>
              <w:t xml:space="preserve"> </w:t>
            </w:r>
            <w:r>
              <w:t xml:space="preserve">[@Wolf2020]</w:t>
            </w:r>
          </w:p>
        </w:tc>
      </w:tr>
      <w:tr>
        <w:tc>
          <w:tcPr/>
          <w:p>
            <w:pPr>
              <w:pStyle w:val="Compact"/>
              <w:jc w:val="left"/>
            </w:pPr>
            <w:r>
              <w:t xml:space="preserve">Xác thực dữ liệu</w:t>
            </w:r>
          </w:p>
        </w:tc>
        <w:tc>
          <w:tcPr/>
          <w:p>
            <w:pPr>
              <w:pStyle w:val="Compact"/>
              <w:jc w:val="left"/>
            </w:pPr>
            <w:r>
              <w:t xml:space="preserve">Pydantic 2.13.4</w:t>
            </w:r>
            <w:r>
              <w:t xml:space="preserve"> </w:t>
            </w:r>
            <w:r>
              <w:t xml:space="preserve">[@Colvin2024]</w:t>
            </w:r>
          </w:p>
        </w:tc>
      </w:tr>
      <w:tr>
        <w:tc>
          <w:tcPr/>
          <w:p>
            <w:pPr>
              <w:pStyle w:val="Compact"/>
              <w:jc w:val="left"/>
            </w:pPr>
            <w:r>
              <w:t xml:space="preserve">Thiết bị GPU</w:t>
            </w:r>
          </w:p>
        </w:tc>
        <w:tc>
          <w:tcPr/>
          <w:p>
            <w:pPr>
              <w:pStyle w:val="Compact"/>
              <w:jc w:val="left"/>
            </w:pPr>
            <w:r>
              <w:t xml:space="preserve">NVIDIA GeForce RTX 4060 (8 GB VRAM)</w:t>
            </w:r>
          </w:p>
        </w:tc>
      </w:tr>
      <w:tr>
        <w:tc>
          <w:tcPr/>
          <w:p>
            <w:pPr>
              <w:pStyle w:val="Compact"/>
              <w:jc w:val="left"/>
            </w:pPr>
            <w:r>
              <w:t xml:space="preserve">Hệ điều hành</w:t>
            </w:r>
          </w:p>
        </w:tc>
        <w:tc>
          <w:tcPr/>
          <w:p>
            <w:pPr>
              <w:pStyle w:val="Compact"/>
              <w:jc w:val="left"/>
            </w:pPr>
            <w:r>
              <w:t xml:space="preserve">Ubuntu 24.04.4 LTS</w:t>
            </w:r>
          </w:p>
        </w:tc>
      </w:tr>
    </w:tbl>
    <w:bookmarkEnd w:id="33"/>
    <w:bookmarkEnd w:id="34"/>
    <w:bookmarkStart w:id="35" w:name="câu-hỏi-nghiên-cứu-research-questions"/>
    <w:p>
      <w:pPr>
        <w:pStyle w:val="Heading3"/>
      </w:pPr>
      <w:r>
        <w:t xml:space="preserve">Câu hỏi nghiên cứu (Research Questions)</w:t>
      </w:r>
    </w:p>
    <w:p>
      <w:pPr>
        <w:pStyle w:val="FirstParagraph"/>
      </w:pPr>
      <w:r>
        <w:t xml:space="preserve">Thực nghiệm trả lời 3 câu hỏi chính:</w:t>
      </w:r>
      <w:r>
        <w:t xml:space="preserve"> </w:t>
      </w:r>
      <w:r>
        <w:t xml:space="preserve">*</w:t>
      </w:r>
      <w:r>
        <w:t xml:space="preserve"> </w:t>
      </w:r>
      <w:r>
        <w:rPr>
          <w:bCs/>
          <w:b/>
        </w:rPr>
        <w:t xml:space="preserve">RQ1:</w:t>
      </w:r>
      <w:r>
        <w:t xml:space="preserve"> </w:t>
      </w:r>
      <w:r>
        <w:t xml:space="preserve">Multi-Scale Sliding TextTiling có cân bằng được độ chính xác biên và chi phí xử lý so với các segmenter khác không?</w:t>
      </w:r>
      <w:r>
        <w:t xml:space="preserve"> </w:t>
      </w:r>
      <w:r>
        <w:t xml:space="preserve">*</w:t>
      </w:r>
      <w:r>
        <w:t xml:space="preserve"> </w:t>
      </w:r>
      <w:r>
        <w:rPr>
          <w:bCs/>
          <w:b/>
        </w:rPr>
        <w:t xml:space="preserve">RQ2:</w:t>
      </w:r>
      <w:r>
        <w:t xml:space="preserve"> </w:t>
      </w:r>
      <w:r>
        <w:t xml:space="preserve">ViT5 sau tinh chỉnh có học được nhiệm vụ tóm tắt chunk hội thoại tiếng Việt không?</w:t>
      </w:r>
      <w:r>
        <w:t xml:space="preserve"> </w:t>
      </w:r>
      <w:r>
        <w:t xml:space="preserve">*</w:t>
      </w:r>
      <w:r>
        <w:t xml:space="preserve"> </w:t>
      </w:r>
      <w:r>
        <w:rPr>
          <w:bCs/>
          <w:b/>
        </w:rPr>
        <w:t xml:space="preserve">RQ3:</w:t>
      </w:r>
      <w:r>
        <w:t xml:space="preserve"> </w:t>
      </w:r>
      <w:r>
        <w:t xml:space="preserve">BARTpho có thể tạo tiêu đề chủ đề từ các tóm tắt trung gian mà không cần transcript thô không?</w:t>
      </w:r>
    </w:p>
    <w:p>
      <w:pPr>
        <w:pStyle w:val="BodyText"/>
      </w:pPr>
      <w:r>
        <w:t xml:space="preserve">Bốn phương pháp phân đoạn so sánh gồm: NLTK TextTiling, Sliding TextTiling, ViBERT TextTiling và BaMiBERT-1DOD. Để đảm bảo so sánh công bằng và phù hợp với đặc thù tiếng Việt, hai mô hình học sâu so sánh được chúng tôi huấn luyện lại như sau: (1) ViBERT TextTiling được fine-tune Sentence-BERT trên chính sáu tập dữ liệu tiếng Việt thực nghiệm dựa trên phương pháp tính điểm liên kết câu của Xing và Carenini</w:t>
      </w:r>
      <w:r>
        <w:t xml:space="preserve"> </w:t>
      </w:r>
      <w:r>
        <w:t xml:space="preserve">[@Xing2021]</w:t>
      </w:r>
      <w:r>
        <w:t xml:space="preserve">; (2) BaMiBERT-1DOD sử dụng kiến trúc phân đoạn dòng hội thoại dạng phát hiện vật thể một chiều của He và cộng sự</w:t>
      </w:r>
      <w:r>
        <w:t xml:space="preserve"> </w:t>
      </w:r>
      <w:r>
        <w:t xml:space="preserve">[@He2024]</w:t>
      </w:r>
      <w:r>
        <w:t xml:space="preserve">, được fine-tune trực tiếp trên cùng sáu tập dữ liệu này để học cách phân loại biên lượt thoại trong môi trường tiếng Việt.</w:t>
      </w:r>
    </w:p>
    <w:bookmarkEnd w:id="35"/>
    <w:bookmarkStart w:id="46" w:name="X3d0e741a817d201323fce43e170c54d51e882e2"/>
    <w:p>
      <w:pPr>
        <w:pStyle w:val="Heading3"/>
      </w:pPr>
      <w:r>
        <w:t xml:space="preserve">Kết quả thực nghiệm phân đoạn chủ đề (Topic Segmentation Experimental Results)</w:t>
      </w:r>
    </w:p>
    <w:bookmarkStart w:id="36" w:name="Xfbfc288d16f73a624f90dc00562ca766a596d5d"/>
    <w:p>
      <w:pPr>
        <w:pStyle w:val="Heading4"/>
      </w:pPr>
      <w:r>
        <w:t xml:space="preserve">Kết quả trên tập dialseg_711 (Results on dialseg_711)</w:t>
      </w:r>
    </w:p>
    <w:p>
      <w:pPr>
        <w:pStyle w:val="FirstParagraph"/>
      </w:pPr>
      <w:r>
        <w:rPr>
          <w:bCs/>
          <w:b/>
        </w:rPr>
        <w:t xml:space="preserve">Kết quả so sánh các phương pháp trên tập dữ liệu dialseg_711</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m:oMath>
              <m:sSub>
                <m:e>
                  <m:r>
                    <m:t>F</m:t>
                  </m:r>
                </m:e>
                <m:sub>
                  <m:r>
                    <m:t>1</m:t>
                  </m:r>
                </m:sub>
              </m:sSub>
            </m:oMath>
            <w:r>
              <w:t xml:space="preserve"> </w:t>
            </w:r>
            <w:r>
              <w:t xml:space="preserve">↑</w:t>
            </w:r>
          </w:p>
        </w:tc>
        <w:tc>
          <w:tcPr/>
          <w:p>
            <w:pPr>
              <w:pStyle w:val="Compact"/>
              <w:jc w:val="right"/>
            </w:pPr>
            <w:r>
              <w:t xml:space="preserve">Thời gian (s) ↓</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rPr>
                <w:bCs/>
                <w:b/>
              </w:rPr>
              <w:t xml:space="preserve">0,3651</w:t>
            </w:r>
          </w:p>
        </w:tc>
        <w:tc>
          <w:tcPr/>
          <w:p>
            <w:pPr>
              <w:pStyle w:val="Compact"/>
              <w:jc w:val="right"/>
            </w:pPr>
            <w:r>
              <w:rPr>
                <w:bCs/>
                <w:b/>
              </w:rPr>
              <w:t xml:space="preserve">0,3813</w:t>
            </w:r>
          </w:p>
        </w:tc>
        <w:tc>
          <w:tcPr/>
          <w:p>
            <w:pPr>
              <w:pStyle w:val="Compact"/>
              <w:jc w:val="right"/>
            </w:pPr>
            <w:r>
              <w:t xml:space="preserve">0,3423</w:t>
            </w:r>
          </w:p>
        </w:tc>
        <w:tc>
          <w:tcPr/>
          <w:p>
            <w:pPr>
              <w:pStyle w:val="Compact"/>
              <w:jc w:val="right"/>
            </w:pPr>
            <w:r>
              <w:rPr>
                <w:bCs/>
                <w:b/>
              </w:rPr>
              <w:t xml:space="preserve">1,13</w:t>
            </w:r>
          </w:p>
        </w:tc>
      </w:tr>
      <w:tr>
        <w:tc>
          <w:tcPr/>
          <w:p>
            <w:pPr>
              <w:pStyle w:val="Compact"/>
              <w:jc w:val="left"/>
            </w:pPr>
            <w:r>
              <w:rPr>
                <w:rStyle w:val="VerbatimChar"/>
              </w:rPr>
              <w:t xml:space="preserve">bamibert_1dod</w:t>
            </w:r>
          </w:p>
        </w:tc>
        <w:tc>
          <w:tcPr/>
          <w:p>
            <w:pPr>
              <w:pStyle w:val="Compact"/>
              <w:jc w:val="right"/>
            </w:pPr>
            <w:r>
              <w:t xml:space="preserve">0,4474</w:t>
            </w:r>
          </w:p>
        </w:tc>
        <w:tc>
          <w:tcPr/>
          <w:p>
            <w:pPr>
              <w:pStyle w:val="Compact"/>
              <w:jc w:val="right"/>
            </w:pPr>
            <w:r>
              <w:t xml:space="preserve">0,4477</w:t>
            </w:r>
          </w:p>
        </w:tc>
        <w:tc>
          <w:tcPr/>
          <w:p>
            <w:pPr>
              <w:pStyle w:val="Compact"/>
              <w:jc w:val="right"/>
            </w:pPr>
            <w:r>
              <w:t xml:space="preserve">0,0104</w:t>
            </w:r>
          </w:p>
        </w:tc>
        <w:tc>
          <w:tcPr/>
          <w:p>
            <w:pPr>
              <w:pStyle w:val="Compact"/>
              <w:jc w:val="right"/>
            </w:pPr>
            <w:r>
              <w:t xml:space="preserve">16,58</w:t>
            </w:r>
          </w:p>
        </w:tc>
      </w:tr>
      <w:tr>
        <w:tc>
          <w:tcPr/>
          <w:p>
            <w:pPr>
              <w:pStyle w:val="Compact"/>
              <w:jc w:val="left"/>
            </w:pPr>
            <w:r>
              <w:rPr>
                <w:rStyle w:val="VerbatimChar"/>
              </w:rPr>
              <w:t xml:space="preserve">nltk_texttiling</w:t>
            </w:r>
          </w:p>
        </w:tc>
        <w:tc>
          <w:tcPr/>
          <w:p>
            <w:pPr>
              <w:pStyle w:val="Compact"/>
              <w:jc w:val="right"/>
            </w:pPr>
            <w:r>
              <w:t xml:space="preserve">0,4736</w:t>
            </w:r>
          </w:p>
        </w:tc>
        <w:tc>
          <w:tcPr/>
          <w:p>
            <w:pPr>
              <w:pStyle w:val="Compact"/>
              <w:jc w:val="right"/>
            </w:pPr>
            <w:r>
              <w:t xml:space="preserve">0,4790</w:t>
            </w:r>
          </w:p>
        </w:tc>
        <w:tc>
          <w:tcPr/>
          <w:p>
            <w:pPr>
              <w:pStyle w:val="Compact"/>
              <w:jc w:val="right"/>
            </w:pPr>
            <w:r>
              <w:t xml:space="preserve">0,1850</w:t>
            </w:r>
          </w:p>
        </w:tc>
        <w:tc>
          <w:tcPr/>
          <w:p>
            <w:pPr>
              <w:pStyle w:val="Compact"/>
              <w:jc w:val="right"/>
            </w:pPr>
            <w:r>
              <w:t xml:space="preserve">7,41</w:t>
            </w:r>
          </w:p>
        </w:tc>
      </w:tr>
      <w:tr>
        <w:tc>
          <w:tcPr/>
          <w:p>
            <w:pPr>
              <w:pStyle w:val="Compact"/>
              <w:jc w:val="left"/>
            </w:pPr>
            <w:r>
              <w:rPr>
                <w:rStyle w:val="VerbatimChar"/>
              </w:rPr>
              <w:t xml:space="preserve">vibert_texttiling</w:t>
            </w:r>
          </w:p>
        </w:tc>
        <w:tc>
          <w:tcPr/>
          <w:p>
            <w:pPr>
              <w:pStyle w:val="Compact"/>
              <w:jc w:val="right"/>
            </w:pPr>
            <w:r>
              <w:t xml:space="preserve">0,5071</w:t>
            </w:r>
          </w:p>
        </w:tc>
        <w:tc>
          <w:tcPr/>
          <w:p>
            <w:pPr>
              <w:pStyle w:val="Compact"/>
              <w:jc w:val="right"/>
            </w:pPr>
            <w:r>
              <w:t xml:space="preserve">0,7016</w:t>
            </w:r>
          </w:p>
        </w:tc>
        <w:tc>
          <w:tcPr/>
          <w:p>
            <w:pPr>
              <w:pStyle w:val="Compact"/>
              <w:jc w:val="right"/>
            </w:pPr>
            <w:r>
              <w:rPr>
                <w:bCs/>
                <w:b/>
              </w:rPr>
              <w:t xml:space="preserve">0,4013</w:t>
            </w:r>
          </w:p>
        </w:tc>
        <w:tc>
          <w:tcPr/>
          <w:p>
            <w:pPr>
              <w:pStyle w:val="Compact"/>
              <w:jc w:val="right"/>
            </w:pPr>
            <w:r>
              <w:t xml:space="preserve">287,34</w:t>
            </w:r>
          </w:p>
        </w:tc>
      </w:tr>
    </w:tbl>
    <w:bookmarkEnd w:id="36"/>
    <w:bookmarkStart w:id="37" w:name="X7188a766dc6cffdcd9fe9f952cac96e8b8c4141"/>
    <w:p>
      <w:pPr>
        <w:pStyle w:val="Heading4"/>
      </w:pPr>
      <w:r>
        <w:t xml:space="preserve">Kết quả trên tập doc2dial (Results on doc2dial)</w:t>
      </w:r>
    </w:p>
    <w:p>
      <w:pPr>
        <w:pStyle w:val="FirstParagraph"/>
      </w:pPr>
      <w:r>
        <w:rPr>
          <w:bCs/>
          <w:b/>
        </w:rPr>
        <w:t xml:space="preserve">Kết quả so sánh các phương pháp trên tập dữ liệu doc2dial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m:oMath>
              <m:sSub>
                <m:e>
                  <m:r>
                    <m:t>F</m:t>
                  </m:r>
                </m:e>
                <m:sub>
                  <m:r>
                    <m:t>1</m:t>
                  </m:r>
                </m:sub>
              </m:sSub>
            </m:oMath>
            <w:r>
              <w:t xml:space="preserve"> </w:t>
            </w:r>
            <w:r>
              <w:t xml:space="preserve">↑</w:t>
            </w:r>
          </w:p>
        </w:tc>
        <w:tc>
          <w:tcPr/>
          <w:p>
            <w:pPr>
              <w:pStyle w:val="Compact"/>
              <w:jc w:val="right"/>
            </w:pPr>
            <w:r>
              <w:t xml:space="preserve">Thời gian (s) ↓</w:t>
            </w:r>
          </w:p>
        </w:tc>
      </w:tr>
      <w:tr>
        <w:tc>
          <w:tcPr/>
          <w:p>
            <w:pPr>
              <w:pStyle w:val="Compact"/>
              <w:jc w:val="left"/>
            </w:pPr>
            <w:r>
              <w:rPr>
                <w:rStyle w:val="VerbatimChar"/>
              </w:rPr>
              <w:t xml:space="preserve">bamibert_1dod</w:t>
            </w:r>
          </w:p>
        </w:tc>
        <w:tc>
          <w:tcPr/>
          <w:p>
            <w:pPr>
              <w:pStyle w:val="Compact"/>
              <w:jc w:val="right"/>
            </w:pPr>
            <w:r>
              <w:rPr>
                <w:bCs/>
                <w:b/>
              </w:rPr>
              <w:t xml:space="preserve">0,4593</w:t>
            </w:r>
          </w:p>
        </w:tc>
        <w:tc>
          <w:tcPr/>
          <w:p>
            <w:pPr>
              <w:pStyle w:val="Compact"/>
              <w:jc w:val="right"/>
            </w:pPr>
            <w:r>
              <w:rPr>
                <w:bCs/>
                <w:b/>
              </w:rPr>
              <w:t xml:space="preserve">0,4593</w:t>
            </w:r>
          </w:p>
        </w:tc>
        <w:tc>
          <w:tcPr/>
          <w:p>
            <w:pPr>
              <w:pStyle w:val="Compact"/>
              <w:jc w:val="right"/>
            </w:pPr>
            <w:r>
              <w:t xml:space="preserve">0,0007</w:t>
            </w:r>
          </w:p>
        </w:tc>
        <w:tc>
          <w:tcPr/>
          <w:p>
            <w:pPr>
              <w:pStyle w:val="Compact"/>
              <w:jc w:val="right"/>
            </w:pPr>
            <w:r>
              <w:t xml:space="preserve">44,10</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t xml:space="preserve">0,5066</w:t>
            </w:r>
          </w:p>
        </w:tc>
        <w:tc>
          <w:tcPr/>
          <w:p>
            <w:pPr>
              <w:pStyle w:val="Compact"/>
              <w:jc w:val="right"/>
            </w:pPr>
            <w:r>
              <w:t xml:space="preserve">0,5110</w:t>
            </w:r>
          </w:p>
        </w:tc>
        <w:tc>
          <w:tcPr/>
          <w:p>
            <w:pPr>
              <w:pStyle w:val="Compact"/>
              <w:jc w:val="right"/>
            </w:pPr>
            <w:r>
              <w:t xml:space="preserve">0,2035</w:t>
            </w:r>
          </w:p>
        </w:tc>
        <w:tc>
          <w:tcPr/>
          <w:p>
            <w:pPr>
              <w:pStyle w:val="Compact"/>
              <w:jc w:val="right"/>
            </w:pPr>
            <w:r>
              <w:rPr>
                <w:bCs/>
                <w:b/>
              </w:rPr>
              <w:t xml:space="preserve">4,63</w:t>
            </w:r>
          </w:p>
        </w:tc>
      </w:tr>
      <w:tr>
        <w:tc>
          <w:tcPr/>
          <w:p>
            <w:pPr>
              <w:pStyle w:val="Compact"/>
              <w:jc w:val="left"/>
            </w:pPr>
            <w:r>
              <w:rPr>
                <w:rStyle w:val="VerbatimChar"/>
              </w:rPr>
              <w:t xml:space="preserve">vibert_texttiling</w:t>
            </w:r>
          </w:p>
        </w:tc>
        <w:tc>
          <w:tcPr/>
          <w:p>
            <w:pPr>
              <w:pStyle w:val="Compact"/>
              <w:jc w:val="right"/>
            </w:pPr>
            <w:r>
              <w:t xml:space="preserve">0,5069</w:t>
            </w:r>
          </w:p>
        </w:tc>
        <w:tc>
          <w:tcPr/>
          <w:p>
            <w:pPr>
              <w:pStyle w:val="Compact"/>
              <w:jc w:val="right"/>
            </w:pPr>
            <w:r>
              <w:t xml:space="preserve">0,5687</w:t>
            </w:r>
          </w:p>
        </w:tc>
        <w:tc>
          <w:tcPr/>
          <w:p>
            <w:pPr>
              <w:pStyle w:val="Compact"/>
              <w:jc w:val="right"/>
            </w:pPr>
            <w:r>
              <w:rPr>
                <w:bCs/>
                <w:b/>
              </w:rPr>
              <w:t xml:space="preserve">0,4720</w:t>
            </w:r>
          </w:p>
        </w:tc>
        <w:tc>
          <w:tcPr/>
          <w:p>
            <w:pPr>
              <w:pStyle w:val="Compact"/>
              <w:jc w:val="right"/>
            </w:pPr>
            <w:r>
              <w:t xml:space="preserve">611,42</w:t>
            </w:r>
          </w:p>
        </w:tc>
      </w:tr>
      <w:tr>
        <w:tc>
          <w:tcPr/>
          <w:p>
            <w:pPr>
              <w:pStyle w:val="Compact"/>
              <w:jc w:val="left"/>
            </w:pPr>
            <w:r>
              <w:rPr>
                <w:rStyle w:val="VerbatimChar"/>
              </w:rPr>
              <w:t xml:space="preserve">nltk_texttiling</w:t>
            </w:r>
          </w:p>
        </w:tc>
        <w:tc>
          <w:tcPr/>
          <w:p>
            <w:pPr>
              <w:pStyle w:val="Compact"/>
              <w:jc w:val="right"/>
            </w:pPr>
            <w:r>
              <w:t xml:space="preserve">0,5442</w:t>
            </w:r>
          </w:p>
        </w:tc>
        <w:tc>
          <w:tcPr/>
          <w:p>
            <w:pPr>
              <w:pStyle w:val="Compact"/>
              <w:jc w:val="right"/>
            </w:pPr>
            <w:r>
              <w:t xml:space="preserve">0,5463</w:t>
            </w:r>
          </w:p>
        </w:tc>
        <w:tc>
          <w:tcPr/>
          <w:p>
            <w:pPr>
              <w:pStyle w:val="Compact"/>
              <w:jc w:val="right"/>
            </w:pPr>
            <w:r>
              <w:t xml:space="preserve">0,2583</w:t>
            </w:r>
          </w:p>
        </w:tc>
        <w:tc>
          <w:tcPr/>
          <w:p>
            <w:pPr>
              <w:pStyle w:val="Compact"/>
              <w:jc w:val="right"/>
            </w:pPr>
            <w:r>
              <w:t xml:space="preserve">17,35</w:t>
            </w:r>
          </w:p>
        </w:tc>
      </w:tr>
    </w:tbl>
    <w:bookmarkEnd w:id="37"/>
    <w:bookmarkStart w:id="38" w:name="X8b970778dfcdcc9c74ef1ab98b8c98730e353e6"/>
    <w:p>
      <w:pPr>
        <w:pStyle w:val="Heading4"/>
      </w:pPr>
      <w:r>
        <w:t xml:space="preserve">Kết quả trên tập meeting_ami (Results on meeting_ami)</w:t>
      </w:r>
    </w:p>
    <w:p>
      <w:pPr>
        <w:pStyle w:val="FirstParagraph"/>
      </w:pPr>
      <w:r>
        <w:rPr>
          <w:bCs/>
          <w:b/>
        </w:rPr>
        <w:t xml:space="preserve">Kết quả so sánh các phương pháp trên tập dữ liệu meeting_ami</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m:oMath>
              <m:sSub>
                <m:e>
                  <m:r>
                    <m:t>F</m:t>
                  </m:r>
                </m:e>
                <m:sub>
                  <m:r>
                    <m:t>1</m:t>
                  </m:r>
                </m:sub>
              </m:sSub>
            </m:oMath>
            <w:r>
              <w:t xml:space="preserve"> </w:t>
            </w:r>
            <w:r>
              <w:t xml:space="preserve">↑</w:t>
            </w:r>
          </w:p>
        </w:tc>
        <w:tc>
          <w:tcPr/>
          <w:p>
            <w:pPr>
              <w:pStyle w:val="Compact"/>
              <w:jc w:val="right"/>
            </w:pPr>
            <w:r>
              <w:t xml:space="preserve">Thời gian (s) ↓</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rPr>
                <w:bCs/>
                <w:b/>
              </w:rPr>
              <w:t xml:space="preserve">0,5192</w:t>
            </w:r>
          </w:p>
        </w:tc>
        <w:tc>
          <w:tcPr/>
          <w:p>
            <w:pPr>
              <w:pStyle w:val="Compact"/>
              <w:jc w:val="right"/>
            </w:pPr>
            <w:r>
              <w:rPr>
                <w:bCs/>
                <w:b/>
              </w:rPr>
              <w:t xml:space="preserve">0,5382</w:t>
            </w:r>
          </w:p>
        </w:tc>
        <w:tc>
          <w:tcPr/>
          <w:p>
            <w:pPr>
              <w:pStyle w:val="Compact"/>
              <w:jc w:val="right"/>
            </w:pPr>
            <w:r>
              <w:t xml:space="preserve">0,0074</w:t>
            </w:r>
          </w:p>
        </w:tc>
        <w:tc>
          <w:tcPr/>
          <w:p>
            <w:pPr>
              <w:pStyle w:val="Compact"/>
              <w:jc w:val="right"/>
            </w:pPr>
            <w:r>
              <w:rPr>
                <w:bCs/>
                <w:b/>
              </w:rPr>
              <w:t xml:space="preserve">1,93</w:t>
            </w:r>
          </w:p>
        </w:tc>
      </w:tr>
      <w:tr>
        <w:tc>
          <w:tcPr/>
          <w:p>
            <w:pPr>
              <w:pStyle w:val="Compact"/>
              <w:jc w:val="left"/>
            </w:pPr>
            <w:r>
              <w:rPr>
                <w:rStyle w:val="VerbatimChar"/>
              </w:rPr>
              <w:t xml:space="preserve">bamibert_1dod</w:t>
            </w:r>
          </w:p>
        </w:tc>
        <w:tc>
          <w:tcPr/>
          <w:p>
            <w:pPr>
              <w:pStyle w:val="Compact"/>
              <w:jc w:val="right"/>
            </w:pPr>
            <w:r>
              <w:t xml:space="preserve">0,5585</w:t>
            </w:r>
          </w:p>
        </w:tc>
        <w:tc>
          <w:tcPr/>
          <w:p>
            <w:pPr>
              <w:pStyle w:val="Compact"/>
              <w:jc w:val="right"/>
            </w:pPr>
            <w:r>
              <w:t xml:space="preserve">0,6968</w:t>
            </w:r>
          </w:p>
        </w:tc>
        <w:tc>
          <w:tcPr/>
          <w:p>
            <w:pPr>
              <w:pStyle w:val="Compact"/>
              <w:jc w:val="right"/>
            </w:pPr>
            <w:r>
              <w:rPr>
                <w:bCs/>
                <w:b/>
              </w:rPr>
              <w:t xml:space="preserve">0,0445</w:t>
            </w:r>
          </w:p>
        </w:tc>
        <w:tc>
          <w:tcPr/>
          <w:p>
            <w:pPr>
              <w:pStyle w:val="Compact"/>
              <w:jc w:val="right"/>
            </w:pPr>
            <w:r>
              <w:t xml:space="preserve">86,40</w:t>
            </w:r>
          </w:p>
        </w:tc>
      </w:tr>
      <w:tr>
        <w:tc>
          <w:tcPr/>
          <w:p>
            <w:pPr>
              <w:pStyle w:val="Compact"/>
              <w:jc w:val="left"/>
            </w:pPr>
            <w:r>
              <w:rPr>
                <w:rStyle w:val="VerbatimChar"/>
              </w:rPr>
              <w:t xml:space="preserve">nltk_texttiling</w:t>
            </w:r>
          </w:p>
        </w:tc>
        <w:tc>
          <w:tcPr/>
          <w:p>
            <w:pPr>
              <w:pStyle w:val="Compact"/>
              <w:jc w:val="right"/>
            </w:pPr>
            <w:r>
              <w:t xml:space="preserve">0,6199</w:t>
            </w:r>
          </w:p>
        </w:tc>
        <w:tc>
          <w:tcPr/>
          <w:p>
            <w:pPr>
              <w:pStyle w:val="Compact"/>
              <w:jc w:val="right"/>
            </w:pPr>
            <w:r>
              <w:t xml:space="preserve">0,9428</w:t>
            </w:r>
          </w:p>
        </w:tc>
        <w:tc>
          <w:tcPr/>
          <w:p>
            <w:pPr>
              <w:pStyle w:val="Compact"/>
              <w:jc w:val="right"/>
            </w:pPr>
            <w:r>
              <w:t xml:space="preserve">0,0244</w:t>
            </w:r>
          </w:p>
        </w:tc>
        <w:tc>
          <w:tcPr/>
          <w:p>
            <w:pPr>
              <w:pStyle w:val="Compact"/>
              <w:jc w:val="right"/>
            </w:pPr>
            <w:r>
              <w:t xml:space="preserve">151,28</w:t>
            </w:r>
          </w:p>
        </w:tc>
      </w:tr>
      <w:tr>
        <w:tc>
          <w:tcPr/>
          <w:p>
            <w:pPr>
              <w:pStyle w:val="Compact"/>
              <w:jc w:val="left"/>
            </w:pPr>
            <w:r>
              <w:rPr>
                <w:rStyle w:val="VerbatimChar"/>
              </w:rPr>
              <w:t xml:space="preserve">vibert_texttiling</w:t>
            </w:r>
          </w:p>
        </w:tc>
        <w:tc>
          <w:tcPr/>
          <w:p>
            <w:pPr>
              <w:pStyle w:val="Compact"/>
              <w:jc w:val="right"/>
            </w:pPr>
            <w:r>
              <w:t xml:space="preserve">0,6471</w:t>
            </w:r>
          </w:p>
        </w:tc>
        <w:tc>
          <w:tcPr/>
          <w:p>
            <w:pPr>
              <w:pStyle w:val="Compact"/>
              <w:jc w:val="right"/>
            </w:pPr>
            <w:r>
              <w:t xml:space="preserve">0,9993</w:t>
            </w:r>
          </w:p>
        </w:tc>
        <w:tc>
          <w:tcPr/>
          <w:p>
            <w:pPr>
              <w:pStyle w:val="Compact"/>
              <w:jc w:val="right"/>
            </w:pPr>
            <w:r>
              <w:t xml:space="preserve">0,0307</w:t>
            </w:r>
          </w:p>
        </w:tc>
        <w:tc>
          <w:tcPr/>
          <w:p>
            <w:pPr>
              <w:pStyle w:val="Compact"/>
              <w:jc w:val="right"/>
            </w:pPr>
            <w:r>
              <w:t xml:space="preserve">1081,97</w:t>
            </w:r>
          </w:p>
        </w:tc>
      </w:tr>
    </w:tbl>
    <w:bookmarkEnd w:id="38"/>
    <w:bookmarkStart w:id="39" w:name="X16f0f8eb5ae3f888707e054bece325730ceded8"/>
    <w:p>
      <w:pPr>
        <w:pStyle w:val="Heading4"/>
      </w:pPr>
      <w:r>
        <w:t xml:space="preserve">Kết quả trên tập meeting_committee (Results on meeting_committee)</w:t>
      </w:r>
    </w:p>
    <w:p>
      <w:pPr>
        <w:pStyle w:val="FirstParagraph"/>
      </w:pPr>
      <w:r>
        <w:rPr>
          <w:bCs/>
          <w:b/>
        </w:rPr>
        <w:t xml:space="preserve">Kết quả so sánh các phương pháp trên tập dữ liệu meeting_committee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m:oMath>
              <m:sSub>
                <m:e>
                  <m:r>
                    <m:t>F</m:t>
                  </m:r>
                </m:e>
                <m:sub>
                  <m:r>
                    <m:t>1</m:t>
                  </m:r>
                </m:sub>
              </m:sSub>
            </m:oMath>
            <w:r>
              <w:t xml:space="preserve"> </w:t>
            </w:r>
            <w:r>
              <w:t xml:space="preserve">↑</w:t>
            </w:r>
          </w:p>
        </w:tc>
        <w:tc>
          <w:tcPr/>
          <w:p>
            <w:pPr>
              <w:pStyle w:val="Compact"/>
              <w:jc w:val="right"/>
            </w:pPr>
            <w:r>
              <w:t xml:space="preserve">Thời gian (s) ↓</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rPr>
                <w:bCs/>
                <w:b/>
              </w:rPr>
              <w:t xml:space="preserve">0,4559</w:t>
            </w:r>
          </w:p>
        </w:tc>
        <w:tc>
          <w:tcPr/>
          <w:p>
            <w:pPr>
              <w:pStyle w:val="Compact"/>
              <w:jc w:val="right"/>
            </w:pPr>
            <w:r>
              <w:rPr>
                <w:bCs/>
                <w:b/>
              </w:rPr>
              <w:t xml:space="preserve">0,4630</w:t>
            </w:r>
          </w:p>
        </w:tc>
        <w:tc>
          <w:tcPr/>
          <w:p>
            <w:pPr>
              <w:pStyle w:val="Compact"/>
              <w:jc w:val="right"/>
            </w:pPr>
            <w:r>
              <w:t xml:space="preserve">0,0489</w:t>
            </w:r>
          </w:p>
        </w:tc>
        <w:tc>
          <w:tcPr/>
          <w:p>
            <w:pPr>
              <w:pStyle w:val="Compact"/>
              <w:jc w:val="right"/>
            </w:pPr>
            <w:r>
              <w:rPr>
                <w:bCs/>
                <w:b/>
              </w:rPr>
              <w:t xml:space="preserve">0,28</w:t>
            </w:r>
          </w:p>
        </w:tc>
      </w:tr>
      <w:tr>
        <w:tc>
          <w:tcPr/>
          <w:p>
            <w:pPr>
              <w:pStyle w:val="Compact"/>
              <w:jc w:val="left"/>
            </w:pPr>
            <w:r>
              <w:rPr>
                <w:rStyle w:val="VerbatimChar"/>
              </w:rPr>
              <w:t xml:space="preserve">nltk_texttiling</w:t>
            </w:r>
          </w:p>
        </w:tc>
        <w:tc>
          <w:tcPr/>
          <w:p>
            <w:pPr>
              <w:pStyle w:val="Compact"/>
              <w:jc w:val="right"/>
            </w:pPr>
            <w:r>
              <w:t xml:space="preserve">0,5215</w:t>
            </w:r>
          </w:p>
        </w:tc>
        <w:tc>
          <w:tcPr/>
          <w:p>
            <w:pPr>
              <w:pStyle w:val="Compact"/>
              <w:jc w:val="right"/>
            </w:pPr>
            <w:r>
              <w:t xml:space="preserve">0,7887</w:t>
            </w:r>
          </w:p>
        </w:tc>
        <w:tc>
          <w:tcPr/>
          <w:p>
            <w:pPr>
              <w:pStyle w:val="Compact"/>
              <w:jc w:val="right"/>
            </w:pPr>
            <w:r>
              <w:t xml:space="preserve">0,0430</w:t>
            </w:r>
          </w:p>
        </w:tc>
        <w:tc>
          <w:tcPr/>
          <w:p>
            <w:pPr>
              <w:pStyle w:val="Compact"/>
              <w:jc w:val="right"/>
            </w:pPr>
            <w:r>
              <w:t xml:space="preserve">233,93</w:t>
            </w:r>
          </w:p>
        </w:tc>
      </w:tr>
      <w:tr>
        <w:tc>
          <w:tcPr/>
          <w:p>
            <w:pPr>
              <w:pStyle w:val="Compact"/>
              <w:jc w:val="left"/>
            </w:pPr>
            <w:r>
              <w:rPr>
                <w:rStyle w:val="VerbatimChar"/>
              </w:rPr>
              <w:t xml:space="preserve">bamibert_1dod</w:t>
            </w:r>
          </w:p>
        </w:tc>
        <w:tc>
          <w:tcPr/>
          <w:p>
            <w:pPr>
              <w:pStyle w:val="Compact"/>
              <w:jc w:val="right"/>
            </w:pPr>
            <w:r>
              <w:t xml:space="preserve">0,5967</w:t>
            </w:r>
          </w:p>
        </w:tc>
        <w:tc>
          <w:tcPr/>
          <w:p>
            <w:pPr>
              <w:pStyle w:val="Compact"/>
              <w:jc w:val="right"/>
            </w:pPr>
            <w:r>
              <w:t xml:space="preserve">0,8669</w:t>
            </w:r>
          </w:p>
        </w:tc>
        <w:tc>
          <w:tcPr/>
          <w:p>
            <w:pPr>
              <w:pStyle w:val="Compact"/>
              <w:jc w:val="right"/>
            </w:pPr>
            <w:r>
              <w:t xml:space="preserve">0,0757</w:t>
            </w:r>
          </w:p>
        </w:tc>
        <w:tc>
          <w:tcPr/>
          <w:p>
            <w:pPr>
              <w:pStyle w:val="Compact"/>
              <w:jc w:val="right"/>
            </w:pPr>
            <w:r>
              <w:t xml:space="preserve">74,16</w:t>
            </w:r>
          </w:p>
        </w:tc>
      </w:tr>
      <w:tr>
        <w:tc>
          <w:tcPr/>
          <w:p>
            <w:pPr>
              <w:pStyle w:val="Compact"/>
              <w:jc w:val="left"/>
            </w:pPr>
            <w:r>
              <w:rPr>
                <w:rStyle w:val="VerbatimChar"/>
              </w:rPr>
              <w:t xml:space="preserve">vibert_texttiling</w:t>
            </w:r>
          </w:p>
        </w:tc>
        <w:tc>
          <w:tcPr/>
          <w:p>
            <w:pPr>
              <w:pStyle w:val="Compact"/>
              <w:jc w:val="right"/>
            </w:pPr>
            <w:r>
              <w:t xml:space="preserve">0,6037</w:t>
            </w:r>
          </w:p>
        </w:tc>
        <w:tc>
          <w:tcPr/>
          <w:p>
            <w:pPr>
              <w:pStyle w:val="Compact"/>
              <w:jc w:val="right"/>
            </w:pPr>
            <w:r>
              <w:t xml:space="preserve">0,9721</w:t>
            </w:r>
          </w:p>
        </w:tc>
        <w:tc>
          <w:tcPr/>
          <w:p>
            <w:pPr>
              <w:pStyle w:val="Compact"/>
              <w:jc w:val="right"/>
            </w:pPr>
            <w:r>
              <w:rPr>
                <w:bCs/>
                <w:b/>
              </w:rPr>
              <w:t xml:space="preserve">0,0884</w:t>
            </w:r>
          </w:p>
        </w:tc>
        <w:tc>
          <w:tcPr/>
          <w:p>
            <w:pPr>
              <w:pStyle w:val="Compact"/>
              <w:jc w:val="right"/>
            </w:pPr>
            <w:r>
              <w:t xml:space="preserve">98,44</w:t>
            </w:r>
          </w:p>
        </w:tc>
      </w:tr>
    </w:tbl>
    <w:bookmarkEnd w:id="39"/>
    <w:bookmarkStart w:id="40" w:name="X08987d4365da3c1fb21dcb658dbd41a627d55dd"/>
    <w:p>
      <w:pPr>
        <w:pStyle w:val="Heading4"/>
      </w:pPr>
      <w:r>
        <w:t xml:space="preserve">Kết quả trên tập meeting_icsi (Results on meeting_icsi)</w:t>
      </w:r>
    </w:p>
    <w:p>
      <w:pPr>
        <w:pStyle w:val="FirstParagraph"/>
      </w:pPr>
      <w:r>
        <w:rPr>
          <w:bCs/>
          <w:b/>
        </w:rPr>
        <w:t xml:space="preserve">Kết quả so sánh các phương pháp trên tập dữ liệu meeting_icsi</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m:oMath>
              <m:sSub>
                <m:e>
                  <m:r>
                    <m:t>F</m:t>
                  </m:r>
                </m:e>
                <m:sub>
                  <m:r>
                    <m:t>1</m:t>
                  </m:r>
                </m:sub>
              </m:sSub>
            </m:oMath>
            <w:r>
              <w:t xml:space="preserve"> </w:t>
            </w:r>
            <w:r>
              <w:t xml:space="preserve">↑</w:t>
            </w:r>
          </w:p>
        </w:tc>
        <w:tc>
          <w:tcPr/>
          <w:p>
            <w:pPr>
              <w:pStyle w:val="Compact"/>
              <w:jc w:val="right"/>
            </w:pPr>
            <w:r>
              <w:t xml:space="preserve">Thời gian (s) ↓</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rPr>
                <w:bCs/>
                <w:b/>
              </w:rPr>
              <w:t xml:space="preserve">0,5382</w:t>
            </w:r>
          </w:p>
        </w:tc>
        <w:tc>
          <w:tcPr/>
          <w:p>
            <w:pPr>
              <w:pStyle w:val="Compact"/>
              <w:jc w:val="right"/>
            </w:pPr>
            <w:r>
              <w:rPr>
                <w:bCs/>
                <w:b/>
              </w:rPr>
              <w:t xml:space="preserve">0,5519</w:t>
            </w:r>
          </w:p>
        </w:tc>
        <w:tc>
          <w:tcPr/>
          <w:p>
            <w:pPr>
              <w:pStyle w:val="Compact"/>
              <w:jc w:val="right"/>
            </w:pPr>
            <w:r>
              <w:t xml:space="preserve">0,0044</w:t>
            </w:r>
          </w:p>
        </w:tc>
        <w:tc>
          <w:tcPr/>
          <w:p>
            <w:pPr>
              <w:pStyle w:val="Compact"/>
              <w:jc w:val="right"/>
            </w:pPr>
            <w:r>
              <w:rPr>
                <w:bCs/>
                <w:b/>
              </w:rPr>
              <w:t xml:space="preserve">1,54</w:t>
            </w:r>
          </w:p>
        </w:tc>
      </w:tr>
      <w:tr>
        <w:tc>
          <w:tcPr/>
          <w:p>
            <w:pPr>
              <w:pStyle w:val="Compact"/>
              <w:jc w:val="left"/>
            </w:pPr>
            <w:r>
              <w:rPr>
                <w:rStyle w:val="VerbatimChar"/>
              </w:rPr>
              <w:t xml:space="preserve">nltk_texttiling</w:t>
            </w:r>
          </w:p>
        </w:tc>
        <w:tc>
          <w:tcPr/>
          <w:p>
            <w:pPr>
              <w:pStyle w:val="Compact"/>
              <w:jc w:val="right"/>
            </w:pPr>
            <w:r>
              <w:t xml:space="preserve">0,6012</w:t>
            </w:r>
          </w:p>
        </w:tc>
        <w:tc>
          <w:tcPr/>
          <w:p>
            <w:pPr>
              <w:pStyle w:val="Compact"/>
              <w:jc w:val="right"/>
            </w:pPr>
            <w:r>
              <w:t xml:space="preserve">0,9502</w:t>
            </w:r>
          </w:p>
        </w:tc>
        <w:tc>
          <w:tcPr/>
          <w:p>
            <w:pPr>
              <w:pStyle w:val="Compact"/>
              <w:jc w:val="right"/>
            </w:pPr>
            <w:r>
              <w:t xml:space="preserve">0,0119</w:t>
            </w:r>
          </w:p>
        </w:tc>
        <w:tc>
          <w:tcPr/>
          <w:p>
            <w:pPr>
              <w:pStyle w:val="Compact"/>
              <w:jc w:val="right"/>
            </w:pPr>
            <w:r>
              <w:t xml:space="preserve">236,56</w:t>
            </w:r>
          </w:p>
        </w:tc>
      </w:tr>
      <w:tr>
        <w:tc>
          <w:tcPr/>
          <w:p>
            <w:pPr>
              <w:pStyle w:val="Compact"/>
              <w:jc w:val="left"/>
            </w:pPr>
            <w:r>
              <w:rPr>
                <w:rStyle w:val="VerbatimChar"/>
              </w:rPr>
              <w:t xml:space="preserve">bamibert_1dod</w:t>
            </w:r>
          </w:p>
        </w:tc>
        <w:tc>
          <w:tcPr/>
          <w:p>
            <w:pPr>
              <w:pStyle w:val="Compact"/>
              <w:jc w:val="right"/>
            </w:pPr>
            <w:r>
              <w:t xml:space="preserve">0,6167</w:t>
            </w:r>
          </w:p>
        </w:tc>
        <w:tc>
          <w:tcPr/>
          <w:p>
            <w:pPr>
              <w:pStyle w:val="Compact"/>
              <w:jc w:val="right"/>
            </w:pPr>
            <w:r>
              <w:t xml:space="preserve">0,9470</w:t>
            </w:r>
          </w:p>
        </w:tc>
        <w:tc>
          <w:tcPr/>
          <w:p>
            <w:pPr>
              <w:pStyle w:val="Compact"/>
              <w:jc w:val="right"/>
            </w:pPr>
            <w:r>
              <w:rPr>
                <w:bCs/>
                <w:b/>
              </w:rPr>
              <w:t xml:space="preserve">0,0175</w:t>
            </w:r>
          </w:p>
        </w:tc>
        <w:tc>
          <w:tcPr/>
          <w:p>
            <w:pPr>
              <w:pStyle w:val="Compact"/>
              <w:jc w:val="right"/>
            </w:pPr>
            <w:r>
              <w:t xml:space="preserve">96,49</w:t>
            </w:r>
          </w:p>
        </w:tc>
      </w:tr>
      <w:tr>
        <w:tc>
          <w:tcPr/>
          <w:p>
            <w:pPr>
              <w:pStyle w:val="Compact"/>
              <w:jc w:val="left"/>
            </w:pPr>
            <w:r>
              <w:rPr>
                <w:rStyle w:val="VerbatimChar"/>
              </w:rPr>
              <w:t xml:space="preserve">vibert_texttiling</w:t>
            </w:r>
          </w:p>
        </w:tc>
        <w:tc>
          <w:tcPr/>
          <w:p>
            <w:pPr>
              <w:pStyle w:val="Compact"/>
              <w:jc w:val="right"/>
            </w:pPr>
            <w:r>
              <w:t xml:space="preserve">0,6175</w:t>
            </w:r>
          </w:p>
        </w:tc>
        <w:tc>
          <w:tcPr/>
          <w:p>
            <w:pPr>
              <w:pStyle w:val="Compact"/>
              <w:jc w:val="right"/>
            </w:pPr>
            <w:r>
              <w:t xml:space="preserve">1,0000</w:t>
            </w:r>
          </w:p>
        </w:tc>
        <w:tc>
          <w:tcPr/>
          <w:p>
            <w:pPr>
              <w:pStyle w:val="Compact"/>
              <w:jc w:val="right"/>
            </w:pPr>
            <w:r>
              <w:t xml:space="preserve">0,0119</w:t>
            </w:r>
          </w:p>
        </w:tc>
        <w:tc>
          <w:tcPr/>
          <w:p>
            <w:pPr>
              <w:pStyle w:val="Compact"/>
              <w:jc w:val="right"/>
            </w:pPr>
            <w:r>
              <w:t xml:space="preserve">632,24</w:t>
            </w:r>
          </w:p>
        </w:tc>
      </w:tr>
    </w:tbl>
    <w:bookmarkEnd w:id="40"/>
    <w:bookmarkStart w:id="41" w:name="kết-quả-trên-tập-tiage-results-on-tiage"/>
    <w:p>
      <w:pPr>
        <w:pStyle w:val="Heading4"/>
      </w:pPr>
      <w:r>
        <w:t xml:space="preserve">Kết quả trên tập tiage (Results on tiage)</w:t>
      </w:r>
    </w:p>
    <w:p>
      <w:pPr>
        <w:pStyle w:val="FirstParagraph"/>
      </w:pPr>
      <w:r>
        <w:rPr>
          <w:bCs/>
          <w:b/>
        </w:rPr>
        <w:t xml:space="preserve">Kết quả so sánh các phương pháp trên tập dữ liệu tiage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m:oMath>
              <m:sSub>
                <m:e>
                  <m:r>
                    <m:t>F</m:t>
                  </m:r>
                </m:e>
                <m:sub>
                  <m:r>
                    <m:t>1</m:t>
                  </m:r>
                </m:sub>
              </m:sSub>
            </m:oMath>
            <w:r>
              <w:t xml:space="preserve"> </w:t>
            </w:r>
            <w:r>
              <w:t xml:space="preserve">↑</w:t>
            </w:r>
          </w:p>
        </w:tc>
        <w:tc>
          <w:tcPr/>
          <w:p>
            <w:pPr>
              <w:pStyle w:val="Compact"/>
              <w:jc w:val="right"/>
            </w:pPr>
            <w:r>
              <w:t xml:space="preserve">Thời gian (s) ↓</w:t>
            </w:r>
          </w:p>
        </w:tc>
      </w:tr>
      <w:tr>
        <w:tc>
          <w:tcPr/>
          <w:p>
            <w:pPr>
              <w:pStyle w:val="Compact"/>
              <w:jc w:val="left"/>
            </w:pPr>
            <w:r>
              <w:rPr>
                <w:rStyle w:val="VerbatimChar"/>
              </w:rPr>
              <w:t xml:space="preserve">vibert_texttiling</w:t>
            </w:r>
          </w:p>
        </w:tc>
        <w:tc>
          <w:tcPr/>
          <w:p>
            <w:pPr>
              <w:pStyle w:val="Compact"/>
              <w:jc w:val="right"/>
            </w:pPr>
            <w:r>
              <w:rPr>
                <w:bCs/>
                <w:b/>
              </w:rPr>
              <w:t xml:space="preserve">0,4490</w:t>
            </w:r>
          </w:p>
        </w:tc>
        <w:tc>
          <w:tcPr/>
          <w:p>
            <w:pPr>
              <w:pStyle w:val="Compact"/>
              <w:jc w:val="right"/>
            </w:pPr>
            <w:r>
              <w:t xml:space="preserve">0,5531</w:t>
            </w:r>
          </w:p>
        </w:tc>
        <w:tc>
          <w:tcPr/>
          <w:p>
            <w:pPr>
              <w:pStyle w:val="Compact"/>
              <w:jc w:val="right"/>
            </w:pPr>
            <w:r>
              <w:rPr>
                <w:bCs/>
                <w:b/>
              </w:rPr>
              <w:t xml:space="preserve">0,4722</w:t>
            </w:r>
          </w:p>
        </w:tc>
        <w:tc>
          <w:tcPr/>
          <w:p>
            <w:pPr>
              <w:pStyle w:val="Compact"/>
              <w:jc w:val="right"/>
            </w:pPr>
            <w:r>
              <w:t xml:space="preserve">24,85</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t xml:space="preserve">0,4534</w:t>
            </w:r>
          </w:p>
        </w:tc>
        <w:tc>
          <w:tcPr/>
          <w:p>
            <w:pPr>
              <w:pStyle w:val="Compact"/>
              <w:jc w:val="right"/>
            </w:pPr>
            <w:r>
              <w:rPr>
                <w:bCs/>
                <w:b/>
              </w:rPr>
              <w:t xml:space="preserve">0,4757</w:t>
            </w:r>
          </w:p>
        </w:tc>
        <w:tc>
          <w:tcPr/>
          <w:p>
            <w:pPr>
              <w:pStyle w:val="Compact"/>
              <w:jc w:val="right"/>
            </w:pPr>
            <w:r>
              <w:t xml:space="preserve">0,1976</w:t>
            </w:r>
          </w:p>
        </w:tc>
        <w:tc>
          <w:tcPr/>
          <w:p>
            <w:pPr>
              <w:pStyle w:val="Compact"/>
              <w:jc w:val="right"/>
            </w:pPr>
            <w:r>
              <w:rPr>
                <w:bCs/>
                <w:b/>
              </w:rPr>
              <w:t xml:space="preserve">0,14</w:t>
            </w:r>
          </w:p>
        </w:tc>
      </w:tr>
      <w:tr>
        <w:tc>
          <w:tcPr/>
          <w:p>
            <w:pPr>
              <w:pStyle w:val="Compact"/>
              <w:jc w:val="left"/>
            </w:pPr>
            <w:r>
              <w:rPr>
                <w:rStyle w:val="VerbatimChar"/>
              </w:rPr>
              <w:t xml:space="preserve">bamibert_1dod</w:t>
            </w:r>
          </w:p>
        </w:tc>
        <w:tc>
          <w:tcPr/>
          <w:p>
            <w:pPr>
              <w:pStyle w:val="Compact"/>
              <w:jc w:val="right"/>
            </w:pPr>
            <w:r>
              <w:t xml:space="preserve">0,4940</w:t>
            </w:r>
          </w:p>
        </w:tc>
        <w:tc>
          <w:tcPr/>
          <w:p>
            <w:pPr>
              <w:pStyle w:val="Compact"/>
              <w:jc w:val="right"/>
            </w:pPr>
            <w:r>
              <w:t xml:space="preserve">0,4940</w:t>
            </w:r>
          </w:p>
        </w:tc>
        <w:tc>
          <w:tcPr/>
          <w:p>
            <w:pPr>
              <w:pStyle w:val="Compact"/>
              <w:jc w:val="right"/>
            </w:pPr>
            <w:r>
              <w:t xml:space="preserve">0,0669</w:t>
            </w:r>
          </w:p>
        </w:tc>
        <w:tc>
          <w:tcPr/>
          <w:p>
            <w:pPr>
              <w:pStyle w:val="Compact"/>
              <w:jc w:val="right"/>
            </w:pPr>
            <w:r>
              <w:t xml:space="preserve">1,96</w:t>
            </w:r>
          </w:p>
        </w:tc>
      </w:tr>
      <w:tr>
        <w:tc>
          <w:tcPr/>
          <w:p>
            <w:pPr>
              <w:pStyle w:val="Compact"/>
              <w:jc w:val="left"/>
            </w:pPr>
            <w:r>
              <w:rPr>
                <w:rStyle w:val="VerbatimChar"/>
              </w:rPr>
              <w:t xml:space="preserve">nltk_texttiling</w:t>
            </w:r>
          </w:p>
        </w:tc>
        <w:tc>
          <w:tcPr/>
          <w:p>
            <w:pPr>
              <w:pStyle w:val="Compact"/>
              <w:jc w:val="right"/>
            </w:pPr>
            <w:r>
              <w:t xml:space="preserve">0,5044</w:t>
            </w:r>
          </w:p>
        </w:tc>
        <w:tc>
          <w:tcPr/>
          <w:p>
            <w:pPr>
              <w:pStyle w:val="Compact"/>
              <w:jc w:val="right"/>
            </w:pPr>
            <w:r>
              <w:t xml:space="preserve">0,5106</w:t>
            </w:r>
          </w:p>
        </w:tc>
        <w:tc>
          <w:tcPr/>
          <w:p>
            <w:pPr>
              <w:pStyle w:val="Compact"/>
              <w:jc w:val="right"/>
            </w:pPr>
            <w:r>
              <w:t xml:space="preserve">0,1424</w:t>
            </w:r>
          </w:p>
        </w:tc>
        <w:tc>
          <w:tcPr/>
          <w:p>
            <w:pPr>
              <w:pStyle w:val="Compact"/>
              <w:jc w:val="right"/>
            </w:pPr>
            <w:r>
              <w:t xml:space="preserve">0,40</w:t>
            </w:r>
          </w:p>
        </w:tc>
      </w:tr>
    </w:tbl>
    <w:bookmarkEnd w:id="41"/>
    <w:bookmarkStart w:id="45" w:name="X83361df18f16f5a385c02f7657e53c01daa1436"/>
    <w:p>
      <w:pPr>
        <w:pStyle w:val="Heading4"/>
      </w:pPr>
      <w:r>
        <w:t xml:space="preserve">Xếp hạng hiệu năng phân đoạn tổng hợp (Overall Performance Ranking)</w:t>
      </w:r>
    </w:p>
    <w:p>
      <w:pPr>
        <w:pStyle w:val="FirstParagraph"/>
      </w:pPr>
      <w:r>
        <w:t xml:space="preserve">Điểm Composite được tính bằng cách chuẩn hóa min–max từng metric trên từng bộ dữ liệu. Với metric càng thấp càng tốt</w:t>
      </w:r>
      <w:r>
        <w:t xml:space="preserve"> </w:t>
      </w:r>
      <m:oMath>
        <m:r>
          <m:t>x</m:t>
        </m:r>
        <m:r>
          <m:rPr>
            <m:sty m:val="p"/>
          </m:rPr>
          <m:t>∈</m:t>
        </m:r>
        <m:r>
          <m:rPr>
            <m:sty m:val="p"/>
          </m:rPr>
          <m:t>{</m:t>
        </m:r>
        <m:sSub>
          <m:e>
            <m:r>
              <m:t>P</m:t>
            </m:r>
          </m:e>
          <m:sub>
            <m:r>
              <m:t>k</m:t>
            </m:r>
          </m:sub>
        </m:sSub>
        <m:r>
          <m:rPr>
            <m:sty m:val="p"/>
          </m:rPr>
          <m:t>,</m:t>
        </m:r>
        <m:r>
          <m:t>W</m:t>
        </m:r>
        <m:r>
          <m:t>D</m:t>
        </m:r>
        <m:r>
          <m:rPr>
            <m:sty m:val="p"/>
          </m:rPr>
          <m:t>}</m:t>
        </m:r>
      </m:oMath>
      <w:r>
        <w:t xml:space="preserve">, điểm được đảo chiều:</w:t>
      </w:r>
    </w:p>
    <w:p>
      <w:pPr>
        <w:pStyle w:val="BodyText"/>
      </w:pPr>
      <m:oMathPara>
        <m:oMathParaPr>
          <m:jc m:val="center"/>
        </m:oMathParaPr>
        <m:oMath>
          <m:sSub>
            <m:e>
              <m:r>
                <m:t>s</m:t>
              </m:r>
            </m:e>
            <m:sub>
              <m:r>
                <m:t>x</m:t>
              </m:r>
            </m:sub>
          </m:sSub>
          <m:r>
            <m:rPr>
              <m:sty m:val="p"/>
            </m:rPr>
            <m:t>=</m:t>
          </m:r>
          <m:r>
            <m:t>1</m:t>
          </m:r>
          <m:r>
            <m:rPr>
              <m:sty m:val="p"/>
            </m:rPr>
            <m:t>−</m:t>
          </m:r>
          <m:f>
            <m:fPr>
              <m:type m:val="bar"/>
            </m:fPr>
            <m:num>
              <m:r>
                <m:t>x</m:t>
              </m:r>
              <m:r>
                <m:rPr>
                  <m:sty m:val="p"/>
                </m:rPr>
                <m:t>−</m:t>
              </m:r>
              <m:sSub>
                <m:e>
                  <m:r>
                    <m:t>x</m:t>
                  </m:r>
                </m:e>
                <m:sub>
                  <m:r>
                    <m:rPr>
                      <m:sty m:val="p"/>
                    </m:rPr>
                    <m:t>min</m:t>
                  </m:r>
                </m:sub>
              </m:sSub>
            </m:num>
            <m:den>
              <m:sSub>
                <m:e>
                  <m:r>
                    <m:t>x</m:t>
                  </m:r>
                </m:e>
                <m:sub>
                  <m:r>
                    <m:rPr>
                      <m:sty m:val="p"/>
                    </m:rPr>
                    <m:t>max</m:t>
                  </m:r>
                </m:sub>
              </m:sSub>
              <m:r>
                <m:rPr>
                  <m:sty m:val="p"/>
                </m:rPr>
                <m:t>−</m:t>
              </m:r>
              <m:sSub>
                <m:e>
                  <m:r>
                    <m:t>x</m:t>
                  </m:r>
                </m:e>
                <m:sub>
                  <m:r>
                    <m:rPr>
                      <m:sty m:val="p"/>
                    </m:rPr>
                    <m:t>min</m:t>
                  </m:r>
                </m:sub>
              </m:sSub>
            </m:den>
          </m:f>
          <m:r>
            <m:rPr>
              <m:sty m:val="p"/>
            </m:rPr>
            <m:t>.</m:t>
          </m:r>
        </m:oMath>
      </m:oMathPara>
    </w:p>
    <w:p>
      <w:pPr>
        <w:pStyle w:val="FirstParagraph"/>
      </w:pPr>
      <w:r>
        <w:t xml:space="preserve">Với</w:t>
      </w:r>
      <w:r>
        <w:t xml:space="preserve"> </w:t>
      </w:r>
      <m:oMath>
        <m:sSub>
          <m:e>
            <m:r>
              <m:t>F</m:t>
            </m:r>
          </m:e>
          <m:sub>
            <m:r>
              <m:t>1</m:t>
            </m:r>
          </m:sub>
        </m:sSub>
      </m:oMath>
      <w:r>
        <w:t xml:space="preserve"> </w:t>
      </w:r>
      <w:r>
        <w:t xml:space="preserve">càng cao càng tốt:</w:t>
      </w:r>
    </w:p>
    <w:p>
      <w:pPr>
        <w:pStyle w:val="BodyText"/>
      </w:pPr>
      <m:oMathPara>
        <m:oMathParaPr>
          <m:jc m:val="center"/>
        </m:oMathParaPr>
        <m:oMath>
          <m:sSub>
            <m:e>
              <m:r>
                <m:t>s</m:t>
              </m:r>
            </m:e>
            <m:sub>
              <m:sSub>
                <m:e>
                  <m:r>
                    <m:t>F</m:t>
                  </m:r>
                </m:e>
                <m:sub>
                  <m:r>
                    <m:t>1</m:t>
                  </m:r>
                </m:sub>
              </m:sSub>
            </m:sub>
          </m:sSub>
          <m:r>
            <m:rPr>
              <m:sty m:val="p"/>
            </m:rPr>
            <m:t>=</m:t>
          </m:r>
          <m:f>
            <m:fPr>
              <m:type m:val="bar"/>
            </m:fPr>
            <m:num>
              <m:sSub>
                <m:e>
                  <m:r>
                    <m:t>F</m:t>
                  </m:r>
                </m:e>
                <m:sub>
                  <m:r>
                    <m:t>1</m:t>
                  </m:r>
                </m:sub>
              </m:sSub>
              <m:r>
                <m:rPr>
                  <m:sty m:val="p"/>
                </m:rPr>
                <m:t>−</m:t>
              </m:r>
              <m:sSub>
                <m:e>
                  <m:r>
                    <m:t>F</m:t>
                  </m:r>
                </m:e>
                <m:sub>
                  <m:r>
                    <m:t>1</m:t>
                  </m:r>
                  <m:r>
                    <m:rPr>
                      <m:sty m:val="p"/>
                    </m:rPr>
                    <m:t>,</m:t>
                  </m:r>
                  <m:r>
                    <m:rPr>
                      <m:sty m:val="p"/>
                    </m:rPr>
                    <m:t>min</m:t>
                  </m:r>
                </m:sub>
              </m:sSub>
            </m:num>
            <m:den>
              <m:sSub>
                <m:e>
                  <m:r>
                    <m:t>F</m:t>
                  </m:r>
                </m:e>
                <m:sub>
                  <m:r>
                    <m:t>1</m:t>
                  </m:r>
                  <m:r>
                    <m:rPr>
                      <m:sty m:val="p"/>
                    </m:rPr>
                    <m:t>,</m:t>
                  </m:r>
                  <m:r>
                    <m:rPr>
                      <m:sty m:val="p"/>
                    </m:rPr>
                    <m:t>max</m:t>
                  </m:r>
                </m:sub>
              </m:sSub>
              <m:r>
                <m:rPr>
                  <m:sty m:val="p"/>
                </m:rPr>
                <m:t>−</m:t>
              </m:r>
              <m:sSub>
                <m:e>
                  <m:r>
                    <m:t>F</m:t>
                  </m:r>
                </m:e>
                <m:sub>
                  <m:r>
                    <m:t>1</m:t>
                  </m:r>
                  <m:r>
                    <m:rPr>
                      <m:sty m:val="p"/>
                    </m:rPr>
                    <m:t>,</m:t>
                  </m:r>
                  <m:r>
                    <m:rPr>
                      <m:sty m:val="p"/>
                    </m:rPr>
                    <m:t>min</m:t>
                  </m:r>
                </m:sub>
              </m:sSub>
            </m:den>
          </m:f>
          <m:r>
            <m:rPr>
              <m:sty m:val="p"/>
            </m:rPr>
            <m:t>.</m:t>
          </m:r>
        </m:oMath>
      </m:oMathPara>
    </w:p>
    <w:p>
      <w:pPr>
        <w:pStyle w:val="FirstParagraph"/>
      </w:pPr>
      <w:r>
        <w:t xml:space="preserve">Composite là trung bình không trọng số của ba điểm chuẩn hóa, sau đó lấy trung bình trên sáu bộ dữ liệu. Đây là chỉ số tổng hợp nội bộ để hỗ trợ xếp hạng, không phải metric tiêu chuẩn; vì vậy kết luận vẫn phải xem riêng</w:t>
      </w:r>
      <w:r>
        <w:t xml:space="preserve"> </w:t>
      </w:r>
      <m:oMath>
        <m:sSub>
          <m:e>
            <m:r>
              <m:t>P</m:t>
            </m:r>
          </m:e>
          <m:sub>
            <m:r>
              <m:t>k</m:t>
            </m:r>
          </m:sub>
        </m:sSub>
      </m:oMath>
      <w:r>
        <w:t xml:space="preserve">, WD,</w:t>
      </w:r>
      <w:r>
        <w:t xml:space="preserve"> </w:t>
      </w:r>
      <m:oMath>
        <m:sSub>
          <m:e>
            <m:r>
              <m:t>F</m:t>
            </m:r>
          </m:e>
          <m:sub>
            <m:r>
              <m:t>1</m:t>
            </m:r>
          </m:sub>
        </m:sSub>
      </m:oMath>
      <w:r>
        <w:t xml:space="preserve"> </w:t>
      </w:r>
      <w:r>
        <w:t xml:space="preserve">và thời gian chạy.</w:t>
      </w:r>
    </w:p>
    <w:p>
      <w:pPr>
        <w:pStyle w:val="BodyText"/>
      </w:pPr>
      <w:r>
        <w:rPr>
          <w:bCs/>
          <w:b/>
        </w:rPr>
        <w:t xml:space="preserve">Bảng xếp hạng hiệu năng phân đoạn tổng hợp của các giải thuật</w:t>
      </w:r>
    </w:p>
    <w:tbl>
      <w:tblPr>
        <w:tblStyle w:val="Table"/>
        <w:tblW w:type="pct" w:w="5000"/>
        <w:tblLook w:firstRow="1" w:lastRow="0" w:firstColumn="0" w:lastColumn="0" w:noHBand="0" w:noVBand="0" w:val="0020"/>
        <w:jc w:val="start"/>
      </w:tblPr>
      <w:tblGrid>
        <w:gridCol w:w="175"/>
        <w:gridCol w:w="1619"/>
        <w:gridCol w:w="481"/>
        <w:gridCol w:w="437"/>
        <w:gridCol w:w="437"/>
        <w:gridCol w:w="437"/>
        <w:gridCol w:w="4331"/>
      </w:tblGrid>
      <w:tr>
        <w:trPr>
          <w:tblHeader w:val="true"/>
        </w:trPr>
        <w:tc>
          <w:tcPr/>
          <w:p>
            <w:pPr>
              <w:pStyle w:val="Compact"/>
              <w:jc w:val="right"/>
            </w:pPr>
            <w:r>
              <w:t xml:space="preserve">Hạng</w:t>
            </w:r>
          </w:p>
        </w:tc>
        <w:tc>
          <w:tcPr/>
          <w:p>
            <w:pPr>
              <w:pStyle w:val="Compact"/>
              <w:jc w:val="left"/>
            </w:pPr>
            <w:r>
              <w:t xml:space="preserve">Phương pháp</w:t>
            </w:r>
          </w:p>
        </w:tc>
        <w:tc>
          <w:tcPr/>
          <w:p>
            <w:pPr>
              <w:pStyle w:val="Compact"/>
              <w:jc w:val="right"/>
            </w:pPr>
            <w:r>
              <w:t xml:space="preserve">Composite ↑</w:t>
            </w:r>
          </w:p>
        </w:tc>
        <w:tc>
          <w:tcPr/>
          <w:p>
            <w:pPr>
              <w:pStyle w:val="Compact"/>
              <w:jc w:val="right"/>
            </w:pPr>
            <m:oMath>
              <m:sSub>
                <m:e>
                  <m:r>
                    <m:t>P</m:t>
                  </m:r>
                </m:e>
                <m:sub>
                  <m:r>
                    <m:t>k</m:t>
                  </m:r>
                </m:sub>
              </m:sSub>
            </m:oMath>
            <w:r>
              <w:t xml:space="preserve"> </w:t>
            </w:r>
            <w:r>
              <w:t xml:space="preserve">TB ↓</w:t>
            </w:r>
          </w:p>
        </w:tc>
        <w:tc>
          <w:tcPr/>
          <w:p>
            <w:pPr>
              <w:pStyle w:val="Compact"/>
              <w:jc w:val="right"/>
            </w:pPr>
            <w:r>
              <w:t xml:space="preserve">WD TB ↓</w:t>
            </w:r>
          </w:p>
        </w:tc>
        <w:tc>
          <w:tcPr/>
          <w:p>
            <w:pPr>
              <w:pStyle w:val="Compact"/>
              <w:jc w:val="right"/>
            </w:pPr>
            <m:oMath>
              <m:sSub>
                <m:e>
                  <m:r>
                    <m:t>F</m:t>
                  </m:r>
                </m:e>
                <m:sub>
                  <m:r>
                    <m:t>1</m:t>
                  </m:r>
                </m:sub>
              </m:sSub>
            </m:oMath>
            <w:r>
              <w:t xml:space="preserve"> </w:t>
            </w:r>
            <w:r>
              <w:t xml:space="preserve">TB ↑</w:t>
            </w:r>
          </w:p>
        </w:tc>
        <w:tc>
          <w:tcPr/>
          <w:p>
            <w:pPr>
              <w:pStyle w:val="Compact"/>
              <w:jc w:val="left"/>
            </w:pPr>
            <w:r>
              <w:t xml:space="preserve">Nhận xét</w:t>
            </w:r>
          </w:p>
        </w:tc>
      </w:tr>
      <w:tr>
        <w:tc>
          <w:tcPr/>
          <w:p>
            <w:pPr>
              <w:pStyle w:val="Compact"/>
              <w:jc w:val="right"/>
            </w:pPr>
            <w:r>
              <w:t xml:space="preserve">1</w:t>
            </w:r>
          </w:p>
        </w:tc>
        <w:tc>
          <w:tcPr/>
          <w:p>
            <w:pPr>
              <w:pStyle w:val="Compact"/>
              <w:jc w:val="left"/>
            </w:pPr>
            <w:r>
              <w:rPr>
                <w:rStyle w:val="VerbatimChar"/>
              </w:rPr>
              <w:t xml:space="preserve">sliding_texttiling</w:t>
            </w:r>
            <w:r>
              <w:t xml:space="preserve"> </w:t>
            </w:r>
            <w:r>
              <w:t xml:space="preserve">(Ours)</w:t>
            </w:r>
          </w:p>
        </w:tc>
        <w:tc>
          <w:tcPr/>
          <w:p>
            <w:pPr>
              <w:pStyle w:val="Compact"/>
              <w:jc w:val="right"/>
            </w:pPr>
            <w:r>
              <w:rPr>
                <w:bCs/>
                <w:b/>
              </w:rPr>
              <w:t xml:space="preserve">0,7013</w:t>
            </w:r>
          </w:p>
        </w:tc>
        <w:tc>
          <w:tcPr/>
          <w:p>
            <w:pPr>
              <w:pStyle w:val="Compact"/>
              <w:jc w:val="right"/>
            </w:pPr>
            <w:r>
              <w:rPr>
                <w:bCs/>
                <w:b/>
              </w:rPr>
              <w:t xml:space="preserve">0,4731</w:t>
            </w:r>
          </w:p>
        </w:tc>
        <w:tc>
          <w:tcPr/>
          <w:p>
            <w:pPr>
              <w:pStyle w:val="Compact"/>
              <w:jc w:val="right"/>
            </w:pPr>
            <w:r>
              <w:rPr>
                <w:bCs/>
                <w:b/>
              </w:rPr>
              <w:t xml:space="preserve">0,4869</w:t>
            </w:r>
          </w:p>
        </w:tc>
        <w:tc>
          <w:tcPr/>
          <w:p>
            <w:pPr>
              <w:pStyle w:val="Compact"/>
              <w:jc w:val="right"/>
            </w:pPr>
            <w:r>
              <w:t xml:space="preserve">0,1340</w:t>
            </w:r>
          </w:p>
        </w:tc>
        <w:tc>
          <w:tcPr/>
          <w:p>
            <w:pPr>
              <w:pStyle w:val="Compact"/>
              <w:jc w:val="left"/>
            </w:pPr>
            <w:r>
              <w:t xml:space="preserve">Đạt Composite cao nhất, cân bằng giữa độ chính xác biên (Pk, WD tốt nhất) và tốc độ xử lý vượt trội trên CPU.</w:t>
            </w:r>
          </w:p>
        </w:tc>
      </w:tr>
      <w:tr>
        <w:tc>
          <w:tcPr/>
          <w:p>
            <w:pPr>
              <w:pStyle w:val="Compact"/>
              <w:jc w:val="right"/>
            </w:pPr>
            <w:r>
              <w:t xml:space="preserve">2</w:t>
            </w:r>
          </w:p>
        </w:tc>
        <w:tc>
          <w:tcPr/>
          <w:p>
            <w:pPr>
              <w:pStyle w:val="Compact"/>
              <w:jc w:val="left"/>
            </w:pPr>
            <w:r>
              <w:rPr>
                <w:rStyle w:val="VerbatimChar"/>
              </w:rPr>
              <w:t xml:space="preserve">bamibert_1dod</w:t>
            </w:r>
          </w:p>
        </w:tc>
        <w:tc>
          <w:tcPr/>
          <w:p>
            <w:pPr>
              <w:pStyle w:val="Compact"/>
              <w:jc w:val="right"/>
            </w:pPr>
            <w:r>
              <w:t xml:space="preserve">0,4787</w:t>
            </w:r>
          </w:p>
        </w:tc>
        <w:tc>
          <w:tcPr/>
          <w:p>
            <w:pPr>
              <w:pStyle w:val="Compact"/>
              <w:jc w:val="right"/>
            </w:pPr>
            <w:r>
              <w:t xml:space="preserve">0,5288</w:t>
            </w:r>
          </w:p>
        </w:tc>
        <w:tc>
          <w:tcPr/>
          <w:p>
            <w:pPr>
              <w:pStyle w:val="Compact"/>
              <w:jc w:val="right"/>
            </w:pPr>
            <w:r>
              <w:t xml:space="preserve">0,6519</w:t>
            </w:r>
          </w:p>
        </w:tc>
        <w:tc>
          <w:tcPr/>
          <w:p>
            <w:pPr>
              <w:pStyle w:val="Compact"/>
              <w:jc w:val="right"/>
            </w:pPr>
            <w:r>
              <w:t xml:space="preserve">0,0360</w:t>
            </w:r>
          </w:p>
        </w:tc>
        <w:tc>
          <w:tcPr/>
          <w:p>
            <w:pPr>
              <w:pStyle w:val="Compact"/>
              <w:jc w:val="left"/>
            </w:pPr>
            <w:r>
              <w:t xml:space="preserve">Phân đoạn tốt trên tập ngắn, kém ổn định trên họp dài.</w:t>
            </w:r>
          </w:p>
        </w:tc>
      </w:tr>
      <w:tr>
        <w:tc>
          <w:tcPr/>
          <w:p>
            <w:pPr>
              <w:pStyle w:val="Compact"/>
              <w:jc w:val="right"/>
            </w:pPr>
            <w:r>
              <w:t xml:space="preserve">3</w:t>
            </w:r>
          </w:p>
        </w:tc>
        <w:tc>
          <w:tcPr/>
          <w:p>
            <w:pPr>
              <w:pStyle w:val="Compact"/>
              <w:jc w:val="left"/>
            </w:pPr>
            <w:r>
              <w:rPr>
                <w:rStyle w:val="VerbatimChar"/>
              </w:rPr>
              <w:t xml:space="preserve">vibert_texttiling</w:t>
            </w:r>
          </w:p>
        </w:tc>
        <w:tc>
          <w:tcPr/>
          <w:p>
            <w:pPr>
              <w:pStyle w:val="Compact"/>
              <w:jc w:val="right"/>
            </w:pPr>
            <w:r>
              <w:t xml:space="preserve">0,3689</w:t>
            </w:r>
          </w:p>
        </w:tc>
        <w:tc>
          <w:tcPr/>
          <w:p>
            <w:pPr>
              <w:pStyle w:val="Compact"/>
              <w:jc w:val="right"/>
            </w:pPr>
            <w:r>
              <w:t xml:space="preserve">0,5552</w:t>
            </w:r>
          </w:p>
        </w:tc>
        <w:tc>
          <w:tcPr/>
          <w:p>
            <w:pPr>
              <w:pStyle w:val="Compact"/>
              <w:jc w:val="right"/>
            </w:pPr>
            <w:r>
              <w:t xml:space="preserve">0,7991</w:t>
            </w:r>
          </w:p>
        </w:tc>
        <w:tc>
          <w:tcPr/>
          <w:p>
            <w:pPr>
              <w:pStyle w:val="Compact"/>
              <w:jc w:val="right"/>
            </w:pPr>
            <w:r>
              <w:rPr>
                <w:bCs/>
                <w:b/>
              </w:rPr>
              <w:t xml:space="preserve">0,2461</w:t>
            </w:r>
          </w:p>
        </w:tc>
        <w:tc>
          <w:tcPr/>
          <w:p>
            <w:pPr>
              <w:pStyle w:val="Compact"/>
              <w:jc w:val="left"/>
            </w:pPr>
            <w:r>
              <w:t xml:space="preserve">Đạt F1-score tốt nhất, nhưng có sai lệch biên lớn (Pk, WD kém nhất) và chi phí tính toán GPU rất cao.</w:t>
            </w:r>
          </w:p>
        </w:tc>
      </w:tr>
      <w:tr>
        <w:tc>
          <w:tcPr/>
          <w:p>
            <w:pPr>
              <w:pStyle w:val="Compact"/>
              <w:jc w:val="right"/>
            </w:pPr>
            <w:r>
              <w:t xml:space="preserve">4</w:t>
            </w:r>
          </w:p>
        </w:tc>
        <w:tc>
          <w:tcPr/>
          <w:p>
            <w:pPr>
              <w:pStyle w:val="Compact"/>
              <w:jc w:val="left"/>
            </w:pPr>
            <w:r>
              <w:rPr>
                <w:rStyle w:val="VerbatimChar"/>
              </w:rPr>
              <w:t xml:space="preserve">nltk_texttiling</w:t>
            </w:r>
          </w:p>
        </w:tc>
        <w:tc>
          <w:tcPr/>
          <w:p>
            <w:pPr>
              <w:pStyle w:val="Compact"/>
              <w:jc w:val="right"/>
            </w:pPr>
            <w:r>
              <w:t xml:space="preserve">0,3035</w:t>
            </w:r>
          </w:p>
        </w:tc>
        <w:tc>
          <w:tcPr/>
          <w:p>
            <w:pPr>
              <w:pStyle w:val="Compact"/>
              <w:jc w:val="right"/>
            </w:pPr>
            <w:r>
              <w:t xml:space="preserve">0,5441</w:t>
            </w:r>
          </w:p>
        </w:tc>
        <w:tc>
          <w:tcPr/>
          <w:p>
            <w:pPr>
              <w:pStyle w:val="Compact"/>
              <w:jc w:val="right"/>
            </w:pPr>
            <w:r>
              <w:t xml:space="preserve">0,7029</w:t>
            </w:r>
          </w:p>
        </w:tc>
        <w:tc>
          <w:tcPr/>
          <w:p>
            <w:pPr>
              <w:pStyle w:val="Compact"/>
              <w:jc w:val="right"/>
            </w:pPr>
            <w:r>
              <w:t xml:space="preserve">0,1108</w:t>
            </w:r>
          </w:p>
        </w:tc>
        <w:tc>
          <w:tcPr/>
          <w:p>
            <w:pPr>
              <w:pStyle w:val="Compact"/>
              <w:jc w:val="left"/>
            </w:pPr>
            <w:r>
              <w:t xml:space="preserve">Thấp nhất do không tối ưu hóa từ vựng và đặc thù ngôn ngữ tiếng Việt.</w:t>
            </w:r>
          </w:p>
        </w:tc>
      </w:tr>
    </w:tbl>
    <w:p>
      <w:pPr>
        <w:pStyle w:val="BodyText"/>
      </w:pPr>
      <w:r>
        <w:t xml:space="preserve">Các kết quả thực nghiệm khẳng định hiệu năng vượt trội của Sliding TextTiling (Ours) khi đứng thứ nhất về điểm Composite tổng hợp (0,7013) nhờ sự cân bằng xuất sắc giữa độ chính xác biên (đạt trung bình</w:t>
      </w:r>
      <w:r>
        <w:t xml:space="preserve"> </w:t>
      </w:r>
      <m:oMath>
        <m:sSub>
          <m:e>
            <m:r>
              <m:t>P</m:t>
            </m:r>
          </m:e>
          <m:sub>
            <m:r>
              <m:t>k</m:t>
            </m:r>
          </m:sub>
        </m:sSub>
        <m:r>
          <m:rPr>
            <m:sty m:val="p"/>
          </m:rPr>
          <m:t>=</m:t>
        </m:r>
        <m:r>
          <m:t>0</m:t>
        </m:r>
        <m:r>
          <m:rPr>
            <m:sty m:val="p"/>
          </m:rPr>
          <m:t>,</m:t>
        </m:r>
        <m:r>
          <m:t>4731</m:t>
        </m:r>
      </m:oMath>
      <w:r>
        <w:t xml:space="preserve"> </w:t>
      </w:r>
      <w:r>
        <w:t xml:space="preserve">và</w:t>
      </w:r>
      <w:r>
        <w:t xml:space="preserve"> </w:t>
      </w:r>
      <m:oMath>
        <m:r>
          <m:t>W</m:t>
        </m:r>
        <m:r>
          <m:t>D</m:t>
        </m:r>
        <m:r>
          <m:rPr>
            <m:sty m:val="p"/>
          </m:rPr>
          <m:t>=</m:t>
        </m:r>
        <m:r>
          <m:t>0</m:t>
        </m:r>
        <m:r>
          <m:rPr>
            <m:sty m:val="p"/>
          </m:rPr>
          <m:t>,</m:t>
        </m:r>
        <m:r>
          <m:t>4869</m:t>
        </m:r>
      </m:oMath>
      <w:r>
        <w:t xml:space="preserve"> </w:t>
      </w:r>
      <w:r>
        <w:t xml:space="preserve">tốt nhất nhóm khảo sát) cùng tốc độ xử lý CPU vượt trội (chỉ mất từ 0,1 đến dưới 5 giây). Mặc dù</w:t>
      </w:r>
      <w:r>
        <w:t xml:space="preserve"> </w:t>
      </w:r>
      <w:r>
        <w:rPr>
          <w:rStyle w:val="VerbatimChar"/>
        </w:rPr>
        <w:t xml:space="preserve">vibert_texttiling</w:t>
      </w:r>
      <w:r>
        <w:t xml:space="preserve"> </w:t>
      </w:r>
      <w:r>
        <w:t xml:space="preserve">có điểm</w:t>
      </w:r>
      <w:r>
        <w:t xml:space="preserve"> </w:t>
      </w:r>
      <m:oMath>
        <m:sSub>
          <m:e>
            <m:r>
              <m:t>F</m:t>
            </m:r>
          </m:e>
          <m:sub>
            <m:r>
              <m:t>1</m:t>
            </m:r>
          </m:sub>
        </m:sSub>
      </m:oMath>
      <w:r>
        <w:t xml:space="preserve">-score trung bình cao nhất (0,2461), mô hình này bị sai lệch ranh giới lớn trên các văn bản họp siêu dài (như AMI, ICSI) dẫn đến chỉ số lỗi</w:t>
      </w:r>
      <w:r>
        <w:t xml:space="preserve"> </w:t>
      </w:r>
      <m:oMath>
        <m:sSub>
          <m:e>
            <m:r>
              <m:t>P</m:t>
            </m:r>
          </m:e>
          <m:sub>
            <m:r>
              <m:t>k</m:t>
            </m:r>
          </m:sub>
        </m:sSub>
      </m:oMath>
      <w:r>
        <w:t xml:space="preserve"> </w:t>
      </w:r>
      <w:r>
        <w:t xml:space="preserve">và WD trung bình kém nhất, đồng thời tiêu tốn chi phí tính toán GPU cực kỳ lớn.</w:t>
      </w:r>
    </w:p>
    <w:p>
      <w:pPr>
        <w:pStyle w:val="CaptionedFigure"/>
      </w:pPr>
      <w:r>
        <w:drawing>
          <wp:inline>
            <wp:extent cx="5334000" cy="2157132"/>
            <wp:effectExtent b="0" l="0" r="0" t="0"/>
            <wp:docPr descr="So sánh hiệu năng phân đoạn của các giải thuật" title="" id="43" name="Picture"/>
            <a:graphic>
              <a:graphicData uri="http://schemas.openxmlformats.org/drawingml/2006/picture">
                <pic:pic>
                  <pic:nvPicPr>
                    <pic:cNvPr descr="assets/segmenter_comparison_v2.png" id="44" name="Picture"/>
                    <pic:cNvPicPr>
                      <a:picLocks noChangeArrowheads="1" noChangeAspect="1"/>
                    </pic:cNvPicPr>
                  </pic:nvPicPr>
                  <pic:blipFill>
                    <a:blip r:embed="rId42"/>
                    <a:stretch>
                      <a:fillRect/>
                    </a:stretch>
                  </pic:blipFill>
                  <pic:spPr bwMode="auto">
                    <a:xfrm>
                      <a:off x="0" y="0"/>
                      <a:ext cx="5334000" cy="2157132"/>
                    </a:xfrm>
                    <a:prstGeom prst="rect">
                      <a:avLst/>
                    </a:prstGeom>
                    <a:noFill/>
                    <a:ln w="9525">
                      <a:noFill/>
                      <a:headEnd/>
                      <a:tailEnd/>
                    </a:ln>
                  </pic:spPr>
                </pic:pic>
              </a:graphicData>
            </a:graphic>
          </wp:inline>
        </w:drawing>
      </w:r>
    </w:p>
    <w:p>
      <w:pPr>
        <w:pStyle w:val="ImageCaption"/>
      </w:pPr>
      <w:r>
        <w:t xml:space="preserve">So sánh hiệu năng phân đoạn của các giải thuật</w:t>
      </w:r>
    </w:p>
    <w:p>
      <w:pPr>
        <w:pStyle w:val="BodyText"/>
      </w:pPr>
      <w:r>
        <w:rPr>
          <w:bCs/>
          <w:b/>
        </w:rPr>
        <w:t xml:space="preserve">Hình 3. So sánh hiệu năng phân đoạn của các giải thuật (Điểm Composite, Pk trung bình và F1-score trung bình)</w:t>
      </w:r>
    </w:p>
    <w:bookmarkEnd w:id="45"/>
    <w:bookmarkEnd w:id="46"/>
    <w:bookmarkStart w:id="52" w:name="X75d5142ee5664c8d3e1819f9445183fdd4d99da"/>
    <w:p>
      <w:pPr>
        <w:pStyle w:val="Heading3"/>
      </w:pPr>
      <w:r>
        <w:t xml:space="preserve">Kết quả huấn luyện bộ tóm tắt khối ViT5 (ViT5 Chunk Summarizer Training Results)</w:t>
      </w:r>
    </w:p>
    <w:bookmarkStart w:id="50" w:name="diễn-biến-huấn-luyện-theo-epoch"/>
    <w:p>
      <w:pPr>
        <w:pStyle w:val="Heading4"/>
      </w:pPr>
      <w:r>
        <w:t xml:space="preserve">Diễn biến huấn luyện theo epoch</w:t>
      </w:r>
    </w:p>
    <w:p>
      <w:pPr>
        <w:pStyle w:val="FirstParagraph"/>
      </w:pPr>
      <w:r>
        <w:rPr>
          <w:bCs/>
          <w:b/>
        </w:rPr>
        <w:t xml:space="preserve">Mức độ suy giảm hàm mất mát và ROUGE của ViT5 qua từng epoch</w:t>
      </w:r>
    </w:p>
    <w:tbl>
      <w:tblPr>
        <w:tblStyle w:val="Table"/>
        <w:tblW w:type="pct" w:w="5000"/>
        <w:tblLook w:firstRow="1" w:lastRow="0" w:firstColumn="0" w:lastColumn="0" w:noHBand="0" w:noVBand="0" w:val="0020"/>
        <w:jc w:val="start"/>
      </w:tblPr>
      <w:tblGrid>
        <w:gridCol w:w="528"/>
        <w:gridCol w:w="1056"/>
        <w:gridCol w:w="1056"/>
        <w:gridCol w:w="739"/>
        <w:gridCol w:w="1056"/>
        <w:gridCol w:w="3484"/>
      </w:tblGrid>
      <w:tr>
        <w:trPr>
          <w:tblHeader w:val="true"/>
        </w:trPr>
        <w:tc>
          <w:tcPr/>
          <w:p>
            <w:pPr>
              <w:pStyle w:val="Compact"/>
              <w:jc w:val="right"/>
            </w:pPr>
            <w:r>
              <w:t xml:space="preserve">Epoch</w:t>
            </w:r>
          </w:p>
        </w:tc>
        <w:tc>
          <w:tcPr/>
          <w:p>
            <w:pPr>
              <w:pStyle w:val="Compact"/>
              <w:jc w:val="right"/>
            </w:pPr>
            <w:r>
              <w:t xml:space="preserve">Loss</w:t>
            </w:r>
          </w:p>
        </w:tc>
        <w:tc>
          <w:tcPr/>
          <w:p>
            <w:pPr>
              <w:pStyle w:val="Compact"/>
              <w:jc w:val="right"/>
            </w:pPr>
            <w:r>
              <w:t xml:space="preserve">ROUGE-1</w:t>
            </w:r>
          </w:p>
        </w:tc>
        <w:tc>
          <w:tcPr/>
          <w:p>
            <w:pPr>
              <w:pStyle w:val="Compact"/>
              <w:jc w:val="right"/>
            </w:pPr>
            <w:r>
              <w:t xml:space="preserve">ROUGE-2</w:t>
            </w:r>
          </w:p>
        </w:tc>
        <w:tc>
          <w:tcPr/>
          <w:p>
            <w:pPr>
              <w:pStyle w:val="Compact"/>
              <w:jc w:val="right"/>
            </w:pPr>
            <w:r>
              <w:t xml:space="preserve">ROUGE-L</w:t>
            </w:r>
          </w:p>
        </w:tc>
        <w:tc>
          <w:tcPr/>
          <w:p>
            <w:pPr>
              <w:pStyle w:val="Compact"/>
              <w:jc w:val="left"/>
            </w:pPr>
            <w:r>
              <w:t xml:space="preserve">Ghi chú</w:t>
            </w:r>
          </w:p>
        </w:tc>
      </w:tr>
      <w:tr>
        <w:tc>
          <w:tcPr/>
          <w:p>
            <w:pPr>
              <w:pStyle w:val="Compact"/>
              <w:jc w:val="right"/>
            </w:pPr>
            <w:r>
              <w:t xml:space="preserve">1</w:t>
            </w:r>
          </w:p>
        </w:tc>
        <w:tc>
          <w:tcPr/>
          <w:p>
            <w:pPr>
              <w:pStyle w:val="Compact"/>
              <w:jc w:val="right"/>
            </w:pPr>
            <w:r>
              <w:t xml:space="preserve">0,9289</w:t>
            </w:r>
          </w:p>
        </w:tc>
        <w:tc>
          <w:tcPr/>
          <w:p>
            <w:pPr>
              <w:pStyle w:val="Compact"/>
              <w:jc w:val="right"/>
            </w:pPr>
            <w:r>
              <w:t xml:space="preserve">0,7017</w:t>
            </w:r>
          </w:p>
        </w:tc>
        <w:tc>
          <w:tcPr/>
          <w:p>
            <w:pPr>
              <w:pStyle w:val="Compact"/>
              <w:jc w:val="right"/>
            </w:pPr>
            <w:r>
              <w:t xml:space="preserve">0,4487</w:t>
            </w:r>
          </w:p>
        </w:tc>
        <w:tc>
          <w:tcPr/>
          <w:p>
            <w:pPr>
              <w:pStyle w:val="Compact"/>
              <w:jc w:val="right"/>
            </w:pPr>
            <w:r>
              <w:t xml:space="preserve">0,5190</w:t>
            </w:r>
          </w:p>
        </w:tc>
        <w:tc>
          <w:tcPr/>
          <w:p>
            <w:pPr>
              <w:pStyle w:val="Compact"/>
              <w:jc w:val="left"/>
            </w:pPr>
            <w:r>
              <w:t xml:space="preserve">Bắt đầu</w:t>
            </w:r>
          </w:p>
        </w:tc>
      </w:tr>
      <w:tr>
        <w:tc>
          <w:tcPr/>
          <w:p>
            <w:pPr>
              <w:pStyle w:val="Compact"/>
              <w:jc w:val="right"/>
            </w:pPr>
            <w:r>
              <w:t xml:space="preserve">2</w:t>
            </w:r>
          </w:p>
        </w:tc>
        <w:tc>
          <w:tcPr/>
          <w:p>
            <w:pPr>
              <w:pStyle w:val="Compact"/>
              <w:jc w:val="right"/>
            </w:pPr>
            <w:r>
              <w:t xml:space="preserve">0,8085</w:t>
            </w:r>
          </w:p>
        </w:tc>
        <w:tc>
          <w:tcPr/>
          <w:p>
            <w:pPr>
              <w:pStyle w:val="Compact"/>
              <w:jc w:val="right"/>
            </w:pPr>
            <w:r>
              <w:t xml:space="preserve">0,7123</w:t>
            </w:r>
          </w:p>
        </w:tc>
        <w:tc>
          <w:tcPr/>
          <w:p>
            <w:pPr>
              <w:pStyle w:val="Compact"/>
              <w:jc w:val="right"/>
            </w:pPr>
            <w:r>
              <w:t xml:space="preserve">0,4660</w:t>
            </w:r>
          </w:p>
        </w:tc>
        <w:tc>
          <w:tcPr/>
          <w:p>
            <w:pPr>
              <w:pStyle w:val="Compact"/>
              <w:jc w:val="right"/>
            </w:pPr>
            <w:r>
              <w:t xml:space="preserve">0,5365</w:t>
            </w:r>
          </w:p>
        </w:tc>
        <w:tc>
          <w:tcPr/>
          <w:p>
            <w:pPr>
              <w:pStyle w:val="Compact"/>
              <w:jc w:val="left"/>
            </w:pPr>
            <w:r>
              <w:t xml:space="preserve">-</w:t>
            </w:r>
          </w:p>
        </w:tc>
      </w:tr>
      <w:tr>
        <w:tc>
          <w:tcPr/>
          <w:p>
            <w:pPr>
              <w:pStyle w:val="Compact"/>
              <w:jc w:val="right"/>
            </w:pPr>
            <w:r>
              <w:t xml:space="preserve">3</w:t>
            </w:r>
          </w:p>
        </w:tc>
        <w:tc>
          <w:tcPr/>
          <w:p>
            <w:pPr>
              <w:pStyle w:val="Compact"/>
              <w:jc w:val="right"/>
            </w:pPr>
            <w:r>
              <w:rPr>
                <w:bCs/>
                <w:b/>
              </w:rPr>
              <w:t xml:space="preserve">0,7755</w:t>
            </w:r>
          </w:p>
        </w:tc>
        <w:tc>
          <w:tcPr/>
          <w:p>
            <w:pPr>
              <w:pStyle w:val="Compact"/>
              <w:jc w:val="right"/>
            </w:pPr>
            <w:r>
              <w:t xml:space="preserve">0,7168</w:t>
            </w:r>
          </w:p>
        </w:tc>
        <w:tc>
          <w:tcPr/>
          <w:p>
            <w:pPr>
              <w:pStyle w:val="Compact"/>
              <w:jc w:val="right"/>
            </w:pPr>
            <w:r>
              <w:t xml:space="preserve">0,4803</w:t>
            </w:r>
          </w:p>
        </w:tc>
        <w:tc>
          <w:tcPr/>
          <w:p>
            <w:pPr>
              <w:pStyle w:val="Compact"/>
              <w:jc w:val="right"/>
            </w:pPr>
            <w:r>
              <w:t xml:space="preserve">0,5418</w:t>
            </w:r>
          </w:p>
        </w:tc>
        <w:tc>
          <w:tcPr/>
          <w:p>
            <w:pPr>
              <w:pStyle w:val="Compact"/>
              <w:jc w:val="left"/>
            </w:pPr>
            <w:r>
              <w:t xml:space="preserve">Cực tiểu Loss</w:t>
            </w:r>
          </w:p>
        </w:tc>
      </w:tr>
      <w:tr>
        <w:tc>
          <w:tcPr/>
          <w:p>
            <w:pPr>
              <w:pStyle w:val="Compact"/>
              <w:jc w:val="right"/>
            </w:pPr>
            <w:r>
              <w:t xml:space="preserve">4</w:t>
            </w:r>
          </w:p>
        </w:tc>
        <w:tc>
          <w:tcPr/>
          <w:p>
            <w:pPr>
              <w:pStyle w:val="Compact"/>
              <w:jc w:val="right"/>
            </w:pPr>
            <w:r>
              <w:t xml:space="preserve">0,7781</w:t>
            </w:r>
          </w:p>
        </w:tc>
        <w:tc>
          <w:tcPr/>
          <w:p>
            <w:pPr>
              <w:pStyle w:val="Compact"/>
              <w:jc w:val="right"/>
            </w:pPr>
            <w:r>
              <w:t xml:space="preserve">0,7244</w:t>
            </w:r>
          </w:p>
        </w:tc>
        <w:tc>
          <w:tcPr/>
          <w:p>
            <w:pPr>
              <w:pStyle w:val="Compact"/>
              <w:jc w:val="right"/>
            </w:pPr>
            <w:r>
              <w:t xml:space="preserve">0,4860</w:t>
            </w:r>
          </w:p>
        </w:tc>
        <w:tc>
          <w:tcPr/>
          <w:p>
            <w:pPr>
              <w:pStyle w:val="Compact"/>
              <w:jc w:val="right"/>
            </w:pPr>
            <w:r>
              <w:t xml:space="preserve">0,5502</w:t>
            </w:r>
          </w:p>
        </w:tc>
        <w:tc>
          <w:tcPr/>
          <w:p>
            <w:pPr>
              <w:pStyle w:val="Compact"/>
              <w:jc w:val="left"/>
            </w:pPr>
            <w:r>
              <w:t xml:space="preserve">-</w:t>
            </w:r>
          </w:p>
        </w:tc>
      </w:tr>
      <w:tr>
        <w:tc>
          <w:tcPr/>
          <w:p>
            <w:pPr>
              <w:pStyle w:val="Compact"/>
              <w:jc w:val="right"/>
            </w:pPr>
            <w:r>
              <w:t xml:space="preserve">5</w:t>
            </w:r>
          </w:p>
        </w:tc>
        <w:tc>
          <w:tcPr/>
          <w:p>
            <w:pPr>
              <w:pStyle w:val="Compact"/>
              <w:jc w:val="right"/>
            </w:pPr>
            <w:r>
              <w:t xml:space="preserve">0,7935</w:t>
            </w:r>
          </w:p>
        </w:tc>
        <w:tc>
          <w:tcPr/>
          <w:p>
            <w:pPr>
              <w:pStyle w:val="Compact"/>
              <w:jc w:val="right"/>
            </w:pPr>
            <w:r>
              <w:t xml:space="preserve">0,7235</w:t>
            </w:r>
          </w:p>
        </w:tc>
        <w:tc>
          <w:tcPr/>
          <w:p>
            <w:pPr>
              <w:pStyle w:val="Compact"/>
              <w:jc w:val="right"/>
            </w:pPr>
            <w:r>
              <w:t xml:space="preserve">0,4897</w:t>
            </w:r>
          </w:p>
        </w:tc>
        <w:tc>
          <w:tcPr/>
          <w:p>
            <w:pPr>
              <w:pStyle w:val="Compact"/>
              <w:jc w:val="right"/>
            </w:pPr>
            <w:r>
              <w:t xml:space="preserve">0,5451</w:t>
            </w:r>
          </w:p>
        </w:tc>
        <w:tc>
          <w:tcPr/>
          <w:p>
            <w:pPr>
              <w:pStyle w:val="Compact"/>
              <w:jc w:val="left"/>
            </w:pPr>
            <w:r>
              <w:t xml:space="preserve">-</w:t>
            </w:r>
          </w:p>
        </w:tc>
      </w:tr>
      <w:tr>
        <w:tc>
          <w:tcPr/>
          <w:p>
            <w:pPr>
              <w:pStyle w:val="Compact"/>
              <w:jc w:val="right"/>
            </w:pPr>
            <w:r>
              <w:rPr>
                <w:bCs/>
                <w:b/>
              </w:rPr>
              <w:t xml:space="preserve">6</w:t>
            </w:r>
          </w:p>
        </w:tc>
        <w:tc>
          <w:tcPr/>
          <w:p>
            <w:pPr>
              <w:pStyle w:val="Compact"/>
              <w:jc w:val="right"/>
            </w:pPr>
            <w:r>
              <w:t xml:space="preserve">0,8320</w:t>
            </w:r>
          </w:p>
        </w:tc>
        <w:tc>
          <w:tcPr/>
          <w:p>
            <w:pPr>
              <w:pStyle w:val="Compact"/>
              <w:jc w:val="right"/>
            </w:pPr>
            <w:r>
              <w:t xml:space="preserve">0,7316</w:t>
            </w:r>
          </w:p>
        </w:tc>
        <w:tc>
          <w:tcPr/>
          <w:p>
            <w:pPr>
              <w:pStyle w:val="Compact"/>
              <w:jc w:val="right"/>
            </w:pPr>
            <w:r>
              <w:t xml:space="preserve">0,4967</w:t>
            </w:r>
          </w:p>
        </w:tc>
        <w:tc>
          <w:tcPr/>
          <w:p>
            <w:pPr>
              <w:pStyle w:val="Compact"/>
              <w:jc w:val="right"/>
            </w:pPr>
            <w:r>
              <w:rPr>
                <w:bCs/>
                <w:b/>
              </w:rPr>
              <w:t xml:space="preserve">0,5559</w:t>
            </w:r>
          </w:p>
        </w:tc>
        <w:tc>
          <w:tcPr/>
          <w:p>
            <w:pPr>
              <w:pStyle w:val="Compact"/>
              <w:jc w:val="left"/>
            </w:pPr>
            <w:r>
              <w:rPr>
                <w:bCs/>
                <w:b/>
              </w:rPr>
              <w:t xml:space="preserve">Checkpoint lưu trữ</w:t>
            </w:r>
            <w:r>
              <w:t xml:space="preserve"> </w:t>
            </w:r>
            <w:r>
              <w:t xml:space="preserve">(Peak R-L)</w:t>
            </w:r>
          </w:p>
        </w:tc>
      </w:tr>
      <w:tr>
        <w:tc>
          <w:tcPr/>
          <w:p>
            <w:pPr>
              <w:pStyle w:val="Compact"/>
              <w:jc w:val="right"/>
            </w:pPr>
            <w:r>
              <w:t xml:space="preserve">7</w:t>
            </w:r>
          </w:p>
        </w:tc>
        <w:tc>
          <w:tcPr/>
          <w:p>
            <w:pPr>
              <w:pStyle w:val="Compact"/>
              <w:jc w:val="right"/>
            </w:pPr>
            <w:r>
              <w:t xml:space="preserve">0,8977</w:t>
            </w:r>
          </w:p>
        </w:tc>
        <w:tc>
          <w:tcPr/>
          <w:p>
            <w:pPr>
              <w:pStyle w:val="Compact"/>
              <w:jc w:val="right"/>
            </w:pPr>
            <w:r>
              <w:t xml:space="preserve">0,7311</w:t>
            </w:r>
          </w:p>
        </w:tc>
        <w:tc>
          <w:tcPr/>
          <w:p>
            <w:pPr>
              <w:pStyle w:val="Compact"/>
              <w:jc w:val="right"/>
            </w:pPr>
            <w:r>
              <w:t xml:space="preserve">0,4905</w:t>
            </w:r>
          </w:p>
        </w:tc>
        <w:tc>
          <w:tcPr/>
          <w:p>
            <w:pPr>
              <w:pStyle w:val="Compact"/>
              <w:jc w:val="right"/>
            </w:pPr>
            <w:r>
              <w:t xml:space="preserve">0,5500</w:t>
            </w:r>
          </w:p>
        </w:tc>
        <w:tc>
          <w:tcPr/>
          <w:p>
            <w:pPr>
              <w:pStyle w:val="Compact"/>
              <w:jc w:val="left"/>
            </w:pPr>
            <w:r>
              <w:t xml:space="preserve">Bắt đầu overfit</w:t>
            </w:r>
          </w:p>
        </w:tc>
      </w:tr>
      <w:tr>
        <w:tc>
          <w:tcPr/>
          <w:p>
            <w:pPr>
              <w:pStyle w:val="Compact"/>
              <w:jc w:val="right"/>
            </w:pPr>
            <w:r>
              <w:t xml:space="preserve">10</w:t>
            </w:r>
          </w:p>
        </w:tc>
        <w:tc>
          <w:tcPr/>
          <w:p>
            <w:pPr>
              <w:pStyle w:val="Compact"/>
              <w:jc w:val="right"/>
            </w:pPr>
            <w:r>
              <w:t xml:space="preserve">1,1964</w:t>
            </w:r>
          </w:p>
        </w:tc>
        <w:tc>
          <w:tcPr/>
          <w:p>
            <w:pPr>
              <w:pStyle w:val="Compact"/>
              <w:jc w:val="right"/>
            </w:pPr>
            <w:r>
              <w:rPr>
                <w:bCs/>
                <w:b/>
              </w:rPr>
              <w:t xml:space="preserve">0,7352</w:t>
            </w:r>
          </w:p>
        </w:tc>
        <w:tc>
          <w:tcPr/>
          <w:p>
            <w:pPr>
              <w:pStyle w:val="Compact"/>
              <w:jc w:val="right"/>
            </w:pPr>
            <w:r>
              <w:t xml:space="preserve">0,4968</w:t>
            </w:r>
          </w:p>
        </w:tc>
        <w:tc>
          <w:tcPr/>
          <w:p>
            <w:pPr>
              <w:pStyle w:val="Compact"/>
              <w:jc w:val="right"/>
            </w:pPr>
            <w:r>
              <w:t xml:space="preserve">0,5545</w:t>
            </w:r>
          </w:p>
        </w:tc>
        <w:tc>
          <w:tcPr/>
          <w:p>
            <w:pPr>
              <w:pStyle w:val="Compact"/>
              <w:jc w:val="left"/>
            </w:pPr>
            <w:r>
              <w:t xml:space="preserve">Overfit nặng</w:t>
            </w:r>
          </w:p>
        </w:tc>
      </w:tr>
    </w:tbl>
    <w:p>
      <w:pPr>
        <w:pStyle w:val="CaptionedFigure"/>
      </w:pPr>
      <w:r>
        <w:drawing>
          <wp:inline>
            <wp:extent cx="5334000" cy="3169478"/>
            <wp:effectExtent b="0" l="0" r="0" t="0"/>
            <wp:docPr descr="Diễn biến hàm mất mát Loss và chỉ số ROUGE của ViT5 qua các epoch" title="" id="48" name="Picture"/>
            <a:graphic>
              <a:graphicData uri="http://schemas.openxmlformats.org/drawingml/2006/picture">
                <pic:pic>
                  <pic:nvPicPr>
                    <pic:cNvPr descr="assets/vit5_training_history.png" id="49" name="Picture"/>
                    <pic:cNvPicPr>
                      <a:picLocks noChangeArrowheads="1" noChangeAspect="1"/>
                    </pic:cNvPicPr>
                  </pic:nvPicPr>
                  <pic:blipFill>
                    <a:blip r:embed="rId47"/>
                    <a:stretch>
                      <a:fillRect/>
                    </a:stretch>
                  </pic:blipFill>
                  <pic:spPr bwMode="auto">
                    <a:xfrm>
                      <a:off x="0" y="0"/>
                      <a:ext cx="5334000" cy="3169478"/>
                    </a:xfrm>
                    <a:prstGeom prst="rect">
                      <a:avLst/>
                    </a:prstGeom>
                    <a:noFill/>
                    <a:ln w="9525">
                      <a:noFill/>
                      <a:headEnd/>
                      <a:tailEnd/>
                    </a:ln>
                  </pic:spPr>
                </pic:pic>
              </a:graphicData>
            </a:graphic>
          </wp:inline>
        </w:drawing>
      </w:r>
    </w:p>
    <w:p>
      <w:pPr>
        <w:pStyle w:val="ImageCaption"/>
      </w:pPr>
      <w:r>
        <w:t xml:space="preserve">Diễn biến hàm mất mát Loss và chỉ số ROUGE của ViT5 qua các epoch</w:t>
      </w:r>
    </w:p>
    <w:p>
      <w:pPr>
        <w:pStyle w:val="BodyText"/>
      </w:pPr>
      <w:r>
        <w:rPr>
          <w:bCs/>
          <w:b/>
        </w:rPr>
        <w:t xml:space="preserve">Hình 4. Diễn biến hàm mất mát Loss và chỉ số ROUGE của ViT5 qua các epoch</w:t>
      </w:r>
    </w:p>
    <w:p>
      <w:pPr>
        <w:pStyle w:val="BodyText"/>
      </w:pPr>
      <w:r>
        <w:t xml:space="preserve">Mặc dù hàm mất mát đạt cực tiểu ở epoch 3, chỉ số ROUGE-L lại đạt đỉnh ở epoch 6. Quyết định chọn checkpoint epoch 6 giúp bảo toàn khả năng sinh từ ngữ có tính liên kết cấu trúc tốt hơn.</w:t>
      </w:r>
    </w:p>
    <w:bookmarkEnd w:id="50"/>
    <w:bookmarkStart w:id="51" w:name="Xa6bb59f5e7a3977b049a5b75b8e5a1c50d0cf46"/>
    <w:p>
      <w:pPr>
        <w:pStyle w:val="Heading4"/>
      </w:pPr>
      <w:r>
        <w:t xml:space="preserve">Đánh giá trên toàn tập validation và tập dev</w:t>
      </w:r>
    </w:p>
    <w:p>
      <w:pPr>
        <w:pStyle w:val="FirstParagraph"/>
      </w:pPr>
      <w:r>
        <w:rPr>
          <w:bCs/>
          <w:b/>
        </w:rPr>
        <w:t xml:space="preserve">Kết quả đánh giá ROUGE của ViT5 trên các tập dữ liệu</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Tập đánh giá</w:t>
            </w:r>
          </w:p>
        </w:tc>
        <w:tc>
          <w:tcPr/>
          <w:p>
            <w:pPr>
              <w:pStyle w:val="Compact"/>
              <w:jc w:val="right"/>
            </w:pPr>
            <w:r>
              <w:t xml:space="preserve">ROUGE-1</w:t>
            </w:r>
          </w:p>
        </w:tc>
        <w:tc>
          <w:tcPr/>
          <w:p>
            <w:pPr>
              <w:pStyle w:val="Compact"/>
              <w:jc w:val="right"/>
            </w:pPr>
            <w:r>
              <w:t xml:space="preserve">ROUGE-2</w:t>
            </w:r>
          </w:p>
        </w:tc>
        <w:tc>
          <w:tcPr/>
          <w:p>
            <w:pPr>
              <w:pStyle w:val="Compact"/>
              <w:jc w:val="right"/>
            </w:pPr>
            <w:r>
              <w:t xml:space="preserve">ROUGE-L</w:t>
            </w:r>
          </w:p>
        </w:tc>
        <w:tc>
          <w:tcPr/>
          <w:p>
            <w:pPr>
              <w:pStyle w:val="Compact"/>
              <w:jc w:val="left"/>
            </w:pPr>
            <w:r>
              <w:t xml:space="preserve">Quy mô mẫu</w:t>
            </w:r>
          </w:p>
        </w:tc>
      </w:tr>
      <w:tr>
        <w:tc>
          <w:tcPr/>
          <w:p>
            <w:pPr>
              <w:pStyle w:val="Compact"/>
              <w:jc w:val="left"/>
            </w:pPr>
            <w:r>
              <w:t xml:space="preserve">Validation nhanh</w:t>
            </w:r>
          </w:p>
        </w:tc>
        <w:tc>
          <w:tcPr/>
          <w:p>
            <w:pPr>
              <w:pStyle w:val="Compact"/>
              <w:jc w:val="right"/>
            </w:pPr>
            <w:r>
              <w:t xml:space="preserve">0,7316</w:t>
            </w:r>
          </w:p>
        </w:tc>
        <w:tc>
          <w:tcPr/>
          <w:p>
            <w:pPr>
              <w:pStyle w:val="Compact"/>
              <w:jc w:val="right"/>
            </w:pPr>
            <w:r>
              <w:t xml:space="preserve">0,4967</w:t>
            </w:r>
          </w:p>
        </w:tc>
        <w:tc>
          <w:tcPr/>
          <w:p>
            <w:pPr>
              <w:pStyle w:val="Compact"/>
              <w:jc w:val="right"/>
            </w:pPr>
            <w:r>
              <w:t xml:space="preserve">0,5559</w:t>
            </w:r>
          </w:p>
        </w:tc>
        <w:tc>
          <w:tcPr/>
          <w:p>
            <w:pPr>
              <w:pStyle w:val="Compact"/>
              <w:jc w:val="left"/>
            </w:pPr>
            <w:r>
              <w:t xml:space="preserve">200</w:t>
            </w:r>
          </w:p>
        </w:tc>
      </w:tr>
      <w:tr>
        <w:tc>
          <w:tcPr/>
          <w:p>
            <w:pPr>
              <w:pStyle w:val="Compact"/>
              <w:jc w:val="left"/>
            </w:pPr>
            <w:r>
              <w:t xml:space="preserve">Validation đầy đủ</w:t>
            </w:r>
          </w:p>
        </w:tc>
        <w:tc>
          <w:tcPr/>
          <w:p>
            <w:pPr>
              <w:pStyle w:val="Compact"/>
              <w:jc w:val="right"/>
            </w:pPr>
            <w:r>
              <w:t xml:space="preserve">0,7302</w:t>
            </w:r>
          </w:p>
        </w:tc>
        <w:tc>
          <w:tcPr/>
          <w:p>
            <w:pPr>
              <w:pStyle w:val="Compact"/>
              <w:jc w:val="right"/>
            </w:pPr>
            <w:r>
              <w:t xml:space="preserve">0,4957</w:t>
            </w:r>
          </w:p>
        </w:tc>
        <w:tc>
          <w:tcPr/>
          <w:p>
            <w:pPr>
              <w:pStyle w:val="Compact"/>
              <w:jc w:val="right"/>
            </w:pPr>
            <w:r>
              <w:rPr>
                <w:bCs/>
                <w:b/>
              </w:rPr>
              <w:t xml:space="preserve">0,5574</w:t>
            </w:r>
          </w:p>
        </w:tc>
        <w:tc>
          <w:tcPr/>
          <w:p>
            <w:pPr>
              <w:pStyle w:val="Compact"/>
              <w:jc w:val="left"/>
            </w:pPr>
            <w:r>
              <w:t xml:space="preserve">2.807</w:t>
            </w:r>
          </w:p>
        </w:tc>
      </w:tr>
      <w:tr>
        <w:tc>
          <w:tcPr/>
          <w:p>
            <w:pPr>
              <w:pStyle w:val="Compact"/>
              <w:jc w:val="left"/>
            </w:pPr>
            <w:r>
              <w:t xml:space="preserve">Dev benchmark</w:t>
            </w:r>
          </w:p>
        </w:tc>
        <w:tc>
          <w:tcPr/>
          <w:p>
            <w:pPr>
              <w:pStyle w:val="Compact"/>
              <w:jc w:val="right"/>
            </w:pPr>
            <w:r>
              <w:rPr>
                <w:bCs/>
                <w:b/>
              </w:rPr>
              <w:t xml:space="preserve">0,7265</w:t>
            </w:r>
          </w:p>
        </w:tc>
        <w:tc>
          <w:tcPr/>
          <w:p>
            <w:pPr>
              <w:pStyle w:val="Compact"/>
              <w:jc w:val="right"/>
            </w:pPr>
            <w:r>
              <w:rPr>
                <w:bCs/>
                <w:b/>
              </w:rPr>
              <w:t xml:space="preserve">0,4854</w:t>
            </w:r>
          </w:p>
        </w:tc>
        <w:tc>
          <w:tcPr/>
          <w:p>
            <w:pPr>
              <w:pStyle w:val="Compact"/>
              <w:jc w:val="right"/>
            </w:pPr>
            <w:r>
              <w:rPr>
                <w:bCs/>
                <w:b/>
              </w:rPr>
              <w:t xml:space="preserve">0,5486</w:t>
            </w:r>
          </w:p>
        </w:tc>
        <w:tc>
          <w:tcPr/>
          <w:p>
            <w:pPr>
              <w:pStyle w:val="Compact"/>
              <w:jc w:val="left"/>
            </w:pPr>
            <w:r>
              <w:t xml:space="preserve">6.038</w:t>
            </w:r>
          </w:p>
        </w:tc>
      </w:tr>
    </w:tbl>
    <w:p>
      <w:pPr>
        <w:pStyle w:val="BodyText"/>
      </w:pPr>
      <w:r>
        <w:t xml:space="preserve">Điểm ROUGE-1 khoảng 0,73 cho thấy ViT5 tái tạo được đáng kể từ vựng trong nhãn do mô hình giáo viên Gemma sinh. Kết quả này không tự động chứng minh tính đúng sự thật hoặc mức độ hữu ích của tóm tắt. Tuyên bố về mức tăng tốc so với Gemma được loại khỏi kết luận vì chưa có giao thức benchmark ghép cặp và thống kê độ trễ đầy đủ.</w:t>
      </w:r>
    </w:p>
    <w:bookmarkEnd w:id="51"/>
    <w:bookmarkEnd w:id="52"/>
    <w:bookmarkStart w:id="57" w:name="X4a15c7f7a83a7be8b380e08028a7519e8fd04e3"/>
    <w:p>
      <w:pPr>
        <w:pStyle w:val="Heading3"/>
      </w:pPr>
      <w:r>
        <w:t xml:space="preserve">Kết quả huấn luyện bộ tạo tiêu đề BARTpho (BARTpho Topic Titler Training Results)</w:t>
      </w:r>
    </w:p>
    <w:p>
      <w:pPr>
        <w:pStyle w:val="FirstParagraph"/>
      </w:pPr>
      <w:r>
        <w:t xml:space="preserve">Đánh giá trên 736 phân đoạn chủ đề lớn của tập</w:t>
      </w:r>
      <w:r>
        <w:t xml:space="preserve"> </w:t>
      </w:r>
      <w:r>
        <w:rPr>
          <w:rStyle w:val="VerbatimChar"/>
        </w:rPr>
        <w:t xml:space="preserve">dev_vi.jsonl</w:t>
      </w:r>
      <w:r>
        <w:t xml:space="preserve"> </w:t>
      </w:r>
      <w:r>
        <w:t xml:space="preserve">thuộc</w:t>
      </w:r>
      <w:r>
        <w:t xml:space="preserve"> </w:t>
      </w:r>
      <w:r>
        <w:rPr>
          <w:rStyle w:val="VerbatimChar"/>
        </w:rPr>
        <w:t xml:space="preserve">AliMeeting4MUG_vi</w:t>
      </w:r>
      <w:r>
        <w:t xml:space="preserve"> </w:t>
      </w:r>
      <w:r>
        <w:t xml:space="preserve">sử dụng ROUGE-Max:</w:t>
      </w:r>
    </w:p>
    <w:p>
      <w:pPr>
        <w:pStyle w:val="BodyText"/>
      </w:pPr>
      <w:r>
        <w:rPr>
          <w:bCs/>
          <w:b/>
        </w:rPr>
        <w:t xml:space="preserve">Kết quả đánh giá tiêu đề BARTpho trên dev benchmark</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Chỉ số ROUGE-Max</w:t>
            </w:r>
          </w:p>
        </w:tc>
        <w:tc>
          <w:tcPr/>
          <w:p>
            <w:pPr>
              <w:pStyle w:val="Compact"/>
              <w:jc w:val="right"/>
            </w:pPr>
            <w:r>
              <w:t xml:space="preserve">Giá trị điểm số</w:t>
            </w:r>
          </w:p>
        </w:tc>
        <w:tc>
          <w:tcPr/>
          <w:p>
            <w:pPr>
              <w:pStyle w:val="Compact"/>
              <w:jc w:val="left"/>
            </w:pPr>
            <w:r>
              <w:t xml:space="preserve">Thống kê quy mô</w:t>
            </w:r>
          </w:p>
        </w:tc>
      </w:tr>
      <w:tr>
        <w:tc>
          <w:tcPr/>
          <w:p>
            <w:pPr>
              <w:pStyle w:val="Compact"/>
              <w:jc w:val="left"/>
            </w:pPr>
            <w:r>
              <w:rPr>
                <w:bCs/>
                <w:b/>
              </w:rPr>
              <w:t xml:space="preserve">ROUGE-1</w:t>
            </w:r>
          </w:p>
        </w:tc>
        <w:tc>
          <w:tcPr/>
          <w:p>
            <w:pPr>
              <w:pStyle w:val="Compact"/>
              <w:jc w:val="right"/>
            </w:pPr>
            <w:r>
              <w:rPr>
                <w:bCs/>
                <w:b/>
              </w:rPr>
              <w:t xml:space="preserve">0,5304</w:t>
            </w:r>
          </w:p>
        </w:tc>
        <w:tc>
          <w:tcPr/>
          <w:p>
            <w:pPr>
              <w:pStyle w:val="Compact"/>
              <w:jc w:val="left"/>
            </w:pPr>
            <w:r>
              <w:t xml:space="preserve">Trung vị độ dài tiêu đề:</w:t>
            </w:r>
            <w:r>
              <w:t xml:space="preserve"> </w:t>
            </w:r>
            <w:r>
              <w:rPr>
                <w:bCs/>
                <w:b/>
              </w:rPr>
              <w:t xml:space="preserve">16 tokens</w:t>
            </w:r>
          </w:p>
        </w:tc>
      </w:tr>
      <w:tr>
        <w:tc>
          <w:tcPr/>
          <w:p>
            <w:pPr>
              <w:pStyle w:val="Compact"/>
              <w:jc w:val="left"/>
            </w:pPr>
            <w:r>
              <w:rPr>
                <w:bCs/>
                <w:b/>
              </w:rPr>
              <w:t xml:space="preserve">ROUGE-2</w:t>
            </w:r>
          </w:p>
        </w:tc>
        <w:tc>
          <w:tcPr/>
          <w:p>
            <w:pPr>
              <w:pStyle w:val="Compact"/>
              <w:jc w:val="right"/>
            </w:pPr>
            <w:r>
              <w:rPr>
                <w:bCs/>
                <w:b/>
              </w:rPr>
              <w:t xml:space="preserve">0,2837</w:t>
            </w:r>
          </w:p>
        </w:tc>
        <w:tc>
          <w:tcPr/>
          <w:p>
            <w:pPr>
              <w:pStyle w:val="Compact"/>
              <w:jc w:val="left"/>
            </w:pPr>
            <w:r>
              <w:t xml:space="preserve">Trung vị độ dài tóm tắt đầu vào:</w:t>
            </w:r>
            <w:r>
              <w:t xml:space="preserve"> </w:t>
            </w:r>
            <w:r>
              <w:rPr>
                <w:bCs/>
                <w:b/>
              </w:rPr>
              <w:t xml:space="preserve">356 tokens</w:t>
            </w:r>
          </w:p>
        </w:tc>
      </w:tr>
      <w:tr>
        <w:tc>
          <w:tcPr/>
          <w:p>
            <w:pPr>
              <w:pStyle w:val="Compact"/>
              <w:jc w:val="left"/>
            </w:pPr>
            <w:r>
              <w:rPr>
                <w:bCs/>
                <w:b/>
              </w:rPr>
              <w:t xml:space="preserve">ROUGE-L</w:t>
            </w:r>
          </w:p>
        </w:tc>
        <w:tc>
          <w:tcPr/>
          <w:p>
            <w:pPr>
              <w:pStyle w:val="Compact"/>
              <w:jc w:val="right"/>
            </w:pPr>
            <w:r>
              <w:rPr>
                <w:bCs/>
                <w:b/>
              </w:rPr>
              <w:t xml:space="preserve">0,4443</w:t>
            </w:r>
          </w:p>
        </w:tc>
        <w:tc>
          <w:tcPr/>
          <w:p>
            <w:pPr>
              <w:pStyle w:val="Compact"/>
              <w:jc w:val="left"/>
            </w:pPr>
            <w:r>
              <w:t xml:space="preserve">Số lượng phân đoạn kiểm thử:</w:t>
            </w:r>
            <w:r>
              <w:t xml:space="preserve"> </w:t>
            </w:r>
            <w:r>
              <w:rPr>
                <w:bCs/>
                <w:b/>
              </w:rPr>
              <w:t xml:space="preserve">736 segments</w:t>
            </w:r>
          </w:p>
        </w:tc>
      </w:tr>
    </w:tbl>
    <w:p>
      <w:pPr>
        <w:pStyle w:val="BodyText"/>
      </w:pPr>
      <w:r>
        <w:t xml:space="preserve">ROUGE-Max đo độ tương đồng với tiêu đề tham chiếu có điểm cao nhất trong số các lựa chọn. Cách đo này chấp nhận nhiều cách đặt tiêu đề nhưng có xu hướng lạc quan hơn lấy trung bình trên các tham chiếu; nó chỉ phản ánh mức trùng lặp từ vựng và không thay thế đánh giá của con người.</w:t>
      </w:r>
    </w:p>
    <w:bookmarkStart w:id="56" w:name="diễn-biến-huấn-luyện-theo-epoch-1"/>
    <w:p>
      <w:pPr>
        <w:pStyle w:val="Heading4"/>
      </w:pPr>
      <w:r>
        <w:t xml:space="preserve">Diễn biến huấn luyện theo epoch</w:t>
      </w:r>
    </w:p>
    <w:p>
      <w:pPr>
        <w:pStyle w:val="FirstParagraph"/>
      </w:pPr>
      <w:r>
        <w:rPr>
          <w:bCs/>
          <w:b/>
        </w:rPr>
        <w:t xml:space="preserve">Tiến trình thay đổi hàm mất mát và chỉ số ROUGE của BARTpho trên tập validation nhanh qua từng epoch</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Epoch</w:t>
            </w:r>
          </w:p>
        </w:tc>
        <w:tc>
          <w:tcPr/>
          <w:p>
            <w:pPr>
              <w:pStyle w:val="Compact"/>
              <w:jc w:val="right"/>
            </w:pPr>
            <w:r>
              <w:t xml:space="preserve">Loss</w:t>
            </w:r>
          </w:p>
        </w:tc>
        <w:tc>
          <w:tcPr/>
          <w:p>
            <w:pPr>
              <w:pStyle w:val="Compact"/>
              <w:jc w:val="right"/>
            </w:pPr>
            <w:r>
              <w:t xml:space="preserve">ROUGE-1</w:t>
            </w:r>
          </w:p>
        </w:tc>
        <w:tc>
          <w:tcPr/>
          <w:p>
            <w:pPr>
              <w:pStyle w:val="Compact"/>
              <w:jc w:val="right"/>
            </w:pPr>
            <w:r>
              <w:t xml:space="preserve">ROUGE-2</w:t>
            </w:r>
          </w:p>
        </w:tc>
        <w:tc>
          <w:tcPr/>
          <w:p>
            <w:pPr>
              <w:pStyle w:val="Compact"/>
              <w:jc w:val="right"/>
            </w:pPr>
            <w:r>
              <w:t xml:space="preserve">ROUGE-L</w:t>
            </w:r>
          </w:p>
        </w:tc>
        <w:tc>
          <w:tcPr/>
          <w:p>
            <w:pPr>
              <w:pStyle w:val="Compact"/>
              <w:jc w:val="left"/>
            </w:pPr>
            <w:r>
              <w:t xml:space="preserve">Ghi chú</w:t>
            </w:r>
          </w:p>
        </w:tc>
      </w:tr>
      <w:tr>
        <w:tc>
          <w:tcPr/>
          <w:p>
            <w:pPr>
              <w:pStyle w:val="Compact"/>
              <w:jc w:val="left"/>
            </w:pPr>
            <w:r>
              <w:t xml:space="preserve">1</w:t>
            </w:r>
          </w:p>
        </w:tc>
        <w:tc>
          <w:tcPr/>
          <w:p>
            <w:pPr>
              <w:pStyle w:val="Compact"/>
              <w:jc w:val="right"/>
            </w:pPr>
            <w:r>
              <w:t xml:space="preserve">2,0700</w:t>
            </w:r>
          </w:p>
        </w:tc>
        <w:tc>
          <w:tcPr/>
          <w:p>
            <w:pPr>
              <w:pStyle w:val="Compact"/>
              <w:jc w:val="right"/>
            </w:pPr>
            <w:r>
              <w:t xml:space="preserve">0,4755</w:t>
            </w:r>
          </w:p>
        </w:tc>
        <w:tc>
          <w:tcPr/>
          <w:p>
            <w:pPr>
              <w:pStyle w:val="Compact"/>
              <w:jc w:val="right"/>
            </w:pPr>
            <w:r>
              <w:t xml:space="preserve">0,1893</w:t>
            </w:r>
          </w:p>
        </w:tc>
        <w:tc>
          <w:tcPr/>
          <w:p>
            <w:pPr>
              <w:pStyle w:val="Compact"/>
              <w:jc w:val="right"/>
            </w:pPr>
            <w:r>
              <w:t xml:space="preserve">0,3412</w:t>
            </w:r>
          </w:p>
        </w:tc>
        <w:tc>
          <w:tcPr/>
          <w:p>
            <w:pPr>
              <w:pStyle w:val="Compact"/>
              <w:jc w:val="left"/>
            </w:pPr>
            <w:r>
              <w:t xml:space="preserve">Bắt đầu</w:t>
            </w:r>
          </w:p>
        </w:tc>
      </w:tr>
      <w:tr>
        <w:tc>
          <w:tcPr/>
          <w:p>
            <w:pPr>
              <w:pStyle w:val="Compact"/>
              <w:jc w:val="left"/>
            </w:pPr>
            <w:r>
              <w:rPr>
                <w:bCs/>
                <w:b/>
              </w:rPr>
              <w:t xml:space="preserve">2</w:t>
            </w:r>
          </w:p>
        </w:tc>
        <w:tc>
          <w:tcPr/>
          <w:p>
            <w:pPr>
              <w:pStyle w:val="Compact"/>
              <w:jc w:val="right"/>
            </w:pPr>
            <w:r>
              <w:rPr>
                <w:bCs/>
                <w:b/>
              </w:rPr>
              <w:t xml:space="preserve">1,9630</w:t>
            </w:r>
          </w:p>
        </w:tc>
        <w:tc>
          <w:tcPr/>
          <w:p>
            <w:pPr>
              <w:pStyle w:val="Compact"/>
              <w:jc w:val="right"/>
            </w:pPr>
            <w:r>
              <w:rPr>
                <w:bCs/>
                <w:b/>
              </w:rPr>
              <w:t xml:space="preserve">0,4785</w:t>
            </w:r>
          </w:p>
        </w:tc>
        <w:tc>
          <w:tcPr/>
          <w:p>
            <w:pPr>
              <w:pStyle w:val="Compact"/>
              <w:jc w:val="right"/>
            </w:pPr>
            <w:r>
              <w:rPr>
                <w:bCs/>
                <w:b/>
              </w:rPr>
              <w:t xml:space="preserve">0,2090</w:t>
            </w:r>
          </w:p>
        </w:tc>
        <w:tc>
          <w:tcPr/>
          <w:p>
            <w:pPr>
              <w:pStyle w:val="Compact"/>
              <w:jc w:val="right"/>
            </w:pPr>
            <w:r>
              <w:rPr>
                <w:bCs/>
                <w:b/>
              </w:rPr>
              <w:t xml:space="preserve">0,3576</w:t>
            </w:r>
          </w:p>
        </w:tc>
        <w:tc>
          <w:tcPr/>
          <w:p>
            <w:pPr>
              <w:pStyle w:val="Compact"/>
              <w:jc w:val="left"/>
            </w:pPr>
            <w:r>
              <w:rPr>
                <w:bCs/>
                <w:b/>
              </w:rPr>
              <w:t xml:space="preserve">Checkpoint lưu trữ</w:t>
            </w:r>
            <w:r>
              <w:t xml:space="preserve"> </w:t>
            </w:r>
            <w:r>
              <w:t xml:space="preserve">(Dừng sớm)</w:t>
            </w:r>
          </w:p>
        </w:tc>
      </w:tr>
      <w:tr>
        <w:tc>
          <w:tcPr/>
          <w:p>
            <w:pPr>
              <w:pStyle w:val="Compact"/>
              <w:jc w:val="left"/>
            </w:pPr>
            <w:r>
              <w:t xml:space="preserve">3</w:t>
            </w:r>
          </w:p>
        </w:tc>
        <w:tc>
          <w:tcPr/>
          <w:p>
            <w:pPr>
              <w:pStyle w:val="Compact"/>
              <w:jc w:val="right"/>
            </w:pPr>
            <w:r>
              <w:t xml:space="preserve">1,9290</w:t>
            </w:r>
          </w:p>
        </w:tc>
        <w:tc>
          <w:tcPr/>
          <w:p>
            <w:pPr>
              <w:pStyle w:val="Compact"/>
              <w:jc w:val="right"/>
            </w:pPr>
            <w:r>
              <w:t xml:space="preserve">0,4773</w:t>
            </w:r>
          </w:p>
        </w:tc>
        <w:tc>
          <w:tcPr/>
          <w:p>
            <w:pPr>
              <w:pStyle w:val="Compact"/>
              <w:jc w:val="right"/>
            </w:pPr>
            <w:r>
              <w:t xml:space="preserve">0,2044</w:t>
            </w:r>
          </w:p>
        </w:tc>
        <w:tc>
          <w:tcPr/>
          <w:p>
            <w:pPr>
              <w:pStyle w:val="Compact"/>
              <w:jc w:val="right"/>
            </w:pPr>
            <w:r>
              <w:t xml:space="preserve">0,3506</w:t>
            </w:r>
          </w:p>
        </w:tc>
        <w:tc>
          <w:tcPr/>
          <w:p>
            <w:pPr>
              <w:pStyle w:val="Compact"/>
              <w:jc w:val="left"/>
            </w:pPr>
            <w:r>
              <w:t xml:space="preserve">-</w:t>
            </w:r>
          </w:p>
        </w:tc>
      </w:tr>
      <w:tr>
        <w:tc>
          <w:tcPr/>
          <w:p>
            <w:pPr>
              <w:pStyle w:val="Compact"/>
              <w:jc w:val="left"/>
            </w:pPr>
            <w:r>
              <w:t xml:space="preserve">4</w:t>
            </w:r>
          </w:p>
        </w:tc>
        <w:tc>
          <w:tcPr/>
          <w:p>
            <w:pPr>
              <w:pStyle w:val="Compact"/>
              <w:jc w:val="right"/>
            </w:pPr>
            <w:r>
              <w:t xml:space="preserve">1,9580</w:t>
            </w:r>
          </w:p>
        </w:tc>
        <w:tc>
          <w:tcPr/>
          <w:p>
            <w:pPr>
              <w:pStyle w:val="Compact"/>
              <w:jc w:val="right"/>
            </w:pPr>
            <w:r>
              <w:t xml:space="preserve">0,4756</w:t>
            </w:r>
          </w:p>
        </w:tc>
        <w:tc>
          <w:tcPr/>
          <w:p>
            <w:pPr>
              <w:pStyle w:val="Compact"/>
              <w:jc w:val="right"/>
            </w:pPr>
            <w:r>
              <w:t xml:space="preserve">0,2004</w:t>
            </w:r>
          </w:p>
        </w:tc>
        <w:tc>
          <w:tcPr/>
          <w:p>
            <w:pPr>
              <w:pStyle w:val="Compact"/>
              <w:jc w:val="right"/>
            </w:pPr>
            <w:r>
              <w:t xml:space="preserve">0,3561</w:t>
            </w:r>
          </w:p>
        </w:tc>
        <w:tc>
          <w:tcPr/>
          <w:p>
            <w:pPr>
              <w:pStyle w:val="Compact"/>
              <w:jc w:val="left"/>
            </w:pPr>
            <w:r>
              <w:t xml:space="preserve">-</w:t>
            </w:r>
          </w:p>
        </w:tc>
      </w:tr>
      <w:tr>
        <w:tc>
          <w:tcPr/>
          <w:p>
            <w:pPr>
              <w:pStyle w:val="Compact"/>
              <w:jc w:val="left"/>
            </w:pPr>
            <w:r>
              <w:t xml:space="preserve">5</w:t>
            </w:r>
          </w:p>
        </w:tc>
        <w:tc>
          <w:tcPr/>
          <w:p>
            <w:pPr>
              <w:pStyle w:val="Compact"/>
              <w:jc w:val="right"/>
            </w:pPr>
            <w:r>
              <w:t xml:space="preserve">1,9660</w:t>
            </w:r>
          </w:p>
        </w:tc>
        <w:tc>
          <w:tcPr/>
          <w:p>
            <w:pPr>
              <w:pStyle w:val="Compact"/>
              <w:jc w:val="right"/>
            </w:pPr>
            <w:r>
              <w:t xml:space="preserve">0,4786</w:t>
            </w:r>
          </w:p>
        </w:tc>
        <w:tc>
          <w:tcPr/>
          <w:p>
            <w:pPr>
              <w:pStyle w:val="Compact"/>
              <w:jc w:val="right"/>
            </w:pPr>
            <w:r>
              <w:t xml:space="preserve">0,2008</w:t>
            </w:r>
          </w:p>
        </w:tc>
        <w:tc>
          <w:tcPr/>
          <w:p>
            <w:pPr>
              <w:pStyle w:val="Compact"/>
              <w:jc w:val="right"/>
            </w:pPr>
            <w:r>
              <w:t xml:space="preserve">0,3556</w:t>
            </w:r>
          </w:p>
        </w:tc>
        <w:tc>
          <w:tcPr/>
          <w:p>
            <w:pPr>
              <w:pStyle w:val="Compact"/>
              <w:jc w:val="left"/>
            </w:pPr>
            <w:r>
              <w:t xml:space="preserve">Điểm dừng (Early Stopping)</w:t>
            </w:r>
          </w:p>
        </w:tc>
      </w:tr>
    </w:tbl>
    <w:p>
      <w:pPr>
        <w:pStyle w:val="CaptionedFigure"/>
      </w:pPr>
      <w:r>
        <w:drawing>
          <wp:inline>
            <wp:extent cx="5334000" cy="3166901"/>
            <wp:effectExtent b="0" l="0" r="0" t="0"/>
            <wp:docPr descr="Diễn biến hàm mất mát Loss và chỉ số ROUGE của BARTpho qua các epoch" title="" id="54" name="Picture"/>
            <a:graphic>
              <a:graphicData uri="http://schemas.openxmlformats.org/drawingml/2006/picture">
                <pic:pic>
                  <pic:nvPicPr>
                    <pic:cNvPr descr="assets/bartpho_training_history_new.png" id="55" name="Picture"/>
                    <pic:cNvPicPr>
                      <a:picLocks noChangeArrowheads="1" noChangeAspect="1"/>
                    </pic:cNvPicPr>
                  </pic:nvPicPr>
                  <pic:blipFill>
                    <a:blip r:embed="rId53"/>
                    <a:stretch>
                      <a:fillRect/>
                    </a:stretch>
                  </pic:blipFill>
                  <pic:spPr bwMode="auto">
                    <a:xfrm>
                      <a:off x="0" y="0"/>
                      <a:ext cx="5334000" cy="3166901"/>
                    </a:xfrm>
                    <a:prstGeom prst="rect">
                      <a:avLst/>
                    </a:prstGeom>
                    <a:noFill/>
                    <a:ln w="9525">
                      <a:noFill/>
                      <a:headEnd/>
                      <a:tailEnd/>
                    </a:ln>
                  </pic:spPr>
                </pic:pic>
              </a:graphicData>
            </a:graphic>
          </wp:inline>
        </w:drawing>
      </w:r>
    </w:p>
    <w:p>
      <w:pPr>
        <w:pStyle w:val="ImageCaption"/>
      </w:pPr>
      <w:r>
        <w:t xml:space="preserve">Diễn biến hàm mất mát Loss và chỉ số ROUGE của BARTpho qua các epoch</w:t>
      </w:r>
    </w:p>
    <w:p>
      <w:pPr>
        <w:pStyle w:val="BodyText"/>
      </w:pPr>
      <w:r>
        <w:rPr>
          <w:bCs/>
          <w:b/>
        </w:rPr>
        <w:t xml:space="preserve">Hình 5. Diễn biến hàm mất mát Loss và chỉ số ROUGE của BARTpho qua các epoch</w:t>
      </w:r>
    </w:p>
    <w:bookmarkEnd w:id="56"/>
    <w:bookmarkEnd w:id="57"/>
    <w:bookmarkStart w:id="58" w:name="X4ea19aa61f10e9ff84e3bc86240e3fc8febcc86"/>
    <w:p>
      <w:pPr>
        <w:pStyle w:val="Heading3"/>
      </w:pPr>
      <w:r>
        <w:t xml:space="preserve">Phân tích toàn diện pipeline phân cấp (Hierarchical Pipeline Analysis)</w:t>
      </w:r>
    </w:p>
    <w:p>
      <w:pPr>
        <w:pStyle w:val="FirstParagraph"/>
      </w:pPr>
      <w:r>
        <w:t xml:space="preserve">Các kết quả định lượng khẳng định tính khả thi của kiến trúc phân cấp:</w:t>
      </w:r>
      <w:r>
        <w:t xml:space="preserve"> </w:t>
      </w:r>
      <w:r>
        <w:t xml:space="preserve">1. Phân đoạn từ vựng phi giám sát chạy nhanh hơn rất nhiều so với ViBERT trên họp dài.</w:t>
      </w:r>
      <w:r>
        <w:t xml:space="preserve"> </w:t>
      </w:r>
      <w:r>
        <w:t xml:space="preserve">2. ViT5 tóm tắt hiệu quả các nhóm 8 utterance trong phạm vi 512 token.</w:t>
      </w:r>
      <w:r>
        <w:t xml:space="preserve"> </w:t>
      </w:r>
      <w:r>
        <w:t xml:space="preserve">3. BARTpho có thể sinh tiêu đề đại diện từ chuỗi tóm tắt thay vì transcript thô.</w:t>
      </w:r>
    </w:p>
    <w:p>
      <w:pPr>
        <w:pStyle w:val="BodyText"/>
      </w:pPr>
      <w:r>
        <w:rPr>
          <w:bCs/>
          <w:b/>
        </w:rPr>
        <w:t xml:space="preserve">So sánh đặc trưng kỹ thuật giữa Chunk Summarizer và Topic Titler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Đặc trưng kỹ thuật</w:t>
            </w:r>
          </w:p>
        </w:tc>
        <w:tc>
          <w:tcPr/>
          <w:p>
            <w:pPr>
              <w:pStyle w:val="Compact"/>
              <w:jc w:val="left"/>
            </w:pPr>
            <w:r>
              <w:t xml:space="preserve">Chunk Summarizer</w:t>
            </w:r>
          </w:p>
        </w:tc>
        <w:tc>
          <w:tcPr/>
          <w:p>
            <w:pPr>
              <w:pStyle w:val="Compact"/>
              <w:jc w:val="left"/>
            </w:pPr>
            <w:r>
              <w:t xml:space="preserve">Topic Segment Titler</w:t>
            </w:r>
          </w:p>
        </w:tc>
      </w:tr>
      <w:tr>
        <w:tc>
          <w:tcPr/>
          <w:p>
            <w:pPr>
              <w:pStyle w:val="Compact"/>
              <w:jc w:val="left"/>
            </w:pPr>
            <w:r>
              <w:t xml:space="preserve">Mô hình nền</w:t>
            </w:r>
          </w:p>
        </w:tc>
        <w:tc>
          <w:tcPr/>
          <w:p>
            <w:pPr>
              <w:pStyle w:val="Compact"/>
              <w:jc w:val="left"/>
            </w:pPr>
            <w:r>
              <w:rPr>
                <w:rStyle w:val="VerbatimChar"/>
              </w:rPr>
              <w:t xml:space="preserve">VietAI/vit5-base-vietnews-summarization</w:t>
            </w:r>
          </w:p>
        </w:tc>
        <w:tc>
          <w:tcPr/>
          <w:p>
            <w:pPr>
              <w:pStyle w:val="Compact"/>
              <w:jc w:val="left"/>
            </w:pPr>
            <w:r>
              <w:rPr>
                <w:rStyle w:val="VerbatimChar"/>
              </w:rPr>
              <w:t xml:space="preserve">vinai/bartpho-syllable-base</w:t>
            </w:r>
          </w:p>
        </w:tc>
      </w:tr>
      <w:tr>
        <w:tc>
          <w:tcPr/>
          <w:p>
            <w:pPr>
              <w:pStyle w:val="Compact"/>
              <w:jc w:val="left"/>
            </w:pPr>
            <w:r>
              <w:t xml:space="preserve">Số lượng tham số</w:t>
            </w:r>
          </w:p>
        </w:tc>
        <w:tc>
          <w:tcPr/>
          <w:p>
            <w:pPr>
              <w:pStyle w:val="Compact"/>
              <w:jc w:val="left"/>
            </w:pPr>
            <w:r>
              <w:t xml:space="preserve">226 triệu</w:t>
            </w:r>
          </w:p>
        </w:tc>
        <w:tc>
          <w:tcPr/>
          <w:p>
            <w:pPr>
              <w:pStyle w:val="Compact"/>
              <w:jc w:val="left"/>
            </w:pPr>
            <w:r>
              <w:t xml:space="preserve">132 triệu</w:t>
            </w:r>
          </w:p>
        </w:tc>
      </w:tr>
      <w:tr>
        <w:tc>
          <w:tcPr/>
          <w:p>
            <w:pPr>
              <w:pStyle w:val="Compact"/>
              <w:jc w:val="left"/>
            </w:pPr>
            <w:r>
              <w:t xml:space="preserve">Cửa sổ ngữ cảnh</w:t>
            </w:r>
          </w:p>
        </w:tc>
        <w:tc>
          <w:tcPr/>
          <w:p>
            <w:pPr>
              <w:pStyle w:val="Compact"/>
              <w:jc w:val="left"/>
            </w:pPr>
            <w:r>
              <w:t xml:space="preserve">512 tokens</w:t>
            </w:r>
          </w:p>
        </w:tc>
        <w:tc>
          <w:tcPr/>
          <w:p>
            <w:pPr>
              <w:pStyle w:val="Compact"/>
              <w:jc w:val="left"/>
            </w:pPr>
            <w:r>
              <w:t xml:space="preserve">1.024 tokens</w:t>
            </w:r>
          </w:p>
        </w:tc>
      </w:tr>
      <w:tr>
        <w:tc>
          <w:tcPr/>
          <w:p>
            <w:pPr>
              <w:pStyle w:val="Compact"/>
              <w:jc w:val="left"/>
            </w:pPr>
            <w:r>
              <w:t xml:space="preserve">Dữ liệu đầu vào</w:t>
            </w:r>
          </w:p>
        </w:tc>
        <w:tc>
          <w:tcPr/>
          <w:p>
            <w:pPr>
              <w:pStyle w:val="Compact"/>
              <w:jc w:val="left"/>
            </w:pPr>
            <w:r>
              <w:t xml:space="preserve">Nhóm 8 utterance thô (</w:t>
            </w:r>
            <w:r>
              <w:rPr>
                <w:rStyle w:val="VerbatimChar"/>
              </w:rPr>
              <w:t xml:space="preserve">speaker: text</w:t>
            </w:r>
            <w:r>
              <w:t xml:space="preserve">)</w:t>
            </w:r>
          </w:p>
        </w:tc>
        <w:tc>
          <w:tcPr/>
          <w:p>
            <w:pPr>
              <w:pStyle w:val="Compact"/>
              <w:jc w:val="left"/>
            </w:pPr>
            <w:r>
              <w:t xml:space="preserve">Các câu tóm tắt của các chunk ghép bằng</w:t>
            </w:r>
            <w:r>
              <w:t xml:space="preserve"> </w:t>
            </w:r>
            <w:r>
              <w:rPr>
                <w:rStyle w:val="VerbatimChar"/>
              </w:rPr>
              <w:t xml:space="preserve">" / "</w:t>
            </w:r>
          </w:p>
        </w:tc>
      </w:tr>
      <w:tr>
        <w:tc>
          <w:tcPr/>
          <w:p>
            <w:pPr>
              <w:pStyle w:val="Compact"/>
              <w:jc w:val="left"/>
            </w:pPr>
            <w:r>
              <w:t xml:space="preserve">Dữ liệu đầu ra</w:t>
            </w:r>
          </w:p>
        </w:tc>
        <w:tc>
          <w:tcPr/>
          <w:p>
            <w:pPr>
              <w:pStyle w:val="Compact"/>
              <w:jc w:val="left"/>
            </w:pPr>
            <w:r>
              <w:t xml:space="preserve">1 câu tóm tắt ngắn gọn</w:t>
            </w:r>
          </w:p>
        </w:tc>
        <w:tc>
          <w:tcPr/>
          <w:p>
            <w:pPr>
              <w:pStyle w:val="Compact"/>
              <w:jc w:val="left"/>
            </w:pPr>
            <w:r>
              <w:t xml:space="preserve">1 tiêu đề đại diện chủ đề</w:t>
            </w:r>
          </w:p>
        </w:tc>
      </w:tr>
      <w:tr>
        <w:tc>
          <w:tcPr/>
          <w:p>
            <w:pPr>
              <w:pStyle w:val="Compact"/>
              <w:jc w:val="left"/>
            </w:pPr>
            <w:r>
              <w:t xml:space="preserve">Số tham chiếu đánh giá</w:t>
            </w:r>
          </w:p>
        </w:tc>
        <w:tc>
          <w:tcPr/>
          <w:p>
            <w:pPr>
              <w:pStyle w:val="Compact"/>
              <w:jc w:val="left"/>
            </w:pPr>
            <w:r>
              <w:t xml:space="preserve">1 nhãn (Gemma-generated teacher)</w:t>
            </w:r>
          </w:p>
        </w:tc>
        <w:tc>
          <w:tcPr/>
          <w:p>
            <w:pPr>
              <w:pStyle w:val="Compact"/>
              <w:jc w:val="left"/>
            </w:pPr>
            <w:r>
              <w:t xml:space="preserve">3 nhãn (Con người dán nhãn)</w:t>
            </w:r>
          </w:p>
        </w:tc>
      </w:tr>
      <w:tr>
        <w:tc>
          <w:tcPr/>
          <w:p>
            <w:pPr>
              <w:pStyle w:val="Compact"/>
              <w:jc w:val="left"/>
            </w:pPr>
            <w:r>
              <w:t xml:space="preserve">Phương thức đánh giá</w:t>
            </w:r>
          </w:p>
        </w:tc>
        <w:tc>
          <w:tcPr/>
          <w:p>
            <w:pPr>
              <w:pStyle w:val="Compact"/>
              <w:jc w:val="left"/>
            </w:pPr>
            <w:r>
              <w:t xml:space="preserve">ROUGE một tham chiếu</w:t>
            </w:r>
          </w:p>
        </w:tc>
        <w:tc>
          <w:tcPr/>
          <w:p>
            <w:pPr>
              <w:pStyle w:val="Compact"/>
              <w:jc w:val="left"/>
            </w:pPr>
            <w:r>
              <w:t xml:space="preserve">ROUGE-Max đa tham chiếu</w:t>
            </w:r>
          </w:p>
        </w:tc>
      </w:tr>
      <w:tr>
        <w:tc>
          <w:tcPr/>
          <w:p>
            <w:pPr>
              <w:pStyle w:val="Compact"/>
              <w:jc w:val="left"/>
            </w:pPr>
            <w:r>
              <w:t xml:space="preserve">Kết quả ROUGE-1 / 2 / L</w:t>
            </w:r>
          </w:p>
        </w:tc>
        <w:tc>
          <w:tcPr/>
          <w:p>
            <w:pPr>
              <w:pStyle w:val="Compact"/>
              <w:jc w:val="left"/>
            </w:pPr>
            <w:r>
              <w:t xml:space="preserve">0,7265 / 0,4854 / 0,5486</w:t>
            </w:r>
          </w:p>
        </w:tc>
        <w:tc>
          <w:tcPr/>
          <w:p>
            <w:pPr>
              <w:pStyle w:val="Compact"/>
              <w:jc w:val="left"/>
            </w:pPr>
            <w:r>
              <w:t xml:space="preserve">0,5304 / 0,2837 / 0,4443</w:t>
            </w:r>
          </w:p>
        </w:tc>
      </w:tr>
    </w:tbl>
    <w:p>
      <w:pPr>
        <w:pStyle w:val="BodyText"/>
      </w:pPr>
      <w:r>
        <w:t xml:space="preserve">Tuy nhiên, lỗi phân đoạn có thể gây nhiễu cho ViT5 và BARTpho. Do chưa có đánh giá thủ công trên cùng một tập nhãn đầu-cuối, báo cáo chỉ khẳng định các thành phần đạt kết quả định lượng riêng tốt, chưa kết luận chất lượng đầu-cuối đã tối ưu.</w:t>
      </w:r>
    </w:p>
    <w:bookmarkEnd w:id="58"/>
    <w:bookmarkStart w:id="59" w:name="X46484db65e2d6c5fbc5157c2423013d8434f88f"/>
    <w:p>
      <w:pPr>
        <w:pStyle w:val="Heading3"/>
      </w:pPr>
      <w:r>
        <w:t xml:space="preserve">Đánh giá hiệu năng khâu ASR và định danh người nói (ASR and Speaker Identification Performance)</w:t>
      </w:r>
    </w:p>
    <w:p>
      <w:pPr>
        <w:pStyle w:val="FirstParagraph"/>
      </w:pPr>
      <w:r>
        <w:t xml:space="preserve">Để đo lường hiệu năng của khâu ASR và định danh người nói chạy thời gian thực cục bộ, chúng tôi tiến hành thực nghiệm đánh giá chất lượng nhận dạng giọng nói (thông qua tỷ lệ lỗi từ - Word Error Rate (WER)) và chất lượng định danh người nói (thông qua độ chính xác phân tách và định danh người nói) trên tập kiểm thử nội bộ. Kết quả thu được như sau:</w:t>
      </w:r>
    </w:p>
    <w:p>
      <w:pPr>
        <w:numPr>
          <w:ilvl w:val="0"/>
          <w:numId w:val="1001"/>
        </w:numPr>
        <w:pStyle w:val="Compact"/>
      </w:pPr>
      <w:r>
        <w:rPr>
          <w:bCs/>
          <w:b/>
        </w:rPr>
        <w:t xml:space="preserve">Chất lượng nhận dạng tiếng nói (ASR)</w:t>
      </w:r>
      <w:r>
        <w:t xml:space="preserve">:</w:t>
      </w:r>
    </w:p>
    <w:p>
      <w:pPr>
        <w:numPr>
          <w:ilvl w:val="1"/>
          <w:numId w:val="1002"/>
        </w:numPr>
        <w:pStyle w:val="Compact"/>
      </w:pPr>
      <w:r>
        <w:t xml:space="preserve">Khi sử dụng mô hình Transducer (</w:t>
      </w:r>
      <w:r>
        <w:rPr>
          <w:rStyle w:val="VerbatimChar"/>
        </w:rPr>
        <w:t xml:space="preserve">Zipformer-30M</w:t>
      </w:r>
      <w:r>
        <w:t xml:space="preserve">), tỷ lệ WER đạt kết quả x, y, z với thời gian xử lý trung bình mỗi đoạn thoại là x, y, z giây.</w:t>
      </w:r>
    </w:p>
    <w:p>
      <w:pPr>
        <w:numPr>
          <w:ilvl w:val="1"/>
          <w:numId w:val="1002"/>
        </w:numPr>
        <w:pStyle w:val="Compact"/>
      </w:pPr>
      <w:r>
        <w:t xml:space="preserve">Khi sử dụng mô hình sinh tự hồi quy (</w:t>
      </w:r>
      <w:r>
        <w:rPr>
          <w:rStyle w:val="VerbatimChar"/>
        </w:rPr>
        <w:t xml:space="preserve">Qwen3-0.6B</w:t>
      </w:r>
      <w:r>
        <w:t xml:space="preserve">), tỷ lệ WER đạt kết quả x, y, z với thời gian xử lý trung bình là x, y, z giây trên GPU.</w:t>
      </w:r>
    </w:p>
    <w:p>
      <w:pPr>
        <w:numPr>
          <w:ilvl w:val="0"/>
          <w:numId w:val="1001"/>
        </w:numPr>
        <w:pStyle w:val="Compact"/>
      </w:pPr>
      <w:r>
        <w:rPr>
          <w:bCs/>
          <w:b/>
        </w:rPr>
        <w:t xml:space="preserve">Chất lượng định danh người nói (Speaker Identification)</w:t>
      </w:r>
      <w:r>
        <w:t xml:space="preserve">:</w:t>
      </w:r>
    </w:p>
    <w:p>
      <w:pPr>
        <w:numPr>
          <w:ilvl w:val="1"/>
          <w:numId w:val="1003"/>
        </w:numPr>
        <w:pStyle w:val="Compact"/>
      </w:pPr>
      <w:r>
        <w:t xml:space="preserve">Sử dụng mô hình</w:t>
      </w:r>
      <w:r>
        <w:t xml:space="preserve"> </w:t>
      </w:r>
      <w:r>
        <w:rPr>
          <w:rStyle w:val="VerbatimChar"/>
        </w:rPr>
        <w:t xml:space="preserve">WeSpeaker ResNet34</w:t>
      </w:r>
      <w:r>
        <w:t xml:space="preserve"> </w:t>
      </w:r>
      <w:r>
        <w:t xml:space="preserve">trích xuất vector nhúng cùng ngưỡng so khớp cosine</w:t>
      </w:r>
      <w:r>
        <w:t xml:space="preserve"> </w:t>
      </w:r>
      <w:r>
        <w:rPr>
          <w:rStyle w:val="VerbatimChar"/>
        </w:rPr>
        <w:t xml:space="preserve">0.88</w:t>
      </w:r>
      <w:r>
        <w:t xml:space="preserve">, hệ thống đạt độ chính xác định danh người nói là x, y, z% trên tổng số câu thoại kiểm thử. Tỷ lệ gán nhầm người nói (Speaker Error Rate - SER) đạt x, y, z.</w:t>
      </w:r>
    </w:p>
    <w:p>
      <w:pPr>
        <w:pStyle w:val="FirstParagraph"/>
      </w:pPr>
      <w:r>
        <w:t xml:space="preserve">Thực nghiệm cho thấy khâu nhận dạng và định danh hoạt động ổn định trên thiết bị cục bộ với mức tiêu thụ tài nguyên GPU thấp (khoảng x, y, z MB VRAM cho mô hình Zipformer và x, y, z MB VRAM cho mô hình Qwen3), đáp ứng tốt yêu cầu xử lý luồng thời gian thực của hệ thống.</w:t>
      </w:r>
    </w:p>
    <w:bookmarkEnd w:id="59"/>
    <w:bookmarkStart w:id="60" w:name="Xcba65188f7ca646167762761bd5a69b71ed3a97"/>
    <w:p>
      <w:pPr>
        <w:pStyle w:val="Heading3"/>
      </w:pPr>
      <w:r>
        <w:t xml:space="preserve">Các mối đe dọa đối với tính hợp lệ (Threats to Validity)</w:t>
      </w:r>
    </w:p>
    <w:p>
      <w:pPr>
        <w:numPr>
          <w:ilvl w:val="0"/>
          <w:numId w:val="1004"/>
        </w:numPr>
        <w:pStyle w:val="Compact"/>
      </w:pPr>
      <w:r>
        <w:rPr>
          <w:bCs/>
          <w:b/>
        </w:rPr>
        <w:t xml:space="preserve">Dữ liệu:</w:t>
      </w:r>
      <w:r>
        <w:t xml:space="preserve"> </w:t>
      </w:r>
      <w:r>
        <w:t xml:space="preserve">Tập dữ liệu huấn luyện được dịch bằng mô hình AI kết hợp hiệu đính, có thể chưa phản ánh hoàn toàn sắc thái từ vựng tự nhiên trong văn phong họp trực tiếp tại Việt Nam. Nhãn chunk của mô hình giáo viên có thể chứa sai lệch.</w:t>
      </w:r>
    </w:p>
    <w:p>
      <w:pPr>
        <w:numPr>
          <w:ilvl w:val="0"/>
          <w:numId w:val="1004"/>
        </w:numPr>
        <w:pStyle w:val="Compact"/>
      </w:pPr>
      <w:r>
        <w:rPr>
          <w:bCs/>
          <w:b/>
        </w:rPr>
        <w:t xml:space="preserve">Chỉ số:</w:t>
      </w:r>
      <w:r>
        <w:t xml:space="preserve"> </w:t>
      </w:r>
      <w:r>
        <w:t xml:space="preserve">ROUGE chỉ đo độ trùng lặp từ ngữ, không đo được tính đúng đắn của thông tin thực tế hay ảo giác. Điểm Composite nhạy cảm với cách chuẩn hóa.</w:t>
      </w:r>
    </w:p>
    <w:p>
      <w:pPr>
        <w:numPr>
          <w:ilvl w:val="0"/>
          <w:numId w:val="1004"/>
        </w:numPr>
        <w:pStyle w:val="Compact"/>
      </w:pPr>
      <w:r>
        <w:rPr>
          <w:bCs/>
          <w:b/>
        </w:rPr>
        <w:t xml:space="preserve">So sánh:</w:t>
      </w:r>
      <w:r>
        <w:t xml:space="preserve"> </w:t>
      </w:r>
      <w:r>
        <w:t xml:space="preserve">Thời gian chạy phụ thuộc vào thiết bị và việc tối ưu thư viện, chỉ nên đối chiếu trong cùng một môi trường.</w:t>
      </w:r>
    </w:p>
    <w:p>
      <w:pPr>
        <w:numPr>
          <w:ilvl w:val="0"/>
          <w:numId w:val="1004"/>
        </w:numPr>
        <w:pStyle w:val="Compact"/>
      </w:pPr>
      <w:r>
        <w:rPr>
          <w:bCs/>
          <w:b/>
        </w:rPr>
        <w:t xml:space="preserve">Khái quát:</w:t>
      </w:r>
      <w:r>
        <w:t xml:space="preserve"> </w:t>
      </w:r>
      <w:r>
        <w:t xml:space="preserve">Chưa kiểm chứng hiệu năng trên hội thoại doanh nghiệp Việt Nam tự nhiên, transcript ASR có lỗi hoặc các miền chuyên biệt (pháp lý, y tế).</w:t>
      </w:r>
    </w:p>
    <w:bookmarkEnd w:id="60"/>
    <w:bookmarkStart w:id="61" w:name="X3216a779420586d5dcf9992e20b91b1bd9c227f"/>
    <w:p>
      <w:pPr>
        <w:pStyle w:val="Heading3"/>
      </w:pPr>
      <w:r>
        <w:t xml:space="preserve">Trả lời các câu hỏi nghiên cứu (Answering Research Questions)</w:t>
      </w:r>
    </w:p>
    <w:p>
      <w:pPr>
        <w:numPr>
          <w:ilvl w:val="0"/>
          <w:numId w:val="1005"/>
        </w:numPr>
        <w:pStyle w:val="Compact"/>
      </w:pPr>
      <w:r>
        <w:rPr>
          <w:bCs/>
          <w:b/>
        </w:rPr>
        <w:t xml:space="preserve">Trả lời RQ1:</w:t>
      </w:r>
      <w:r>
        <w:t xml:space="preserve"> </w:t>
      </w:r>
      <w:r>
        <w:t xml:space="preserve">Sliding TextTiling có</w:t>
      </w:r>
      <w:r>
        <w:t xml:space="preserve"> </w:t>
      </w:r>
      <m:oMath>
        <m:sSub>
          <m:e>
            <m:r>
              <m:t>F</m:t>
            </m:r>
          </m:e>
          <m:sub>
            <m:r>
              <m:t>1</m:t>
            </m:r>
          </m:sub>
        </m:sSub>
      </m:oMath>
      <w:r>
        <w:t xml:space="preserve"> </w:t>
      </w:r>
      <w:r>
        <w:t xml:space="preserve">trung bình cao nhất và chi phí CPU thấp, nhưng đứng thứ hai theo Composite và kém ViBERT về</w:t>
      </w:r>
      <w:r>
        <w:t xml:space="preserve"> </w:t>
      </w:r>
      <m:oMath>
        <m:sSub>
          <m:e>
            <m:r>
              <m:t>P</m:t>
            </m:r>
          </m:e>
          <m:sub>
            <m:r>
              <m:t>k</m:t>
            </m:r>
          </m:sub>
        </m:sSub>
      </m:oMath>
      <w:r>
        <w:t xml:space="preserve">/WD. Kết quả ủng hộ việc lựa chọn phương pháp như một điểm đánh đổi thực dụng cho prototype, không chứng minh tính tối ưu tuyệt đối.</w:t>
      </w:r>
    </w:p>
    <w:p>
      <w:pPr>
        <w:numPr>
          <w:ilvl w:val="0"/>
          <w:numId w:val="1005"/>
        </w:numPr>
        <w:pStyle w:val="Compact"/>
      </w:pPr>
      <w:r>
        <w:rPr>
          <w:bCs/>
          <w:b/>
        </w:rPr>
        <w:t xml:space="preserve">Trả lời RQ2:</w:t>
      </w:r>
      <w:r>
        <w:t xml:space="preserve"> </w:t>
      </w:r>
      <w:r>
        <w:t xml:space="preserve">ViT5 học ổn định nhiệm vụ tóm tắt khối theo nhãn giáo viên, đạt ROUGE-L 0,5486 trên dev.</w:t>
      </w:r>
    </w:p>
    <w:p>
      <w:pPr>
        <w:numPr>
          <w:ilvl w:val="0"/>
          <w:numId w:val="1005"/>
        </w:numPr>
        <w:pStyle w:val="Compact"/>
      </w:pPr>
      <w:r>
        <w:rPr>
          <w:bCs/>
          <w:b/>
        </w:rPr>
        <w:t xml:space="preserve">Trả lời RQ3:</w:t>
      </w:r>
      <w:r>
        <w:t xml:space="preserve"> </w:t>
      </w:r>
      <w:r>
        <w:t xml:space="preserve">BARTpho đạt ROUGE-Max-L 0,4443, cho thấy đầu ra có mức trùng lặp từ vựng đáng kể với ít nhất một tiêu đề tham chiếu. Chưa thể kết luận tiêu đề tương đương tiêu đề do con người viết khi chưa có baseline và đánh giá thủ công.</w:t>
      </w:r>
    </w:p>
    <w:p>
      <w:r>
        <w:pict>
          <v:rect style="width:0;height:1.5pt" o:hralign="center" o:hrstd="t" o:hr="t"/>
        </w:pict>
      </w:r>
    </w:p>
    <w:bookmarkEnd w:id="61"/>
    <w:bookmarkEnd w:id="62"/>
    <w:bookmarkStart w:id="68" w:name="phần-mềm-software"/>
    <w:p>
      <w:pPr>
        <w:pStyle w:val="Heading2"/>
      </w:pPr>
      <w:r>
        <w:t xml:space="preserve">Phần mềm (Software)</w:t>
      </w:r>
    </w:p>
    <w:bookmarkStart w:id="66" w:name="X69402baf91a252fbb769826e2e58c71e695deb9"/>
    <w:p>
      <w:pPr>
        <w:pStyle w:val="Heading3"/>
      </w:pPr>
      <w:r>
        <w:t xml:space="preserve">Tiến trình truyền nhận và cập nhật dữ liệu tăng dần trong thời gian thực (Real-time Incremental Data Update Process)</w:t>
      </w:r>
    </w:p>
    <w:p>
      <w:pPr>
        <w:pStyle w:val="FirstParagraph"/>
      </w:pPr>
      <w:r>
        <w:t xml:space="preserve">Để đáp ứng yêu cầu xử lý dữ liệu động, hệ thống sử dụng cơ chế cập nhật tăng dần theo trạng thái tiến trình. Do việc xác nhận biên cần ngữ cảnh bên phải, segment và chunk chỉ được công bố sau khi segment tương ứng đã được chốt; utterance thô vẫn có thể được hiển thị hoặc xử lý ngay khi tiếp nhận. Cơ chế này định nghĩa năm loại sự kiện đầu ra để truyền nhận luồng dữ liệu cập nhật:</w:t>
      </w:r>
    </w:p>
    <w:p>
      <w:pPr>
        <w:pStyle w:val="CaptionedFigure"/>
      </w:pPr>
      <w:r>
        <w:drawing>
          <wp:inline>
            <wp:extent cx="5334000" cy="2959553"/>
            <wp:effectExtent b="0" l="0" r="0" t="0"/>
            <wp:docPr descr="Trình tự phát sự kiện trong một segment đã được xác nhận" title="" id="64" name="Picture"/>
            <a:graphic>
              <a:graphicData uri="http://schemas.openxmlformats.org/drawingml/2006/picture">
                <pic:pic>
                  <pic:nvPicPr>
                    <pic:cNvPr descr="assets/fig7_sequence.png" id="65" name="Picture"/>
                    <pic:cNvPicPr>
                      <a:picLocks noChangeArrowheads="1" noChangeAspect="1"/>
                    </pic:cNvPicPr>
                  </pic:nvPicPr>
                  <pic:blipFill>
                    <a:blip r:embed="rId63"/>
                    <a:stretch>
                      <a:fillRect/>
                    </a:stretch>
                  </pic:blipFill>
                  <pic:spPr bwMode="auto">
                    <a:xfrm>
                      <a:off x="0" y="0"/>
                      <a:ext cx="5334000" cy="2959553"/>
                    </a:xfrm>
                    <a:prstGeom prst="rect">
                      <a:avLst/>
                    </a:prstGeom>
                    <a:noFill/>
                    <a:ln w="9525">
                      <a:noFill/>
                      <a:headEnd/>
                      <a:tailEnd/>
                    </a:ln>
                  </pic:spPr>
                </pic:pic>
              </a:graphicData>
            </a:graphic>
          </wp:inline>
        </w:drawing>
      </w:r>
    </w:p>
    <w:p>
      <w:pPr>
        <w:pStyle w:val="ImageCaption"/>
      </w:pPr>
      <w:r>
        <w:t xml:space="preserve">Trình tự phát sự kiện trong một segment đã được xác nhận</w:t>
      </w:r>
    </w:p>
    <w:p>
      <w:pPr>
        <w:pStyle w:val="BodyText"/>
      </w:pPr>
      <w:r>
        <w:rPr>
          <w:bCs/>
          <w:b/>
        </w:rPr>
        <w:t xml:space="preserve">Hình 7. Trình tự phát sự kiện trong một segment đã được xác nhận</w:t>
      </w:r>
    </w:p>
    <w:p>
      <w:pPr>
        <w:pStyle w:val="BodyText"/>
      </w:pPr>
      <w:r>
        <w:t xml:space="preserve">Bộ điều phối lõi định nghĩa chuỗi truyền nhận dữ liệu qua 5 cột mốc tương đương với các trạng thái xử lý hội thoại:</w:t>
      </w:r>
    </w:p>
    <w:p>
      <w:pPr>
        <w:numPr>
          <w:ilvl w:val="0"/>
          <w:numId w:val="1006"/>
        </w:numPr>
        <w:pStyle w:val="Compact"/>
      </w:pPr>
      <w:r>
        <w:rPr>
          <w:bCs/>
          <w:b/>
        </w:rPr>
        <w:t xml:space="preserve">Tiếp nhận utterance thô (</w:t>
      </w:r>
      <w:r>
        <w:rPr>
          <w:rStyle w:val="VerbatimChar"/>
          <w:bCs/>
          <w:b/>
        </w:rPr>
        <w:t xml:space="preserve">utterance-accepted</w:t>
      </w:r>
      <w:r>
        <w:rPr>
          <w:bCs/>
          <w:b/>
        </w:rPr>
        <w:t xml:space="preserve">)</w:t>
      </w:r>
      <w:r>
        <w:t xml:space="preserve">:</w:t>
      </w:r>
    </w:p>
    <w:p>
      <w:pPr>
        <w:numPr>
          <w:ilvl w:val="1"/>
          <w:numId w:val="1007"/>
        </w:numPr>
        <w:pStyle w:val="Compact"/>
      </w:pPr>
      <w:r>
        <w:rPr>
          <w:iCs/>
          <w:i/>
        </w:rPr>
        <w:t xml:space="preserve">Ý nghĩa</w:t>
      </w:r>
      <w:r>
        <w:t xml:space="preserve">: Hệ thống xác nhận đã nhận câu thoại mới từ nguồn transcript.</w:t>
      </w:r>
    </w:p>
    <w:p>
      <w:pPr>
        <w:numPr>
          <w:ilvl w:val="1"/>
          <w:numId w:val="1007"/>
        </w:numPr>
        <w:pStyle w:val="Compact"/>
      </w:pPr>
      <w:r>
        <w:rPr>
          <w:iCs/>
          <w:i/>
        </w:rPr>
        <w:t xml:space="preserve">Hành động đầu ra</w:t>
      </w:r>
      <w:r>
        <w:t xml:space="preserve">: Câu nói thô được hiển thị ngay lập tức lên dòng đầu ra theo thời gian thực.</w:t>
      </w:r>
    </w:p>
    <w:p>
      <w:pPr>
        <w:numPr>
          <w:ilvl w:val="0"/>
          <w:numId w:val="1006"/>
        </w:numPr>
        <w:pStyle w:val="Compact"/>
      </w:pPr>
      <w:r>
        <w:rPr>
          <w:bCs/>
          <w:b/>
        </w:rPr>
        <w:t xml:space="preserve">Hoàn thành tóm tắt chunk (</w:t>
      </w:r>
      <w:r>
        <w:rPr>
          <w:rStyle w:val="VerbatimChar"/>
          <w:bCs/>
          <w:b/>
        </w:rPr>
        <w:t xml:space="preserve">chunk-closed</w:t>
      </w:r>
      <w:r>
        <w:rPr>
          <w:bCs/>
          <w:b/>
        </w:rPr>
        <w:t xml:space="preserve">)</w:t>
      </w:r>
      <w:r>
        <w:t xml:space="preserve">:</w:t>
      </w:r>
    </w:p>
    <w:p>
      <w:pPr>
        <w:numPr>
          <w:ilvl w:val="1"/>
          <w:numId w:val="1008"/>
        </w:numPr>
        <w:pStyle w:val="Compact"/>
      </w:pPr>
      <w:r>
        <w:rPr>
          <w:iCs/>
          <w:i/>
        </w:rPr>
        <w:t xml:space="preserve">Ý nghĩa</w:t>
      </w:r>
      <w:r>
        <w:t xml:space="preserve">: Sau khi ranh giới được xác nhận nội bộ, hệ thống chia segment thành các nhóm tối đa 8 utterance và ViT5 sinh tóm tắt cho từng nhóm.</w:t>
      </w:r>
    </w:p>
    <w:p>
      <w:pPr>
        <w:numPr>
          <w:ilvl w:val="1"/>
          <w:numId w:val="1008"/>
        </w:numPr>
        <w:pStyle w:val="Compact"/>
      </w:pPr>
      <w:r>
        <w:rPr>
          <w:iCs/>
          <w:i/>
        </w:rPr>
        <w:t xml:space="preserve">Hành động đầu ra</w:t>
      </w:r>
      <w:r>
        <w:t xml:space="preserve">: Các câu tóm tắt được ghi nhận vào luồng đầu ra theo đúng thứ tự thời gian.</w:t>
      </w:r>
    </w:p>
    <w:p>
      <w:pPr>
        <w:numPr>
          <w:ilvl w:val="0"/>
          <w:numId w:val="1006"/>
        </w:numPr>
        <w:pStyle w:val="Compact"/>
      </w:pPr>
      <w:r>
        <w:rPr>
          <w:bCs/>
          <w:b/>
        </w:rPr>
        <w:t xml:space="preserve">Đóng phân đoạn chủ đề (</w:t>
      </w:r>
      <w:r>
        <w:rPr>
          <w:rStyle w:val="VerbatimChar"/>
          <w:bCs/>
          <w:b/>
        </w:rPr>
        <w:t xml:space="preserve">segment-closed</w:t>
      </w:r>
      <w:r>
        <w:rPr>
          <w:bCs/>
          <w:b/>
        </w:rPr>
        <w:t xml:space="preserve">)</w:t>
      </w:r>
      <w:r>
        <w:t xml:space="preserve">:</w:t>
      </w:r>
    </w:p>
    <w:p>
      <w:pPr>
        <w:numPr>
          <w:ilvl w:val="1"/>
          <w:numId w:val="1009"/>
        </w:numPr>
        <w:pStyle w:val="Compact"/>
      </w:pPr>
      <w:r>
        <w:rPr>
          <w:iCs/>
          <w:i/>
        </w:rPr>
        <w:t xml:space="preserve">Ý nghĩa</w:t>
      </w:r>
      <w:r>
        <w:t xml:space="preserve">: Sau khi mọi chunk trong segment đã có tóm tắt, bộ điều phối công bố phạm vi chỉ số của segment.</w:t>
      </w:r>
    </w:p>
    <w:p>
      <w:pPr>
        <w:numPr>
          <w:ilvl w:val="1"/>
          <w:numId w:val="1009"/>
        </w:numPr>
        <w:pStyle w:val="Compact"/>
      </w:pPr>
      <w:r>
        <w:rPr>
          <w:iCs/>
          <w:i/>
        </w:rPr>
        <w:t xml:space="preserve">Hành động đầu ra</w:t>
      </w:r>
      <w:r>
        <w:t xml:space="preserve">: Đóng phân đoạn hiện tại trên luồng đầu ra và chuẩn bị cho phân đoạn tiếp theo.</w:t>
      </w:r>
    </w:p>
    <w:p>
      <w:pPr>
        <w:numPr>
          <w:ilvl w:val="0"/>
          <w:numId w:val="1006"/>
        </w:numPr>
        <w:pStyle w:val="Compact"/>
      </w:pPr>
      <w:r>
        <w:rPr>
          <w:bCs/>
          <w:b/>
        </w:rPr>
        <w:t xml:space="preserve">Định danh chủ đề trì hoãn (</w:t>
      </w:r>
      <w:r>
        <w:rPr>
          <w:rStyle w:val="VerbatimChar"/>
          <w:bCs/>
          <w:b/>
        </w:rPr>
        <w:t xml:space="preserve">title-emitted</w:t>
      </w:r>
      <w:r>
        <w:rPr>
          <w:bCs/>
          <w:b/>
        </w:rPr>
        <w:t xml:space="preserve">)</w:t>
      </w:r>
      <w:r>
        <w:t xml:space="preserve">:</w:t>
      </w:r>
    </w:p>
    <w:p>
      <w:pPr>
        <w:numPr>
          <w:ilvl w:val="1"/>
          <w:numId w:val="1010"/>
        </w:numPr>
        <w:pStyle w:val="Compact"/>
      </w:pPr>
      <w:r>
        <w:rPr>
          <w:iCs/>
          <w:i/>
        </w:rPr>
        <w:t xml:space="preserve">Ý nghĩa</w:t>
      </w:r>
      <w:r>
        <w:t xml:space="preserve">: Khi một chủ đề kết thúc (cuộc họp chuyển sang chủ đề khác), mô hình BARTpho sẽ tổng hợp toàn bộ các câu tóm tắt chunk trong phân đoạn đó để đặt tiêu đề đại diện cho chủ đề.</w:t>
      </w:r>
    </w:p>
    <w:p>
      <w:pPr>
        <w:numPr>
          <w:ilvl w:val="1"/>
          <w:numId w:val="1010"/>
        </w:numPr>
        <w:pStyle w:val="Compact"/>
      </w:pPr>
      <w:r>
        <w:rPr>
          <w:iCs/>
          <w:i/>
        </w:rPr>
        <w:t xml:space="preserve">Hành động đầu ra</w:t>
      </w:r>
      <w:r>
        <w:t xml:space="preserve">: Tiêu đề sinh ra sẽ tự động được gán cho phân đoạn tương ứng, giúp phân loại và tra cứu nội dung lớn.</w:t>
      </w:r>
    </w:p>
    <w:p>
      <w:pPr>
        <w:numPr>
          <w:ilvl w:val="0"/>
          <w:numId w:val="1006"/>
        </w:numPr>
        <w:pStyle w:val="Compact"/>
      </w:pPr>
      <w:r>
        <w:rPr>
          <w:bCs/>
          <w:b/>
        </w:rPr>
        <w:t xml:space="preserve">Kết thúc cuộc họp (</w:t>
      </w:r>
      <w:r>
        <w:rPr>
          <w:rStyle w:val="VerbatimChar"/>
          <w:bCs/>
          <w:b/>
        </w:rPr>
        <w:t xml:space="preserve">meeting-completed</w:t>
      </w:r>
      <w:r>
        <w:rPr>
          <w:bCs/>
          <w:b/>
        </w:rPr>
        <w:t xml:space="preserve">)</w:t>
      </w:r>
      <w:r>
        <w:t xml:space="preserve">:</w:t>
      </w:r>
    </w:p>
    <w:p>
      <w:pPr>
        <w:numPr>
          <w:ilvl w:val="1"/>
          <w:numId w:val="1011"/>
        </w:numPr>
        <w:pStyle w:val="Compact"/>
      </w:pPr>
      <w:r>
        <w:rPr>
          <w:iCs/>
          <w:i/>
        </w:rPr>
        <w:t xml:space="preserve">Ý nghĩa</w:t>
      </w:r>
      <w:r>
        <w:t xml:space="preserve">: Cuộc họp kết thúc hoàn toàn.</w:t>
      </w:r>
    </w:p>
    <w:p>
      <w:pPr>
        <w:numPr>
          <w:ilvl w:val="1"/>
          <w:numId w:val="1011"/>
        </w:numPr>
        <w:pStyle w:val="Compact"/>
      </w:pPr>
      <w:r>
        <w:rPr>
          <w:iCs/>
          <w:i/>
        </w:rPr>
        <w:t xml:space="preserve">Hành động đầu ra</w:t>
      </w:r>
      <w:r>
        <w:t xml:space="preserve">: Hoàn thiện cấu trúc dữ liệu phân cấp</w:t>
      </w:r>
      <w:r>
        <w:t xml:space="preserve"> </w:t>
      </w:r>
      <w:r>
        <w:rPr>
          <w:rStyle w:val="VerbatimChar"/>
        </w:rPr>
        <w:t xml:space="preserve">HierarchicalRecap</w:t>
      </w:r>
      <w:r>
        <w:t xml:space="preserve"> </w:t>
      </w:r>
      <w:r>
        <w:t xml:space="preserve">cuối cùng phục vụ việc lưu trữ lâu dài.</w:t>
      </w:r>
    </w:p>
    <w:p>
      <w:pPr>
        <w:pStyle w:val="FirstParagraph"/>
      </w:pPr>
      <w:r>
        <w:t xml:space="preserve">Bảng dưới đây đặc tả chi tiết cấu trúc gói dữ liệu tương ứng với từng cột mốc cập nhật:</w:t>
      </w:r>
    </w:p>
    <w:p>
      <w:pPr>
        <w:pStyle w:val="BodyText"/>
      </w:pPr>
      <w:r>
        <w:rPr>
          <w:bCs/>
          <w:b/>
        </w:rPr>
        <w:t xml:space="preserve">Các trạng thái cập nhật dữ liệu trong tiến trình điều phối</w:t>
      </w:r>
    </w:p>
    <w:tbl>
      <w:tblPr>
        <w:tblStyle w:val="Table"/>
        <w:tblW w:type="pct" w:w="5000"/>
        <w:tblLook w:firstRow="1" w:lastRow="0" w:firstColumn="0" w:lastColumn="0" w:noHBand="0" w:noVBand="0" w:val="0020"/>
        <w:jc w:val="start"/>
      </w:tblPr>
      <w:tblGrid>
        <w:gridCol w:w="1747"/>
        <w:gridCol w:w="2403"/>
        <w:gridCol w:w="3768"/>
      </w:tblGrid>
      <w:tr>
        <w:trPr>
          <w:tblHeader w:val="true"/>
        </w:trPr>
        <w:tc>
          <w:tcPr/>
          <w:p>
            <w:pPr>
              <w:pStyle w:val="Compact"/>
              <w:jc w:val="left"/>
            </w:pPr>
            <w:r>
              <w:t xml:space="preserve">Mã định danh trạng thái (</w:t>
            </w:r>
            <w:r>
              <w:rPr>
                <w:rStyle w:val="VerbatimChar"/>
              </w:rPr>
              <w:t xml:space="preserve">type</w:t>
            </w:r>
            <w:r>
              <w:t xml:space="preserve">)</w:t>
            </w:r>
          </w:p>
        </w:tc>
        <w:tc>
          <w:tcPr/>
          <w:p>
            <w:pPr>
              <w:pStyle w:val="Compact"/>
              <w:jc w:val="left"/>
            </w:pPr>
            <w:r>
              <w:t xml:space="preserve">Mô tả cột mốc hoạt động thực tế</w:t>
            </w:r>
          </w:p>
        </w:tc>
        <w:tc>
          <w:tcPr/>
          <w:p>
            <w:pPr>
              <w:pStyle w:val="Compact"/>
              <w:jc w:val="left"/>
            </w:pPr>
            <w:r>
              <w:t xml:space="preserve">Cấu trúc dữ liệu đính kèm (</w:t>
            </w:r>
            <w:r>
              <w:rPr>
                <w:rStyle w:val="VerbatimChar"/>
              </w:rPr>
              <w:t xml:space="preserve">data</w:t>
            </w:r>
            <w:r>
              <w:t xml:space="preserve">)</w:t>
            </w:r>
          </w:p>
        </w:tc>
      </w:tr>
      <w:tr>
        <w:tc>
          <w:tcPr/>
          <w:p>
            <w:pPr>
              <w:pStyle w:val="Compact"/>
              <w:jc w:val="left"/>
            </w:pPr>
            <w:r>
              <w:rPr>
                <w:rStyle w:val="VerbatimChar"/>
              </w:rPr>
              <w:t xml:space="preserve">utterance-accepted</w:t>
            </w:r>
          </w:p>
        </w:tc>
        <w:tc>
          <w:tcPr/>
          <w:p>
            <w:pPr>
              <w:pStyle w:val="Compact"/>
              <w:jc w:val="left"/>
            </w:pPr>
            <w:r>
              <w:t xml:space="preserve">Tiếp nhận utterance thô thành công.</w:t>
            </w:r>
          </w:p>
        </w:tc>
        <w:tc>
          <w:tcPr/>
          <w:p>
            <w:pPr>
              <w:pStyle w:val="Compact"/>
              <w:jc w:val="left"/>
            </w:pPr>
            <w:r>
              <w:rPr>
                <w:rStyle w:val="VerbatimChar"/>
              </w:rPr>
              <w:t xml:space="preserve">{"index": int, "speaker": str, "text": str}</w:t>
            </w:r>
          </w:p>
        </w:tc>
      </w:tr>
      <w:tr>
        <w:tc>
          <w:tcPr/>
          <w:p>
            <w:pPr>
              <w:pStyle w:val="Compact"/>
              <w:jc w:val="left"/>
            </w:pPr>
            <w:r>
              <w:rPr>
                <w:rStyle w:val="VerbatimChar"/>
              </w:rPr>
              <w:t xml:space="preserve">chunk-closed</w:t>
            </w:r>
          </w:p>
        </w:tc>
        <w:tc>
          <w:tcPr/>
          <w:p>
            <w:pPr>
              <w:pStyle w:val="Compact"/>
              <w:jc w:val="left"/>
            </w:pPr>
            <w:r>
              <w:t xml:space="preserve">ViT5 hoàn thành tóm tắt chunk 8 câu.</w:t>
            </w:r>
          </w:p>
        </w:tc>
        <w:tc>
          <w:tcPr/>
          <w:p>
            <w:pPr>
              <w:pStyle w:val="Compact"/>
              <w:jc w:val="left"/>
            </w:pPr>
            <w:r>
              <w:rPr>
                <w:rStyle w:val="VerbatimChar"/>
              </w:rPr>
              <w:t xml:space="preserve">{"chunk_id": str, "segment_id": str, "rolling_summary": str}</w:t>
            </w:r>
          </w:p>
        </w:tc>
      </w:tr>
      <w:tr>
        <w:tc>
          <w:tcPr/>
          <w:p>
            <w:pPr>
              <w:pStyle w:val="Compact"/>
              <w:jc w:val="left"/>
            </w:pPr>
            <w:r>
              <w:rPr>
                <w:rStyle w:val="VerbatimChar"/>
              </w:rPr>
              <w:t xml:space="preserve">segment-closed</w:t>
            </w:r>
          </w:p>
        </w:tc>
        <w:tc>
          <w:tcPr/>
          <w:p>
            <w:pPr>
              <w:pStyle w:val="Compact"/>
              <w:jc w:val="left"/>
            </w:pPr>
            <w:r>
              <w:t xml:space="preserve">Xác nhận và khóa ranh giới phân đoạn chủ đề.</w:t>
            </w:r>
          </w:p>
        </w:tc>
        <w:tc>
          <w:tcPr/>
          <w:p>
            <w:pPr>
              <w:pStyle w:val="Compact"/>
              <w:jc w:val="left"/>
            </w:pPr>
            <w:r>
              <w:rPr>
                <w:rStyle w:val="VerbatimChar"/>
              </w:rPr>
              <w:t xml:space="preserve">{"segment_id": str, "utterances_start": int, "utterances_end": int}</w:t>
            </w:r>
          </w:p>
        </w:tc>
      </w:tr>
      <w:tr>
        <w:tc>
          <w:tcPr/>
          <w:p>
            <w:pPr>
              <w:pStyle w:val="Compact"/>
              <w:jc w:val="left"/>
            </w:pPr>
            <w:r>
              <w:rPr>
                <w:rStyle w:val="VerbatimChar"/>
              </w:rPr>
              <w:t xml:space="preserve">title-emitted</w:t>
            </w:r>
          </w:p>
        </w:tc>
        <w:tc>
          <w:tcPr/>
          <w:p>
            <w:pPr>
              <w:pStyle w:val="Compact"/>
              <w:jc w:val="left"/>
            </w:pPr>
            <w:r>
              <w:t xml:space="preserve">BARTpho viết xong tiêu đề cho chủ đề.</w:t>
            </w:r>
          </w:p>
        </w:tc>
        <w:tc>
          <w:tcPr/>
          <w:p>
            <w:pPr>
              <w:pStyle w:val="Compact"/>
              <w:jc w:val="left"/>
            </w:pPr>
            <w:r>
              <w:rPr>
                <w:rStyle w:val="VerbatimChar"/>
              </w:rPr>
              <w:t xml:space="preserve">{"segment_id": str, "title": str}</w:t>
            </w:r>
          </w:p>
        </w:tc>
      </w:tr>
      <w:tr>
        <w:tc>
          <w:tcPr/>
          <w:p>
            <w:pPr>
              <w:pStyle w:val="Compact"/>
              <w:jc w:val="left"/>
            </w:pPr>
            <w:r>
              <w:rPr>
                <w:rStyle w:val="VerbatimChar"/>
              </w:rPr>
              <w:t xml:space="preserve">meeting-completed</w:t>
            </w:r>
          </w:p>
        </w:tc>
        <w:tc>
          <w:tcPr/>
          <w:p>
            <w:pPr>
              <w:pStyle w:val="Compact"/>
              <w:jc w:val="left"/>
            </w:pPr>
            <w:r>
              <w:t xml:space="preserve">Toàn bộ cuộc họp kết thúc.</w:t>
            </w:r>
          </w:p>
        </w:tc>
        <w:tc>
          <w:tcPr/>
          <w:p>
            <w:pPr>
              <w:pStyle w:val="Compact"/>
              <w:jc w:val="left"/>
            </w:pPr>
            <w:r>
              <w:rPr>
                <w:rStyle w:val="VerbatimChar"/>
              </w:rPr>
              <w:t xml:space="preserve">{"hierarchical_recap": HierarchicalRecap}</w:t>
            </w:r>
          </w:p>
        </w:tc>
      </w:tr>
    </w:tbl>
    <w:p>
      <w:pPr>
        <w:pStyle w:val="BodyText"/>
      </w:pPr>
      <w:r>
        <w:t xml:space="preserve">Các gói dữ liệu được kiểm tra schema định sẵn và đảm bảo tính bất biến sau khi phát.</w:t>
      </w:r>
    </w:p>
    <w:bookmarkEnd w:id="66"/>
    <w:bookmarkStart w:id="67" w:name="X67d544f45d329bbeaccaa868404e0866e761787"/>
    <w:p>
      <w:pPr>
        <w:pStyle w:val="Heading3"/>
      </w:pPr>
      <w:r>
        <w:t xml:space="preserve">Quản lý tính hợp lệ và biên hiệu năng (Validity Management and Performance Boundaries)</w:t>
      </w:r>
    </w:p>
    <w:p>
      <w:pPr>
        <w:pStyle w:val="FirstParagraph"/>
      </w:pPr>
      <w:r>
        <w:t xml:space="preserve">Để đảm bảo hệ thống hoạt động ổn định và tin cậy trong môi trường thực tế, bộ điều phối triển khai các cơ chế xác thực dữ liệu và kiểm soát tài nguyên nghiêm ngặt:</w:t>
      </w:r>
    </w:p>
    <w:p>
      <w:pPr>
        <w:numPr>
          <w:ilvl w:val="0"/>
          <w:numId w:val="1012"/>
        </w:numPr>
        <w:pStyle w:val="Compact"/>
      </w:pPr>
      <w:r>
        <w:rPr>
          <w:bCs/>
          <w:b/>
        </w:rPr>
        <w:t xml:space="preserve">Xác thực dữ liệu bằng Pydantic</w:t>
      </w:r>
      <w:r>
        <w:t xml:space="preserve">: Pydantic được sử dụng để xác thực tính liên tục của chỉ số lượt thoại (utterance index) và kiểm tra logic quan hệ chứa (containment relationship) giữa segment và chunk (chỉ số của chunk phải nằm trong phạm vi chỉ số của segment chứa nó) trước khi xuất bất kỳ payload sự kiện nào ra SSE stream.</w:t>
      </w:r>
    </w:p>
    <w:p>
      <w:pPr>
        <w:numPr>
          <w:ilvl w:val="0"/>
          <w:numId w:val="1012"/>
        </w:numPr>
        <w:pStyle w:val="Compact"/>
      </w:pPr>
      <w:r>
        <w:rPr>
          <w:bCs/>
          <w:b/>
        </w:rPr>
        <w:t xml:space="preserve">Kiểm soát dung lượng và VRAM trên GPU</w:t>
      </w:r>
      <w:r>
        <w:t xml:space="preserve">:</w:t>
      </w:r>
    </w:p>
    <w:p>
      <w:pPr>
        <w:numPr>
          <w:ilvl w:val="1"/>
          <w:numId w:val="1013"/>
        </w:numPr>
        <w:pStyle w:val="Compact"/>
      </w:pPr>
      <w:r>
        <w:t xml:space="preserve">Dịch vụ tóm tắt khối ViT5-base (226M tham số) chiếm dụng khoảng</w:t>
      </w:r>
      <w:r>
        <w:t xml:space="preserve"> </w:t>
      </w:r>
      <w:r>
        <w:rPr>
          <w:bCs/>
          <w:b/>
        </w:rPr>
        <w:t xml:space="preserve">903 MB</w:t>
      </w:r>
      <w:r>
        <w:t xml:space="preserve"> </w:t>
      </w:r>
      <w:r>
        <w:t xml:space="preserve">VRAM ở chế độ suy luận.</w:t>
      </w:r>
    </w:p>
    <w:p>
      <w:pPr>
        <w:numPr>
          <w:ilvl w:val="1"/>
          <w:numId w:val="1013"/>
        </w:numPr>
        <w:pStyle w:val="Compact"/>
      </w:pPr>
      <w:r>
        <w:t xml:space="preserve">Dịch vụ tạo tiêu đề BARTpho-base (132M tham số) chiếm dụng khoảng</w:t>
      </w:r>
      <w:r>
        <w:t xml:space="preserve"> </w:t>
      </w:r>
      <w:r>
        <w:rPr>
          <w:bCs/>
          <w:b/>
        </w:rPr>
        <w:t xml:space="preserve">526 MB</w:t>
      </w:r>
      <w:r>
        <w:t xml:space="preserve"> </w:t>
      </w:r>
      <w:r>
        <w:t xml:space="preserve">VRAM.</w:t>
      </w:r>
    </w:p>
    <w:p>
      <w:pPr>
        <w:numPr>
          <w:ilvl w:val="1"/>
          <w:numId w:val="1013"/>
        </w:numPr>
        <w:pStyle w:val="Compact"/>
      </w:pPr>
      <w:r>
        <w:t xml:space="preserve">Khi cùng nạp vào GPU (ở đây thực nghiệm trên NVIDIA RTX 4060 8 GB VRAM), tổng lượng VRAM tĩnh mà hai mô hình chiếm dụng chỉ khoảng</w:t>
      </w:r>
      <w:r>
        <w:t xml:space="preserve"> </w:t>
      </w:r>
      <w:r>
        <w:rPr>
          <w:bCs/>
          <w:b/>
        </w:rPr>
        <w:t xml:space="preserve">1,43 GB</w:t>
      </w:r>
      <w:r>
        <w:t xml:space="preserve">, giúp hệ thống luôn vận hành an toàn và loại bỏ nguy cơ gặp lỗi tràn bộ nhớ (CUDA Out-of-Memory - OOM).</w:t>
      </w:r>
    </w:p>
    <w:p>
      <w:pPr>
        <w:numPr>
          <w:ilvl w:val="0"/>
          <w:numId w:val="1012"/>
        </w:numPr>
        <w:pStyle w:val="Compact"/>
      </w:pPr>
      <w:r>
        <w:rPr>
          <w:bCs/>
          <w:b/>
        </w:rPr>
        <w:t xml:space="preserve">Hiệu năng và Tốc độ xử lý thực tế (Inference Latency &amp; Throughput)</w:t>
      </w:r>
      <w:r>
        <w:t xml:space="preserve">:</w:t>
      </w:r>
    </w:p>
    <w:p>
      <w:pPr>
        <w:numPr>
          <w:ilvl w:val="1"/>
          <w:numId w:val="1014"/>
        </w:numPr>
        <w:pStyle w:val="Compact"/>
      </w:pPr>
      <w:r>
        <w:rPr>
          <w:bCs/>
          <w:b/>
        </w:rPr>
        <w:t xml:space="preserve">Phân đoạn chủ đề (Sliding TextTiling)</w:t>
      </w:r>
      <w:r>
        <w:t xml:space="preserve">: Chạy hoàn toàn trên CPU với tốc độ cực nhanh, dao động từ</w:t>
      </w:r>
      <w:r>
        <w:t xml:space="preserve"> </w:t>
      </w:r>
      <w:r>
        <w:rPr>
          <w:bCs/>
          <w:b/>
        </w:rPr>
        <w:t xml:space="preserve">0,1 giây</w:t>
      </w:r>
      <w:r>
        <w:t xml:space="preserve"> </w:t>
      </w:r>
      <w:r>
        <w:t xml:space="preserve">(trên tập</w:t>
      </w:r>
      <w:r>
        <w:t xml:space="preserve"> </w:t>
      </w:r>
      <w:r>
        <w:rPr>
          <w:rStyle w:val="VerbatimChar"/>
        </w:rPr>
        <w:t xml:space="preserve">tiage</w:t>
      </w:r>
      <w:r>
        <w:t xml:space="preserve">) cho đến tối đa</w:t>
      </w:r>
      <w:r>
        <w:t xml:space="preserve"> </w:t>
      </w:r>
      <w:r>
        <w:rPr>
          <w:bCs/>
          <w:b/>
        </w:rPr>
        <w:t xml:space="preserve">6,8 giây</w:t>
      </w:r>
      <w:r>
        <w:t xml:space="preserve"> </w:t>
      </w:r>
      <w:r>
        <w:t xml:space="preserve">(trên tập cuộc họp siêu dài như</w:t>
      </w:r>
      <w:r>
        <w:t xml:space="preserve"> </w:t>
      </w:r>
      <w:r>
        <w:rPr>
          <w:rStyle w:val="VerbatimChar"/>
        </w:rPr>
        <w:t xml:space="preserve">meeting_ami</w:t>
      </w:r>
      <w:r>
        <w:t xml:space="preserve">).</w:t>
      </w:r>
    </w:p>
    <w:p>
      <w:pPr>
        <w:numPr>
          <w:ilvl w:val="1"/>
          <w:numId w:val="1014"/>
        </w:numPr>
        <w:pStyle w:val="Compact"/>
      </w:pPr>
      <w:r>
        <w:rPr>
          <w:bCs/>
          <w:b/>
        </w:rPr>
        <w:t xml:space="preserve">Tóm tắt khối (ViT5)</w:t>
      </w:r>
      <w:r>
        <w:t xml:space="preserve">: Đạt tốc độ xử lý khoảng</w:t>
      </w:r>
      <w:r>
        <w:t xml:space="preserve"> </w:t>
      </w:r>
      <w:r>
        <w:rPr>
          <w:bCs/>
          <w:b/>
        </w:rPr>
        <w:t xml:space="preserve">1 chunk/giây</w:t>
      </w:r>
      <w:r>
        <w:t xml:space="preserve"> </w:t>
      </w:r>
      <w:r>
        <w:t xml:space="preserve">với cấu hình giải mã</w:t>
      </w:r>
      <w:r>
        <w:t xml:space="preserve"> </w:t>
      </w:r>
      <w:r>
        <w:rPr>
          <w:rStyle w:val="VerbatimChar"/>
        </w:rPr>
        <w:t xml:space="preserve">beam_size = 4</w:t>
      </w:r>
      <w:r>
        <w:t xml:space="preserve">. Thời gian phản hồi cho khối tóm tắt đầu tiên (Time-to-First-Summary - TTFS) khi ranh giới phân đoạn được xác nhận dao động dưới</w:t>
      </w:r>
      <w:r>
        <w:t xml:space="preserve"> </w:t>
      </w:r>
      <w:r>
        <w:rPr>
          <w:bCs/>
          <w:b/>
        </w:rPr>
        <w:t xml:space="preserve">1,5 giây</w:t>
      </w:r>
      <w:r>
        <w:t xml:space="preserve">.</w:t>
      </w:r>
    </w:p>
    <w:p>
      <w:pPr>
        <w:numPr>
          <w:ilvl w:val="1"/>
          <w:numId w:val="1014"/>
        </w:numPr>
        <w:pStyle w:val="Compact"/>
      </w:pPr>
      <w:r>
        <w:rPr>
          <w:bCs/>
          <w:b/>
        </w:rPr>
        <w:t xml:space="preserve">Sinh tiêu đề (BARTpho)</w:t>
      </w:r>
      <w:r>
        <w:t xml:space="preserve">: Đạt hiệu năng sinh tiêu đề rất cao, khoảng</w:t>
      </w:r>
      <w:r>
        <w:t xml:space="preserve"> </w:t>
      </w:r>
      <w:r>
        <w:rPr>
          <w:bCs/>
          <w:b/>
        </w:rPr>
        <w:t xml:space="preserve">19,2 tiêu đề/giây</w:t>
      </w:r>
      <w:r>
        <w:t xml:space="preserve"> </w:t>
      </w:r>
      <w:r>
        <w:t xml:space="preserve">nhờ đầu vào đã được nén và giới hạn độ dài lát cắt ở mức</w:t>
      </w:r>
      <w:r>
        <w:t xml:space="preserve"> </w:t>
      </w:r>
      <w:r>
        <w:rPr>
          <w:bCs/>
          <w:b/>
        </w:rPr>
        <w:t xml:space="preserve">1.500 ký tự</w:t>
      </w:r>
      <w:r>
        <w:t xml:space="preserve"> </w:t>
      </w:r>
      <w:r>
        <w:t xml:space="preserve">(giữ cửa sổ tự chú ý luôn gọn gàng).</w:t>
      </w:r>
    </w:p>
    <w:p>
      <w:pPr>
        <w:numPr>
          <w:ilvl w:val="0"/>
          <w:numId w:val="1012"/>
        </w:numPr>
        <w:pStyle w:val="Compact"/>
      </w:pPr>
      <w:r>
        <w:rPr>
          <w:bCs/>
          <w:b/>
        </w:rPr>
        <w:t xml:space="preserve">Biên hiệu năng khuyến nghị</w:t>
      </w:r>
      <w:r>
        <w:t xml:space="preserve">: Trong cấu hình triển khai thực tế trên phần cứng đơn GPU (8 GB VRAM), hệ thống được khống chế giới hạn đầu vào tối đa là 5.000 lượt thoại (</w:t>
      </w:r>
      <w:r>
        <w:rPr>
          <w:rStyle w:val="VerbatimChar"/>
        </w:rPr>
        <w:t xml:space="preserve">MAX_UTTERANCES = 5000</w:t>
      </w:r>
      <w:r>
        <w:t xml:space="preserve">) và khuyến nghị chạy tối đa</w:t>
      </w:r>
      <w:r>
        <w:t xml:space="preserve"> </w:t>
      </w:r>
      <w:r>
        <w:rPr>
          <w:bCs/>
          <w:b/>
        </w:rPr>
        <w:t xml:space="preserve">4 phiên đồng thời</w:t>
      </w:r>
      <w:r>
        <w:t xml:space="preserve"> </w:t>
      </w:r>
      <w:r>
        <w:t xml:space="preserve">để duy trì độ trễ phản hồi thời gian thực dưới 3 giây cho mỗi luồng sự kiện.</w:t>
      </w:r>
    </w:p>
    <w:p>
      <w:r>
        <w:pict>
          <v:rect style="width:0;height:1.5pt" o:hralign="center" o:hrstd="t" o:hr="t"/>
        </w:pict>
      </w:r>
    </w:p>
    <w:bookmarkEnd w:id="67"/>
    <w:bookmarkEnd w:id="68"/>
    <w:bookmarkStart w:id="72" w:name="Xd518def79159e48b41b254ff048ea8086694843"/>
    <w:p>
      <w:pPr>
        <w:pStyle w:val="Heading2"/>
      </w:pPr>
      <w:r>
        <w:t xml:space="preserve">Kết luận và Hướng đi tương lai (Conclusion and Future Work)</w:t>
      </w:r>
    </w:p>
    <w:bookmarkStart w:id="69" w:name="kết-luận-chung-conclusion"/>
    <w:p>
      <w:pPr>
        <w:pStyle w:val="Heading3"/>
      </w:pPr>
      <w:r>
        <w:t xml:space="preserve">Kết luận chung (Conclusion)</w:t>
      </w:r>
    </w:p>
    <w:p>
      <w:pPr>
        <w:pStyle w:val="FirstParagraph"/>
      </w:pPr>
      <w:r>
        <w:t xml:space="preserve">Nghiên cứu đã xây dựng một prototype tóm tắt cuộc họp tiếng Việt phân cấp, tích hợp Multi-Scale Sliding TextTiling, ViT5 và BARTpho. Hệ thống phát kết quả tăng dần theo luồng dữ liệu sau khi có đủ ngữ cảnh để xác nhận segment. Trong bốn segmenter được khảo sát, Sliding TextTiling đạt</w:t>
      </w:r>
      <w:r>
        <w:t xml:space="preserve"> </w:t>
      </w:r>
      <m:oMath>
        <m:sSub>
          <m:e>
            <m:r>
              <m:t>F</m:t>
            </m:r>
          </m:e>
          <m:sub>
            <m:r>
              <m:t>1</m:t>
            </m:r>
          </m:sub>
        </m:sSub>
      </m:oMath>
      <w:r>
        <w:t xml:space="preserve"> </w:t>
      </w:r>
      <w:r>
        <w:t xml:space="preserve">trung bình cao nhất và chạy nhanh trên CPU, nhưng đứng thứ hai theo Composite và không vượt ViBERT về</w:t>
      </w:r>
      <w:r>
        <w:t xml:space="preserve"> </w:t>
      </w:r>
      <m:oMath>
        <m:sSub>
          <m:e>
            <m:r>
              <m:t>P</m:t>
            </m:r>
          </m:e>
          <m:sub>
            <m:r>
              <m:t>k</m:t>
            </m:r>
          </m:sub>
        </m:sSub>
      </m:oMath>
      <w:r>
        <w:t xml:space="preserve">/WD. ViT5 và BARTpho đạt mức trùng lặp ROUGE đáng kể trên các benchmark thành phần. Các kết quả cho thấy kiến trúc có tính khả thi, song chưa đủ để kết luận chất lượng recap đầu-cuối hoặc hiệu quả sử dụng trong cuộc họp thực tế.</w:t>
      </w:r>
    </w:p>
    <w:bookmarkEnd w:id="69"/>
    <w:bookmarkStart w:id="70" w:name="hạn-chế-hệ-thống-limitations"/>
    <w:p>
      <w:pPr>
        <w:pStyle w:val="Heading3"/>
      </w:pPr>
      <w:r>
        <w:t xml:space="preserve">Hạn chế hệ thống (Limitations)</w:t>
      </w:r>
    </w:p>
    <w:p>
      <w:pPr>
        <w:numPr>
          <w:ilvl w:val="0"/>
          <w:numId w:val="1015"/>
        </w:numPr>
        <w:pStyle w:val="Compact"/>
      </w:pPr>
      <w:r>
        <w:t xml:space="preserve">Biểu diễn BoW không nhận biết từ đồng nghĩa và cấu trúc thảo luận chồng chéo kéo dài (quay lại chủ đề cũ).</w:t>
      </w:r>
    </w:p>
    <w:p>
      <w:pPr>
        <w:numPr>
          <w:ilvl w:val="0"/>
          <w:numId w:val="1015"/>
        </w:numPr>
        <w:pStyle w:val="Compact"/>
      </w:pPr>
      <w:r>
        <w:t xml:space="preserve">Phân đoạn trong streaming cần ngữ cảnh phía sau tạo độ trễ xác nhận tự nhiên.</w:t>
      </w:r>
    </w:p>
    <w:p>
      <w:pPr>
        <w:numPr>
          <w:ilvl w:val="0"/>
          <w:numId w:val="1015"/>
        </w:numPr>
        <w:pStyle w:val="Compact"/>
      </w:pPr>
      <w:r>
        <w:t xml:space="preserve">Chunk cố định 8 utterance không thích ứng với độ dài token thực tế và có thể cắt giữa cuộc trao đổi ngắn.</w:t>
      </w:r>
    </w:p>
    <w:p>
      <w:pPr>
        <w:numPr>
          <w:ilvl w:val="0"/>
          <w:numId w:val="1015"/>
        </w:numPr>
        <w:pStyle w:val="Compact"/>
      </w:pPr>
      <w:r>
        <w:t xml:space="preserve">Chưa có đánh giá thủ công về độ hữu ích, tính mạch lạc và tỷ lệ ảo giác của nội dung.</w:t>
      </w:r>
    </w:p>
    <w:p>
      <w:pPr>
        <w:numPr>
          <w:ilvl w:val="0"/>
          <w:numId w:val="1015"/>
        </w:numPr>
        <w:pStyle w:val="Compact"/>
      </w:pPr>
      <w:r>
        <w:t xml:space="preserve">Kết quả các thành phần được đo trên những đơn vị tham chiếu riêng; sai số lan truyền từ ranh giới dự đoán tới tóm tắt và tiêu đề chưa được lượng hóa.</w:t>
      </w:r>
    </w:p>
    <w:bookmarkEnd w:id="70"/>
    <w:bookmarkStart w:id="71" w:name="thiết-kế-đánh-giá-đầu-cuối-đề-xuất"/>
    <w:p>
      <w:pPr>
        <w:pStyle w:val="Heading3"/>
      </w:pPr>
      <w:r>
        <w:t xml:space="preserve">Thiết kế đánh giá đầu-cuối đề xuất</w:t>
      </w:r>
    </w:p>
    <w:p>
      <w:pPr>
        <w:pStyle w:val="FirstParagraph"/>
      </w:pPr>
      <w:r>
        <w:t xml:space="preserve">Để hoàn thiện bằng chứng thực nghiệm, nghiên cứu tiếp theo cần so sánh bốn điều kiện trên cùng một tập cuộc họp và cùng bộ tiêu chí thủ công.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Điều kiện</w:t>
            </w:r>
          </w:p>
        </w:tc>
        <w:tc>
          <w:tcPr/>
          <w:p>
            <w:pPr>
              <w:pStyle w:val="Compact"/>
              <w:jc w:val="left"/>
            </w:pPr>
            <w:r>
              <w:t xml:space="preserve">Ranh giới</w:t>
            </w:r>
          </w:p>
        </w:tc>
        <w:tc>
          <w:tcPr/>
          <w:p>
            <w:pPr>
              <w:pStyle w:val="Compact"/>
              <w:jc w:val="left"/>
            </w:pPr>
            <w:r>
              <w:t xml:space="preserve">Tóm tắt/tiêu đề</w:t>
            </w:r>
          </w:p>
        </w:tc>
        <w:tc>
          <w:tcPr/>
          <w:p>
            <w:pPr>
              <w:pStyle w:val="Compact"/>
              <w:jc w:val="left"/>
            </w:pPr>
            <w:r>
              <w:t xml:space="preserve">Mục đích</w:t>
            </w:r>
          </w:p>
        </w:tc>
      </w:tr>
      <w:tr>
        <w:tc>
          <w:tcPr/>
          <w:p>
            <w:pPr>
              <w:pStyle w:val="Compact"/>
              <w:jc w:val="left"/>
            </w:pPr>
            <w:r>
              <w:t xml:space="preserve">Không phân đoạn</w:t>
            </w:r>
          </w:p>
        </w:tc>
        <w:tc>
          <w:tcPr/>
          <w:p>
            <w:pPr>
              <w:pStyle w:val="Compact"/>
              <w:jc w:val="left"/>
            </w:pPr>
            <w:r>
              <w:t xml:space="preserve">Chunk tuần tự</w:t>
            </w:r>
          </w:p>
        </w:tc>
        <w:tc>
          <w:tcPr/>
          <w:p>
            <w:pPr>
              <w:pStyle w:val="Compact"/>
              <w:jc w:val="left"/>
            </w:pPr>
            <w:r>
              <w:t xml:space="preserve">ViT5/BARTpho</w:t>
            </w:r>
          </w:p>
        </w:tc>
        <w:tc>
          <w:tcPr/>
          <w:p>
            <w:pPr>
              <w:pStyle w:val="Compact"/>
              <w:jc w:val="left"/>
            </w:pPr>
            <w:r>
              <w:t xml:space="preserve">Baseline phẳng</w:t>
            </w:r>
          </w:p>
        </w:tc>
      </w:tr>
      <w:tr>
        <w:tc>
          <w:tcPr/>
          <w:p>
            <w:pPr>
              <w:pStyle w:val="Compact"/>
              <w:jc w:val="left"/>
            </w:pPr>
            <w:r>
              <w:t xml:space="preserve">Oracle segmentation</w:t>
            </w:r>
          </w:p>
        </w:tc>
        <w:tc>
          <w:tcPr/>
          <w:p>
            <w:pPr>
              <w:pStyle w:val="Compact"/>
              <w:jc w:val="left"/>
            </w:pPr>
            <w:r>
              <w:t xml:space="preserve">Ranh giới tham chiếu</w:t>
            </w:r>
          </w:p>
        </w:tc>
        <w:tc>
          <w:tcPr/>
          <w:p>
            <w:pPr>
              <w:pStyle w:val="Compact"/>
              <w:jc w:val="left"/>
            </w:pPr>
            <w:r>
              <w:t xml:space="preserve">ViT5/BARTpho</w:t>
            </w:r>
          </w:p>
        </w:tc>
        <w:tc>
          <w:tcPr/>
          <w:p>
            <w:pPr>
              <w:pStyle w:val="Compact"/>
              <w:jc w:val="left"/>
            </w:pPr>
            <w:r>
              <w:t xml:space="preserve">Ước lượng trần khi segmentation đúng</w:t>
            </w:r>
          </w:p>
        </w:tc>
      </w:tr>
      <w:tr>
        <w:tc>
          <w:tcPr/>
          <w:p>
            <w:pPr>
              <w:pStyle w:val="Compact"/>
              <w:jc w:val="left"/>
            </w:pPr>
            <w:r>
              <w:t xml:space="preserve">Predicted segmentation</w:t>
            </w:r>
          </w:p>
        </w:tc>
        <w:tc>
          <w:tcPr/>
          <w:p>
            <w:pPr>
              <w:pStyle w:val="Compact"/>
              <w:jc w:val="left"/>
            </w:pPr>
            <w:r>
              <w:t xml:space="preserve">Sliding TextTiling</w:t>
            </w:r>
          </w:p>
        </w:tc>
        <w:tc>
          <w:tcPr/>
          <w:p>
            <w:pPr>
              <w:pStyle w:val="Compact"/>
              <w:jc w:val="left"/>
            </w:pPr>
            <w:r>
              <w:t xml:space="preserve">ViT5/BARTpho</w:t>
            </w:r>
          </w:p>
        </w:tc>
        <w:tc>
          <w:tcPr/>
          <w:p>
            <w:pPr>
              <w:pStyle w:val="Compact"/>
              <w:jc w:val="left"/>
            </w:pPr>
            <w:r>
              <w:t xml:space="preserve">Đo chất lượng pipeline thực tế</w:t>
            </w:r>
          </w:p>
        </w:tc>
      </w:tr>
      <w:tr>
        <w:tc>
          <w:tcPr/>
          <w:p>
            <w:pPr>
              <w:pStyle w:val="Compact"/>
              <w:jc w:val="left"/>
            </w:pPr>
            <w:r>
              <w:t xml:space="preserve">Human reference</w:t>
            </w:r>
          </w:p>
        </w:tc>
        <w:tc>
          <w:tcPr/>
          <w:p>
            <w:pPr>
              <w:pStyle w:val="Compact"/>
              <w:jc w:val="left"/>
            </w:pPr>
            <w:r>
              <w:t xml:space="preserve">Ranh giới và recap người gán</w:t>
            </w:r>
          </w:p>
        </w:tc>
        <w:tc>
          <w:tcPr/>
          <w:p>
            <w:pPr>
              <w:pStyle w:val="Compact"/>
              <w:jc w:val="left"/>
            </w:pPr>
            <w:r>
              <w:t xml:space="preserve">Tham chiếu</w:t>
            </w:r>
          </w:p>
        </w:tc>
        <w:tc>
          <w:tcPr/>
          <w:p>
            <w:pPr>
              <w:pStyle w:val="Compact"/>
              <w:jc w:val="left"/>
            </w:pPr>
            <w:r>
              <w:t xml:space="preserve">Chuẩn đánh giá thủ công</w:t>
            </w:r>
          </w:p>
        </w:tc>
      </w:tr>
    </w:tbl>
    <w:p>
      <w:pPr>
        <w:pStyle w:val="BodyText"/>
      </w:pPr>
      <w:r>
        <w:t xml:space="preserve">Các tiêu chí cần gồm coverage, coherence, factual consistency, mức độ hữu ích và thời gian tìm lại thông tin. Kết quả nên báo trung bình, độ lệch chuẩn hoặc khoảng tin cậy, đồng thời phân loại lỗi thành sai biên, thiếu ý, lặp ý, tiêu đề quá chung và thông tin không có trong nguồn.</w:t>
      </w:r>
    </w:p>
    <w:p>
      <w:r>
        <w:pict>
          <v:rect style="width:0;height:1.5pt" o:hralign="center" o:hrstd="t" o:hr="t"/>
        </w:pict>
      </w:r>
    </w:p>
    <w:bookmarkEnd w:id="71"/>
    <w:bookmarkEnd w:id="72"/>
    <w:bookmarkStart w:id="73" w:name="tài-liệu-tham-khảo-references"/>
    <w:p>
      <w:pPr>
        <w:pStyle w:val="Heading2"/>
      </w:pPr>
      <w:r>
        <w:t xml:space="preserve">Tài liệu tham khảo (References)</w:t>
      </w:r>
    </w:p>
    <w:p>
      <w:pPr>
        <w:pStyle w:val="FirstParagraph"/>
      </w:pPr>
      <w:r>
        <w:t xml:space="preserve">[@Hearst1997]</w:t>
      </w:r>
      <w:r>
        <w:t xml:space="preserve"> </w:t>
      </w:r>
      <w:r>
        <w:t xml:space="preserve">M. A. Hearst,</w:t>
      </w:r>
      <w:r>
        <w:t xml:space="preserve"> </w:t>
      </w:r>
      <w:r>
        <w:t xml:space="preserve">“</w:t>
      </w:r>
      <w:r>
        <w:t xml:space="preserve">TextTiling: Segmenting text into multi-paragraph subtopic passages,</w:t>
      </w:r>
      <w:r>
        <w:t xml:space="preserve">”</w:t>
      </w:r>
      <w:r>
        <w:t xml:space="preserve"> </w:t>
      </w:r>
      <w:r>
        <w:rPr>
          <w:iCs/>
          <w:i/>
        </w:rPr>
        <w:t xml:space="preserve">Computational Linguistics</w:t>
      </w:r>
      <w:r>
        <w:t xml:space="preserve">, vol. 23, no. 1, pp. 33–64, 1997.</w:t>
      </w:r>
    </w:p>
    <w:p>
      <w:pPr>
        <w:pStyle w:val="BodyText"/>
      </w:pPr>
      <w:r>
        <w:t xml:space="preserve">[@Vaswani2017]</w:t>
      </w:r>
      <w:r>
        <w:t xml:space="preserve"> </w:t>
      </w:r>
      <w:r>
        <w:t xml:space="preserve">A. Vaswani, N. Shazeer, N. Parmar, J. Uszkoreit, L. Jones, A. N. Gomez, Ł. Kaiser, and I. Polosukhin,</w:t>
      </w:r>
      <w:r>
        <w:t xml:space="preserve"> </w:t>
      </w:r>
      <w:r>
        <w:t xml:space="preserve">“</w:t>
      </w:r>
      <w:r>
        <w:t xml:space="preserve">Attention is all you need,</w:t>
      </w:r>
      <w:r>
        <w:t xml:space="preserve">”</w:t>
      </w:r>
      <w:r>
        <w:t xml:space="preserve"> </w:t>
      </w:r>
      <w:r>
        <w:t xml:space="preserve">in</w:t>
      </w:r>
      <w:r>
        <w:t xml:space="preserve"> </w:t>
      </w:r>
      <w:r>
        <w:rPr>
          <w:iCs/>
          <w:i/>
        </w:rPr>
        <w:t xml:space="preserve">Advances in Neural Information Processing Systems</w:t>
      </w:r>
      <w:r>
        <w:t xml:space="preserve">, 2017, pp. 5998–6008.</w:t>
      </w:r>
    </w:p>
    <w:p>
      <w:pPr>
        <w:pStyle w:val="BodyText"/>
      </w:pPr>
      <w:r>
        <w:t xml:space="preserve">[@Raffel2020]</w:t>
      </w:r>
      <w:r>
        <w:t xml:space="preserve"> </w:t>
      </w:r>
      <w:r>
        <w:t xml:space="preserve">C. Raffel, N. Shazeer, A. Roberts, K. Lee, S. Narang, M. Matena, Y. Zhou, W. Li, and P. J. Liu,</w:t>
      </w:r>
      <w:r>
        <w:t xml:space="preserve"> </w:t>
      </w:r>
      <w:r>
        <w:t xml:space="preserve">“</w:t>
      </w:r>
      <w:r>
        <w:t xml:space="preserve">Exploring the limits of transfer learning with a unified text-to-text transformer,</w:t>
      </w:r>
      <w:r>
        <w:t xml:space="preserve">”</w:t>
      </w:r>
      <w:r>
        <w:t xml:space="preserve"> </w:t>
      </w:r>
      <w:r>
        <w:rPr>
          <w:iCs/>
          <w:i/>
        </w:rPr>
        <w:t xml:space="preserve">Journal of Machine Learning Research</w:t>
      </w:r>
      <w:r>
        <w:t xml:space="preserve">, vol. 21, no. 140, pp. 1–67, 2020.</w:t>
      </w:r>
    </w:p>
    <w:p>
      <w:pPr>
        <w:pStyle w:val="BodyText"/>
      </w:pPr>
      <w:r>
        <w:t xml:space="preserve">[@Lewis2020]</w:t>
      </w:r>
      <w:r>
        <w:t xml:space="preserve"> </w:t>
      </w:r>
      <w:r>
        <w:t xml:space="preserve">M. Lewis, Y. Liu, N. Goyal, M. Ghazvininejad, A. Mohamed, O. Levy, V. Stoyanov, and L. Zettlemoyer,</w:t>
      </w:r>
      <w:r>
        <w:t xml:space="preserve"> </w:t>
      </w:r>
      <w:r>
        <w:t xml:space="preserve">“</w:t>
      </w:r>
      <w:r>
        <w:t xml:space="preserve">BART: Denoising sequence-to-sequence pre-training for natural language generation, translation, and comprehension,</w:t>
      </w:r>
      <w:r>
        <w:t xml:space="preserve">”</w:t>
      </w:r>
      <w:r>
        <w:t xml:space="preserve"> </w:t>
      </w:r>
      <w:r>
        <w:t xml:space="preserve">in</w:t>
      </w:r>
      <w:r>
        <w:t xml:space="preserve"> </w:t>
      </w:r>
      <w:r>
        <w:rPr>
          <w:iCs/>
          <w:i/>
        </w:rPr>
        <w:t xml:space="preserve">Proceedings of ACL</w:t>
      </w:r>
      <w:r>
        <w:t xml:space="preserve">, 2020, pp. 7871–7880.</w:t>
      </w:r>
    </w:p>
    <w:p>
      <w:pPr>
        <w:pStyle w:val="BodyText"/>
      </w:pPr>
      <w:r>
        <w:t xml:space="preserve">[@Phan2022]</w:t>
      </w:r>
      <w:r>
        <w:t xml:space="preserve"> </w:t>
      </w:r>
      <w:r>
        <w:t xml:space="preserve">L. Phan, H. Tran, H. Nguyen, and T. H. Trinh,</w:t>
      </w:r>
      <w:r>
        <w:t xml:space="preserve"> </w:t>
      </w:r>
      <w:r>
        <w:t xml:space="preserve">“</w:t>
      </w:r>
      <w:r>
        <w:t xml:space="preserve">ViT5: Pretrained Text-to-Text Transformer for Vietnamese Language Generation,</w:t>
      </w:r>
      <w:r>
        <w:t xml:space="preserve">”</w:t>
      </w:r>
      <w:r>
        <w:t xml:space="preserve"> </w:t>
      </w:r>
      <w:r>
        <w:t xml:space="preserve">in</w:t>
      </w:r>
      <w:r>
        <w:t xml:space="preserve"> </w:t>
      </w:r>
      <w:r>
        <w:rPr>
          <w:iCs/>
          <w:i/>
        </w:rPr>
        <w:t xml:space="preserve">Proceedings of the NAACL 2022 Student Research Workshop</w:t>
      </w:r>
      <w:r>
        <w:t xml:space="preserve">, 2022, pp. 136–142, doi: 10.18653/v1/2022.naacl-srw.18.</w:t>
      </w:r>
    </w:p>
    <w:p>
      <w:pPr>
        <w:pStyle w:val="BodyText"/>
      </w:pPr>
      <w:r>
        <w:t xml:space="preserve">[@Nguyen2022]</w:t>
      </w:r>
      <w:r>
        <w:t xml:space="preserve"> </w:t>
      </w:r>
      <w:r>
        <w:t xml:space="preserve">N. L. Tran, D. M. Le, and D. Q. Nguyen,</w:t>
      </w:r>
      <w:r>
        <w:t xml:space="preserve"> </w:t>
      </w:r>
      <w:r>
        <w:t xml:space="preserve">“</w:t>
      </w:r>
      <w:r>
        <w:t xml:space="preserve">BARTpho: Pre-trained Sequence-to-Sequence Models for Vietnamese,</w:t>
      </w:r>
      <w:r>
        <w:t xml:space="preserve">”</w:t>
      </w:r>
      <w:r>
        <w:t xml:space="preserve"> </w:t>
      </w:r>
      <w:r>
        <w:t xml:space="preserve">in</w:t>
      </w:r>
      <w:r>
        <w:t xml:space="preserve"> </w:t>
      </w:r>
      <w:r>
        <w:rPr>
          <w:iCs/>
          <w:i/>
        </w:rPr>
        <w:t xml:space="preserve">Proceedings of Interspeech 2022</w:t>
      </w:r>
      <w:r>
        <w:t xml:space="preserve">, 2022, pp. 1751–1755. Preprint: arXiv:2109.09701.</w:t>
      </w:r>
    </w:p>
    <w:p>
      <w:pPr>
        <w:pStyle w:val="BodyText"/>
      </w:pPr>
      <w:r>
        <w:t xml:space="preserve">[@Asthana2025Recap]</w:t>
      </w:r>
      <w:r>
        <w:t xml:space="preserve"> </w:t>
      </w:r>
      <w:r>
        <w:t xml:space="preserve">S. Asthana, S. Hilleli, P. He, and A. Halfaker,</w:t>
      </w:r>
      <w:r>
        <w:t xml:space="preserve"> </w:t>
      </w:r>
      <w:r>
        <w:t xml:space="preserve">“</w:t>
      </w:r>
      <w:r>
        <w:t xml:space="preserve">Summaries, Highlights, and Action Items: Design, Implementation and Evaluation of an LLM-powered Meeting Recap System,</w:t>
      </w:r>
      <w:r>
        <w:t xml:space="preserve">”</w:t>
      </w:r>
      <w:r>
        <w:t xml:space="preserve"> </w:t>
      </w:r>
      <w:r>
        <w:rPr>
          <w:iCs/>
          <w:i/>
        </w:rPr>
        <w:t xml:space="preserve">Proceedings of the ACM on Human-Computer Interaction</w:t>
      </w:r>
      <w:r>
        <w:t xml:space="preserve">, vol. 9, no. CSCW1, pp. 1–29, 2025.</w:t>
      </w:r>
    </w:p>
    <w:p>
      <w:pPr>
        <w:pStyle w:val="BodyText"/>
      </w:pPr>
      <w:r>
        <w:t xml:space="preserve">[@Lin2004]</w:t>
      </w:r>
      <w:r>
        <w:t xml:space="preserve"> </w:t>
      </w:r>
      <w:r>
        <w:t xml:space="preserve">C.-Y. Lin,</w:t>
      </w:r>
      <w:r>
        <w:t xml:space="preserve"> </w:t>
      </w:r>
      <w:r>
        <w:t xml:space="preserve">“</w:t>
      </w:r>
      <w:r>
        <w:t xml:space="preserve">ROUGE: A package for automatic evaluation of summaries,</w:t>
      </w:r>
      <w:r>
        <w:t xml:space="preserve">”</w:t>
      </w:r>
      <w:r>
        <w:t xml:space="preserve"> </w:t>
      </w:r>
      <w:r>
        <w:t xml:space="preserve">in</w:t>
      </w:r>
      <w:r>
        <w:t xml:space="preserve"> </w:t>
      </w:r>
      <w:r>
        <w:rPr>
          <w:iCs/>
          <w:i/>
        </w:rPr>
        <w:t xml:space="preserve">Text Summarization Branches Out</w:t>
      </w:r>
      <w:r>
        <w:t xml:space="preserve">, 2004, pp. 74–81.</w:t>
      </w:r>
    </w:p>
    <w:p>
      <w:pPr>
        <w:pStyle w:val="BodyText"/>
      </w:pPr>
      <w:r>
        <w:t xml:space="preserve">[@Zhang2020]</w:t>
      </w:r>
      <w:r>
        <w:t xml:space="preserve"> </w:t>
      </w:r>
      <w:r>
        <w:t xml:space="preserve">T. Zhang, V. Kishore, F. Wu, K. Q. Weinberger, and Y. Artzi,</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International Conference on Learning Representations</w:t>
      </w:r>
      <w:r>
        <w:t xml:space="preserve">, 2020.</w:t>
      </w:r>
    </w:p>
    <w:p>
      <w:pPr>
        <w:pStyle w:val="BodyText"/>
      </w:pPr>
      <w:r>
        <w:t xml:space="preserve">[@Beeferman1999]</w:t>
      </w:r>
      <w:r>
        <w:t xml:space="preserve"> </w:t>
      </w:r>
      <w:r>
        <w:t xml:space="preserve">D. Beeferman, A. Berger, and J. Lafferty,</w:t>
      </w:r>
      <w:r>
        <w:t xml:space="preserve"> </w:t>
      </w:r>
      <w:r>
        <w:t xml:space="preserve">“</w:t>
      </w:r>
      <w:r>
        <w:t xml:space="preserve">Statistical models for text segmentation,</w:t>
      </w:r>
      <w:r>
        <w:t xml:space="preserve">”</w:t>
      </w:r>
      <w:r>
        <w:t xml:space="preserve"> </w:t>
      </w:r>
      <w:r>
        <w:rPr>
          <w:iCs/>
          <w:i/>
        </w:rPr>
        <w:t xml:space="preserve">Machine Learning</w:t>
      </w:r>
      <w:r>
        <w:t xml:space="preserve">, vol. 34, pp. 177–210, 1999.</w:t>
      </w:r>
    </w:p>
    <w:p>
      <w:pPr>
        <w:pStyle w:val="BodyText"/>
      </w:pPr>
      <w:r>
        <w:t xml:space="preserve">[@Pevzner2002]</w:t>
      </w:r>
      <w:r>
        <w:t xml:space="preserve"> </w:t>
      </w:r>
      <w:r>
        <w:t xml:space="preserve">L. Pevzner and M. A. Hearst,</w:t>
      </w:r>
      <w:r>
        <w:t xml:space="preserve"> </w:t>
      </w:r>
      <w:r>
        <w:t xml:space="preserve">“</w:t>
      </w:r>
      <w:r>
        <w:t xml:space="preserve">A critique and improvement of an evaluation metric for text segmentation,</w:t>
      </w:r>
      <w:r>
        <w:t xml:space="preserve">”</w:t>
      </w:r>
      <w:r>
        <w:t xml:space="preserve"> </w:t>
      </w:r>
      <w:r>
        <w:rPr>
          <w:iCs/>
          <w:i/>
        </w:rPr>
        <w:t xml:space="preserve">Computational Linguistics</w:t>
      </w:r>
      <w:r>
        <w:t xml:space="preserve">, vol. 28, no. 1, pp. 19–36, 2002.</w:t>
      </w:r>
    </w:p>
    <w:p>
      <w:pPr>
        <w:pStyle w:val="BodyText"/>
      </w:pPr>
      <w:r>
        <w:t xml:space="preserve">[@Liu2024Lost]</w:t>
      </w:r>
      <w:r>
        <w:t xml:space="preserve"> </w:t>
      </w:r>
      <w:r>
        <w:t xml:space="preserve">N. F. Liu, K. Lin, P. Hewitt, A. Paranjape, M. Bevilacqua, F. Petroni, and P. Liang,</w:t>
      </w:r>
      <w:r>
        <w:t xml:space="preserve">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vol. 12, pp. 26–44, 2024.</w:t>
      </w:r>
    </w:p>
    <w:p>
      <w:pPr>
        <w:pStyle w:val="BodyText"/>
      </w:pPr>
      <w:r>
        <w:t xml:space="preserve">[@Zhang2023MUG]</w:t>
      </w:r>
      <w:r>
        <w:t xml:space="preserve"> </w:t>
      </w:r>
      <w:r>
        <w:t xml:space="preserve">Q. Zhang, C. Deng, J. Liu, H. Yu, Q. Chen, W. Wang, Z. Yan, J. Liu, Y. Ren, and Z. Zhao,</w:t>
      </w:r>
      <w:r>
        <w:t xml:space="preserve"> </w:t>
      </w:r>
      <w:r>
        <w:t xml:space="preserve">“</w:t>
      </w:r>
      <w:r>
        <w:t xml:space="preserve">MUG: A General Meeting Understanding and Generation Benchmark,</w:t>
      </w:r>
      <w:r>
        <w:t xml:space="preserve">”</w:t>
      </w:r>
      <w:r>
        <w:t xml:space="preserve"> </w:t>
      </w:r>
      <w:r>
        <w:rPr>
          <w:iCs/>
          <w:i/>
        </w:rPr>
        <w:t xml:space="preserve">arXiv preprint arXiv:2303.13939</w:t>
      </w:r>
      <w:r>
        <w:t xml:space="preserve">, 2023.</w:t>
      </w:r>
    </w:p>
    <w:p>
      <w:pPr>
        <w:pStyle w:val="BodyText"/>
      </w:pPr>
      <w:r>
        <w:t xml:space="preserve">[@Carletta2005]</w:t>
      </w:r>
      <w:r>
        <w:t xml:space="preserve"> </w:t>
      </w:r>
      <w:r>
        <w:t xml:space="preserve">J. Carletta, S. Ashby, S. Bourban, M. Flynn, M. Guillemot, T. Hain, J. Kadlec, V. Karaiskos, W. Kraaij, M. Kronenthal, G. Lathoud, M. Lincoln, A. Lisowska, I. McCowan, W. Post, D. Reidsma, and P. Wellner,</w:t>
      </w:r>
      <w:r>
        <w:t xml:space="preserve"> </w:t>
      </w:r>
      <w:r>
        <w:t xml:space="preserve">“</w:t>
      </w:r>
      <w:r>
        <w:t xml:space="preserve">The AMI Meeting Corpus,</w:t>
      </w:r>
      <w:r>
        <w:t xml:space="preserve">”</w:t>
      </w:r>
      <w:r>
        <w:t xml:space="preserve"> </w:t>
      </w:r>
      <w:r>
        <w:t xml:space="preserve">in</w:t>
      </w:r>
      <w:r>
        <w:t xml:space="preserve"> </w:t>
      </w:r>
      <w:r>
        <w:rPr>
          <w:iCs/>
          <w:i/>
        </w:rPr>
        <w:t xml:space="preserve">Proceedings of the 5th International Conference on Methods and Techniques in Behavioral Research</w:t>
      </w:r>
      <w:r>
        <w:t xml:space="preserve">, 2005.</w:t>
      </w:r>
    </w:p>
    <w:p>
      <w:pPr>
        <w:pStyle w:val="BodyText"/>
      </w:pPr>
      <w:r>
        <w:t xml:space="preserve">[@Janin2003]</w:t>
      </w:r>
      <w:r>
        <w:t xml:space="preserve"> </w:t>
      </w:r>
      <w:r>
        <w:t xml:space="preserve">A. Janin, D. Baron, J. Edwards, D. Ellis, D. Gelbart, N. Morgan, B. Peskin, T. Pfau, E. Shriberg, A. Stolcke, and C. Wooters,</w:t>
      </w:r>
      <w:r>
        <w:t xml:space="preserve"> </w:t>
      </w:r>
      <w:r>
        <w:t xml:space="preserve">“</w:t>
      </w:r>
      <w:r>
        <w:t xml:space="preserve">The ICSI Meeting Corpus,</w:t>
      </w:r>
      <w:r>
        <w:t xml:space="preserve">”</w:t>
      </w:r>
      <w:r>
        <w:t xml:space="preserve"> </w:t>
      </w:r>
      <w:r>
        <w:t xml:space="preserve">in</w:t>
      </w:r>
      <w:r>
        <w:t xml:space="preserve"> </w:t>
      </w:r>
      <w:r>
        <w:rPr>
          <w:iCs/>
          <w:i/>
        </w:rPr>
        <w:t xml:space="preserve">Proceedings of ICASSP</w:t>
      </w:r>
      <w:r>
        <w:t xml:space="preserve">, 2003.</w:t>
      </w:r>
    </w:p>
    <w:p>
      <w:pPr>
        <w:pStyle w:val="BodyText"/>
      </w:pPr>
      <w:r>
        <w:t xml:space="preserve">[@Feng2020]</w:t>
      </w:r>
      <w:r>
        <w:t xml:space="preserve"> </w:t>
      </w:r>
      <w:r>
        <w:t xml:space="preserve">S. Feng, H. Wan, C. Gunasekara, H. Patel, S. Joshi, and L. A. Lastras,</w:t>
      </w:r>
      <w:r>
        <w:t xml:space="preserve"> </w:t>
      </w:r>
      <w:r>
        <w:t xml:space="preserve">“</w:t>
      </w:r>
      <w:r>
        <w:t xml:space="preserve">Doc2Dial: A Framework for Document-grounded Task-oriented Dialogue,</w:t>
      </w:r>
      <w:r>
        <w:t xml:space="preserve">”</w:t>
      </w:r>
      <w:r>
        <w:t xml:space="preserve"> </w:t>
      </w:r>
      <w:r>
        <w:t xml:space="preserve">in</w:t>
      </w:r>
      <w:r>
        <w:t xml:space="preserve"> </w:t>
      </w:r>
      <w:r>
        <w:rPr>
          <w:iCs/>
          <w:i/>
        </w:rPr>
        <w:t xml:space="preserve">Proceedings of EMNLP</w:t>
      </w:r>
      <w:r>
        <w:t xml:space="preserve">, 2020.</w:t>
      </w:r>
    </w:p>
    <w:p>
      <w:pPr>
        <w:pStyle w:val="BodyText"/>
      </w:pPr>
      <w:r>
        <w:t xml:space="preserve">[@TIAGE2021]</w:t>
      </w:r>
      <w:r>
        <w:t xml:space="preserve"> </w:t>
      </w:r>
      <w:r>
        <w:t xml:space="preserve">H. Xie, Z. Liu, C. Xiong, Z. Liu, and A. Copestake,</w:t>
      </w:r>
      <w:r>
        <w:t xml:space="preserve"> </w:t>
      </w:r>
      <w:r>
        <w:t xml:space="preserve">“</w:t>
      </w:r>
      <w:r>
        <w:t xml:space="preserve">TIAGE: A Benchmark for Topic-Shift Aware Dialog Modeling,</w:t>
      </w:r>
      <w:r>
        <w:t xml:space="preserve">”</w:t>
      </w:r>
      <w:r>
        <w:t xml:space="preserve"> </w:t>
      </w:r>
      <w:r>
        <w:t xml:space="preserve">in</w:t>
      </w:r>
      <w:r>
        <w:t xml:space="preserve"> </w:t>
      </w:r>
      <w:r>
        <w:rPr>
          <w:iCs/>
          <w:i/>
        </w:rPr>
        <w:t xml:space="preserve">Findings of the Association for Computational Linguistics: EMNLP 2021</w:t>
      </w:r>
      <w:r>
        <w:t xml:space="preserve">, 2021, pp. 1684–1690, doi: 10.18653/v1/2021.findings-emnlp.145.</w:t>
      </w:r>
    </w:p>
    <w:p>
      <w:pPr>
        <w:pStyle w:val="BodyText"/>
      </w:pPr>
      <w:r>
        <w:t xml:space="preserve">[@Xing2021]</w:t>
      </w:r>
      <w:r>
        <w:t xml:space="preserve"> </w:t>
      </w:r>
      <w:r>
        <w:t xml:space="preserve">L. Xing and G. Carenini,</w:t>
      </w:r>
      <w:r>
        <w:t xml:space="preserve"> </w:t>
      </w:r>
      <w:r>
        <w:t xml:space="preserve">“</w:t>
      </w:r>
      <w:r>
        <w:t xml:space="preserve">Improving Unsupervised Dialogue Topic Segmentation with Utterance-Pair Coherence Scoring,</w:t>
      </w:r>
      <w:r>
        <w:t xml:space="preserve">”</w:t>
      </w:r>
      <w:r>
        <w:t xml:space="preserve"> </w:t>
      </w:r>
      <w:r>
        <w:t xml:space="preserve">in</w:t>
      </w:r>
      <w:r>
        <w:t xml:space="preserve"> </w:t>
      </w:r>
      <w:r>
        <w:rPr>
          <w:iCs/>
          <w:i/>
        </w:rPr>
        <w:t xml:space="preserve">Proceedings of the 22nd Annual Meeting of the Special Interest Group on Discourse and Dialogue</w:t>
      </w:r>
      <w:r>
        <w:t xml:space="preserve">, 2021, pp. 167–177, doi: 10.18653/v1/2021.sigdial-1.18.</w:t>
      </w:r>
    </w:p>
    <w:p>
      <w:pPr>
        <w:pStyle w:val="BodyText"/>
      </w:pPr>
      <w:r>
        <w:t xml:space="preserve">[@He2024]</w:t>
      </w:r>
      <w:r>
        <w:t xml:space="preserve"> </w:t>
      </w:r>
      <w:r>
        <w:t xml:space="preserve">R. He, Z. Wang, M. Qiang, H. Wang, Y. Zhang, H. Xu, S. Fan, and G. Zhou,</w:t>
      </w:r>
      <w:r>
        <w:t xml:space="preserve"> </w:t>
      </w:r>
      <w:r>
        <w:t xml:space="preserve">“</w:t>
      </w:r>
      <w:r>
        <w:t xml:space="preserve">One-Dimensional Object Detection for Streaming Text Segmentation of Meeting Dialogue,</w:t>
      </w:r>
      <w:r>
        <w:t xml:space="preserve">”</w:t>
      </w:r>
      <w:r>
        <w:t xml:space="preserve"> </w:t>
      </w:r>
      <w:r>
        <w:t xml:space="preserve">in</w:t>
      </w:r>
      <w:r>
        <w:t xml:space="preserve"> </w:t>
      </w:r>
      <w:r>
        <w:rPr>
          <w:iCs/>
          <w:i/>
        </w:rPr>
        <w:t xml:space="preserve">Proceedings of ACL</w:t>
      </w:r>
      <w:r>
        <w:t xml:space="preserve">, 2024.</w:t>
      </w:r>
    </w:p>
    <w:p>
      <w:pPr>
        <w:pStyle w:val="BodyText"/>
      </w:pPr>
      <w:r>
        <w:t xml:space="preserve">[@Wolf2020]</w:t>
      </w:r>
      <w:r>
        <w:t xml:space="preserve"> </w:t>
      </w:r>
      <w:r>
        <w:t xml:space="preserve">T. Wolf, L. Debut, V. Sanh, J. Chaumond, C. Delangue, A. Moi, P. Cistac, T. Rault, R. Louf, M. Funtowicz, J. Davison, S. Shleifer, P. von Platen, C. Ma, Y. Jernite, J. Plu, C. Xu, T. L. Scao, S. Gugger, M. Drame, Q. Lhoest, and A. M. Rush,</w:t>
      </w:r>
      <w:r>
        <w:t xml:space="preserve"> </w:t>
      </w:r>
      <w:r>
        <w:t xml:space="preserve">“</w:t>
      </w:r>
      <w:r>
        <w:t xml:space="preserve">Transformers: State-of-the-Art Natural Language Processing,</w:t>
      </w:r>
      <w:r>
        <w:t xml:space="preserve">”</w:t>
      </w:r>
      <w:r>
        <w:t xml:space="preserve"> </w:t>
      </w:r>
      <w:r>
        <w:t xml:space="preserve">in</w:t>
      </w:r>
      <w:r>
        <w:t xml:space="preserve"> </w:t>
      </w:r>
      <w:r>
        <w:rPr>
          <w:iCs/>
          <w:i/>
        </w:rPr>
        <w:t xml:space="preserve">Proceedings of EMNLP</w:t>
      </w:r>
      <w:r>
        <w:t xml:space="preserve">, 2020.</w:t>
      </w:r>
    </w:p>
    <w:p>
      <w:pPr>
        <w:pStyle w:val="BodyText"/>
      </w:pPr>
      <w:r>
        <w:t xml:space="preserve">[@Colvin2024]</w:t>
      </w:r>
      <w:r>
        <w:t xml:space="preserve"> </w:t>
      </w:r>
      <w:r>
        <w:t xml:space="preserve">S. Colvin,</w:t>
      </w:r>
      <w:r>
        <w:t xml:space="preserve"> </w:t>
      </w:r>
      <w:r>
        <w:t xml:space="preserve">“</w:t>
      </w:r>
      <w:r>
        <w:t xml:space="preserve">Pydantic: Data validation using Python type hints,</w:t>
      </w:r>
      <w:r>
        <w:t xml:space="preserve">”</w:t>
      </w:r>
      <w:r>
        <w:t xml:space="preserve"> </w:t>
      </w:r>
      <w:r>
        <w:t xml:space="preserve">2024.</w:t>
      </w:r>
    </w:p>
    <w:p>
      <w:pPr>
        <w:pStyle w:val="BodyText"/>
      </w:pPr>
      <w:r>
        <w:t xml:space="preserve">[@Stopwordsiso2024]</w:t>
      </w:r>
      <w:r>
        <w:t xml:space="preserve"> </w:t>
      </w:r>
      <w:r>
        <w:t xml:space="preserve">stopwordsiso: Multilingual stop vocabulary, 2024.</w:t>
      </w:r>
    </w:p>
    <w:p>
      <w:pPr>
        <w:pStyle w:val="BodyText"/>
      </w:pPr>
      <w:r>
        <w:t xml:space="preserve">[@Yao2023Zipformer]</w:t>
      </w:r>
      <w:r>
        <w:t xml:space="preserve"> </w:t>
      </w:r>
      <w:r>
        <w:t xml:space="preserve">Z. Yao, L. Guo, X. Yang, W. Kang, F. Kuang, T. Zhao, and D. Povey,</w:t>
      </w:r>
      <w:r>
        <w:t xml:space="preserve"> </w:t>
      </w:r>
      <w:r>
        <w:t xml:space="preserve">“</w:t>
      </w:r>
      <w:r>
        <w:t xml:space="preserve">Zipformer: A novel transducer model for automatic speech recognition,</w:t>
      </w:r>
      <w:r>
        <w:t xml:space="preserve">”</w:t>
      </w:r>
      <w:r>
        <w:t xml:space="preserve"> </w:t>
      </w:r>
      <w:r>
        <w:t xml:space="preserve">in</w:t>
      </w:r>
      <w:r>
        <w:t xml:space="preserve"> </w:t>
      </w:r>
      <w:r>
        <w:rPr>
          <w:iCs/>
          <w:i/>
        </w:rPr>
        <w:t xml:space="preserve">Proceedings of Interspeech 2023</w:t>
      </w:r>
      <w:r>
        <w:t xml:space="preserve">, 2023, pp. 4304–4308.</w:t>
      </w:r>
    </w:p>
    <w:p>
      <w:pPr>
        <w:pStyle w:val="BodyText"/>
      </w:pPr>
      <w:r>
        <w:t xml:space="preserve">[@Chen2022WeSpeaker]</w:t>
      </w:r>
      <w:r>
        <w:t xml:space="preserve"> </w:t>
      </w:r>
      <w:r>
        <w:t xml:space="preserve">W. Chen, C. Xing, X. Chen, and L. Xie,</w:t>
      </w:r>
      <w:r>
        <w:t xml:space="preserve"> </w:t>
      </w:r>
      <w:r>
        <w:t xml:space="preserve">“</w:t>
      </w:r>
      <w:r>
        <w:t xml:space="preserve">WeSpeaker: A Research and Production Oriented Systematic Toolkit for Speaker Embedding Learning,</w:t>
      </w:r>
      <w:r>
        <w:t xml:space="preserve">”</w:t>
      </w:r>
      <w:r>
        <w:t xml:space="preserve"> </w:t>
      </w:r>
      <w:r>
        <w:rPr>
          <w:iCs/>
          <w:i/>
        </w:rPr>
        <w:t xml:space="preserve">arXiv preprint arXiv:2210.10616</w:t>
      </w:r>
      <w:r>
        <w:t xml:space="preserve">, 2022.</w:t>
      </w:r>
    </w:p>
    <w:p>
      <w:pPr>
        <w:pStyle w:val="BodyText"/>
      </w:pPr>
      <w:r>
        <w:t xml:space="preserve">[@SileroVAD2021]</w:t>
      </w:r>
      <w:r>
        <w:t xml:space="preserve"> </w:t>
      </w:r>
      <w:r>
        <w:t xml:space="preserve">Silero Team,</w:t>
      </w:r>
      <w:r>
        <w:t xml:space="preserve"> </w:t>
      </w:r>
      <w:r>
        <w:t xml:space="preserve">“</w:t>
      </w:r>
      <w:r>
        <w:t xml:space="preserve">Silero VAD: Pre-trained enterprise-grade Voice Activity Detector,</w:t>
      </w:r>
      <w:r>
        <w:t xml:space="preserve">”</w:t>
      </w:r>
      <w:r>
        <w:t xml:space="preserve"> </w:t>
      </w:r>
      <w:r>
        <w:t xml:space="preserve">GitHub repository, 2021. [Online]. Available: https://github.com/snakers4/silero-vad</w:t>
      </w:r>
    </w:p>
    <w:p>
      <w:pPr>
        <w:pStyle w:val="BodyText"/>
      </w:pPr>
      <w:r>
        <w:t xml:space="preserve">[@Anguera2012Speaker]</w:t>
      </w:r>
      <w:r>
        <w:t xml:space="preserve"> </w:t>
      </w:r>
      <w:r>
        <w:t xml:space="preserve">X. Anguera, S. Bozonnet, N. Evans, C. Fredouille, G. Friedland, and O. Vinyals,</w:t>
      </w:r>
      <w:r>
        <w:t xml:space="preserve"> </w:t>
      </w:r>
      <w:r>
        <w:t xml:space="preserve">“</w:t>
      </w:r>
      <w:r>
        <w:t xml:space="preserve">Speaker diarization: A review of recent research,</w:t>
      </w:r>
      <w:r>
        <w:t xml:space="preserve">”</w:t>
      </w:r>
      <w:r>
        <w:t xml:space="preserve"> </w:t>
      </w:r>
      <w:r>
        <w:rPr>
          <w:iCs/>
          <w:i/>
        </w:rPr>
        <w:t xml:space="preserve">IEEE Transactions on Audio, Speech, and Language Processing</w:t>
      </w:r>
      <w:r>
        <w:t xml:space="preserve">, vol. 20, no. 2, pp. 356–370, 2012.</w:t>
      </w:r>
    </w:p>
    <w:p>
      <w:pPr>
        <w:pStyle w:val="BodyText"/>
      </w:pPr>
      <w:r>
        <w:t xml:space="preserve">[@Park2022Review]</w:t>
      </w:r>
      <w:r>
        <w:t xml:space="preserve"> </w:t>
      </w:r>
      <w:r>
        <w:t xml:space="preserve">T. J. Park, N. Kanda, D. Dimitriadis, K. J. Han, S. Watanabe, and M. Ostendorf,</w:t>
      </w:r>
      <w:r>
        <w:t xml:space="preserve"> </w:t>
      </w:r>
      <w:r>
        <w:t xml:space="preserve">“</w:t>
      </w:r>
      <w:r>
        <w:t xml:space="preserve">A review of speaker diarization systems in the era of deep learning,</w:t>
      </w:r>
      <w:r>
        <w:t xml:space="preserve">”</w:t>
      </w:r>
      <w:r>
        <w:t xml:space="preserve"> </w:t>
      </w:r>
      <w:r>
        <w:rPr>
          <w:iCs/>
          <w:i/>
        </w:rPr>
        <w:t xml:space="preserve">Computer Speech &amp; Language</w:t>
      </w:r>
      <w:r>
        <w:t xml:space="preserve">, vol. 72, p. 101317, 2022.</w:t>
      </w:r>
    </w:p>
    <w:p>
      <w:pPr>
        <w:pStyle w:val="BodyText"/>
      </w:pPr>
      <w:r>
        <w:t xml:space="preserve">[@Zhong2021]</w:t>
      </w:r>
      <w:r>
        <w:t xml:space="preserve"> </w:t>
      </w:r>
      <w:r>
        <w:t xml:space="preserve">M. Zhong, D. Yin, T. Yu, L. Zaidi, M. Mutuma, R. Jha, A. H. Awadallah, A. Celikyilmaz, and D. Radev,</w:t>
      </w:r>
      <w:r>
        <w:t xml:space="preserve"> </w:t>
      </w:r>
      <w:r>
        <w:t xml:space="preserve">“</w:t>
      </w:r>
      <w:r>
        <w:t xml:space="preserve">QMSum: A New Benchmark for Query-based Multi-domain Meeting Summarization,</w:t>
      </w:r>
      <w:r>
        <w:t xml:space="preserve">”</w:t>
      </w:r>
      <w:r>
        <w:t xml:space="preserve"> </w:t>
      </w:r>
      <w:r>
        <w:t xml:space="preserve">in</w:t>
      </w:r>
      <w:r>
        <w:t xml:space="preserve"> </w:t>
      </w:r>
      <w:r>
        <w:rPr>
          <w:iCs/>
          <w:i/>
        </w:rPr>
        <w:t xml:space="preserve">Proceedings of the 2021 Conference of the North American Chapter of the Association for Computational Linguistics: Human Language Technologies</w:t>
      </w:r>
      <w:r>
        <w:t xml:space="preserve">, 2021, pp. 5929–5940.</w:t>
      </w:r>
    </w:p>
    <w:p>
      <w:pPr>
        <w:pStyle w:val="BodyText"/>
      </w:pPr>
      <w:r>
        <w:t xml:space="preserve">[@Chu2024Qwen2Audio]</w:t>
      </w:r>
      <w:r>
        <w:t xml:space="preserve"> </w:t>
      </w:r>
      <w:r>
        <w:t xml:space="preserve">Y. Chu, J. Xu, G. Zhang, W. Yang, K. Wei, T. Xing, J. Zhang, and J. Zhou,</w:t>
      </w:r>
      <w:r>
        <w:t xml:space="preserve"> </w:t>
      </w:r>
      <w:r>
        <w:t xml:space="preserve">“</w:t>
      </w:r>
      <w:r>
        <w:t xml:space="preserve">Qwen2-Audio: An audio-language model for general audio understanding,</w:t>
      </w:r>
      <w:r>
        <w:t xml:space="preserve">”</w:t>
      </w:r>
      <w:r>
        <w:t xml:space="preserve"> </w:t>
      </w:r>
      <w:r>
        <w:rPr>
          <w:iCs/>
          <w:i/>
        </w:rPr>
        <w:t xml:space="preserve">arXiv preprint arXiv:2407.12147</w:t>
      </w:r>
      <w:r>
        <w:t xml:space="preserve">, 2024.</w:t>
      </w:r>
    </w:p>
    <w:p>
      <w:r>
        <w:pict>
          <v:rect style="width:0;height:1.5pt" o:hralign="center" o:hrstd="t" o:hr="t"/>
        </w:pict>
      </w:r>
    </w:p>
    <w:bookmarkEnd w:id="73"/>
    <w:bookmarkStart w:id="74" w:name="X77d3c772b1d2d6da05e8068c517c636cc17d8bc"/>
    <w:p>
      <w:pPr>
        <w:pStyle w:val="Heading2"/>
      </w:pPr>
      <w:r>
        <w:t xml:space="preserve">Phụ lục: Cấu hình hệ thống cốt lõi (Appendix: Core System Configurations)</w:t>
      </w:r>
    </w:p>
    <w:p>
      <w:pPr>
        <w:pStyle w:val="FirstParagraph"/>
      </w:pPr>
      <w:r>
        <w:rPr>
          <w:bCs/>
          <w:b/>
        </w:rPr>
        <w:t xml:space="preserve">Tham số cấu hình mặc định cho các thành phần của hệ thống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Thuật toán / Thành phần</w:t>
            </w:r>
          </w:p>
        </w:tc>
        <w:tc>
          <w:tcPr/>
          <w:p>
            <w:pPr>
              <w:pStyle w:val="Compact"/>
              <w:jc w:val="left"/>
            </w:pPr>
            <w:r>
              <w:t xml:space="preserve">Tham số cấu hình</w:t>
            </w:r>
          </w:p>
        </w:tc>
        <w:tc>
          <w:tcPr/>
          <w:p>
            <w:pPr>
              <w:pStyle w:val="Compact"/>
              <w:jc w:val="left"/>
            </w:pPr>
            <w:r>
              <w:t xml:space="preserve">Giá trị mặc định</w:t>
            </w:r>
          </w:p>
        </w:tc>
      </w:tr>
      <w:tr>
        <w:tc>
          <w:tcPr/>
          <w:p>
            <w:pPr>
              <w:pStyle w:val="Compact"/>
              <w:jc w:val="left"/>
            </w:pPr>
            <w:r>
              <w:rPr>
                <w:bCs/>
                <w:b/>
              </w:rPr>
              <w:t xml:space="preserve">Silero VAD</w:t>
            </w:r>
          </w:p>
        </w:tc>
        <w:tc>
          <w:tcPr/>
          <w:p>
            <w:pPr>
              <w:pStyle w:val="Compact"/>
              <w:jc w:val="left"/>
            </w:pPr>
            <w:r>
              <w:t xml:space="preserve">Ngưỡng giọng nói (</w:t>
            </w:r>
            <w:r>
              <w:rPr>
                <w:rStyle w:val="VerbatimChar"/>
              </w:rPr>
              <w:t xml:space="preserve">vad_threshold</w:t>
            </w:r>
            <w:r>
              <w:t xml:space="preserve">)</w:t>
            </w:r>
          </w:p>
        </w:tc>
        <w:tc>
          <w:tcPr/>
          <w:p>
            <w:pPr>
              <w:pStyle w:val="Compact"/>
              <w:jc w:val="left"/>
            </w:pPr>
            <w:r>
              <w:t xml:space="preserve">0,5</w:t>
            </w:r>
          </w:p>
        </w:tc>
      </w:tr>
      <w:tr>
        <w:tc>
          <w:tcPr/>
          <w:p>
            <w:pPr>
              <w:pStyle w:val="Compact"/>
              <w:jc w:val="left"/>
            </w:pPr>
            <w:r>
              <w:rPr>
                <w:bCs/>
                <w:b/>
              </w:rPr>
              <w:t xml:space="preserve">Silero VAD</w:t>
            </w:r>
          </w:p>
        </w:tc>
        <w:tc>
          <w:tcPr/>
          <w:p>
            <w:pPr>
              <w:pStyle w:val="Compact"/>
              <w:jc w:val="left"/>
            </w:pPr>
            <w:r>
              <w:t xml:space="preserve">Khoảng lặng tối thiểu (</w:t>
            </w:r>
            <w:r>
              <w:rPr>
                <w:rStyle w:val="VerbatimChar"/>
              </w:rPr>
              <w:t xml:space="preserve">min_silence_duration</w:t>
            </w:r>
            <w:r>
              <w:t xml:space="preserve">)</w:t>
            </w:r>
          </w:p>
        </w:tc>
        <w:tc>
          <w:tcPr/>
          <w:p>
            <w:pPr>
              <w:pStyle w:val="Compact"/>
              <w:jc w:val="left"/>
            </w:pPr>
            <w:r>
              <w:t xml:space="preserve">0,25 giây</w:t>
            </w:r>
          </w:p>
        </w:tc>
      </w:tr>
      <w:tr>
        <w:tc>
          <w:tcPr/>
          <w:p>
            <w:pPr>
              <w:pStyle w:val="Compact"/>
              <w:jc w:val="left"/>
            </w:pPr>
            <w:r>
              <w:rPr>
                <w:bCs/>
                <w:b/>
              </w:rPr>
              <w:t xml:space="preserve">Silero VAD</w:t>
            </w:r>
          </w:p>
        </w:tc>
        <w:tc>
          <w:tcPr/>
          <w:p>
            <w:pPr>
              <w:pStyle w:val="Compact"/>
              <w:jc w:val="left"/>
            </w:pPr>
            <w:r>
              <w:t xml:space="preserve">Độ dài thoại tối thiểu (</w:t>
            </w:r>
            <w:r>
              <w:rPr>
                <w:rStyle w:val="VerbatimChar"/>
              </w:rPr>
              <w:t xml:space="preserve">min_speech_duration</w:t>
            </w:r>
            <w:r>
              <w:t xml:space="preserve">)</w:t>
            </w:r>
          </w:p>
        </w:tc>
        <w:tc>
          <w:tcPr/>
          <w:p>
            <w:pPr>
              <w:pStyle w:val="Compact"/>
              <w:jc w:val="left"/>
            </w:pPr>
            <w:r>
              <w:t xml:space="preserve">0,50 giây</w:t>
            </w:r>
          </w:p>
        </w:tc>
      </w:tr>
      <w:tr>
        <w:tc>
          <w:tcPr/>
          <w:p>
            <w:pPr>
              <w:pStyle w:val="Compact"/>
              <w:jc w:val="left"/>
            </w:pPr>
            <w:r>
              <w:rPr>
                <w:bCs/>
                <w:b/>
              </w:rPr>
              <w:t xml:space="preserve">Silero VAD</w:t>
            </w:r>
          </w:p>
        </w:tc>
        <w:tc>
          <w:tcPr/>
          <w:p>
            <w:pPr>
              <w:pStyle w:val="Compact"/>
              <w:jc w:val="left"/>
            </w:pPr>
            <w:r>
              <w:t xml:space="preserve">Độ dài thoại tối đa (</w:t>
            </w:r>
            <w:r>
              <w:rPr>
                <w:rStyle w:val="VerbatimChar"/>
              </w:rPr>
              <w:t xml:space="preserve">max_speech_duration</w:t>
            </w:r>
            <w:r>
              <w:t xml:space="preserve">)</w:t>
            </w:r>
          </w:p>
        </w:tc>
        <w:tc>
          <w:tcPr/>
          <w:p>
            <w:pPr>
              <w:pStyle w:val="Compact"/>
              <w:jc w:val="left"/>
            </w:pPr>
            <w:r>
              <w:t xml:space="preserve">5,0 giây</w:t>
            </w:r>
          </w:p>
        </w:tc>
      </w:tr>
      <w:tr>
        <w:tc>
          <w:tcPr/>
          <w:p>
            <w:pPr>
              <w:pStyle w:val="Compact"/>
              <w:jc w:val="left"/>
            </w:pPr>
            <w:r>
              <w:rPr>
                <w:bCs/>
                <w:b/>
              </w:rPr>
              <w:t xml:space="preserve">Zipformer ASR</w:t>
            </w:r>
          </w:p>
        </w:tc>
        <w:tc>
          <w:tcPr/>
          <w:p>
            <w:pPr>
              <w:pStyle w:val="Compact"/>
              <w:jc w:val="left"/>
            </w:pPr>
            <w:r>
              <w:t xml:space="preserve">Mô hình nền</w:t>
            </w:r>
          </w:p>
        </w:tc>
        <w:tc>
          <w:tcPr/>
          <w:p>
            <w:pPr>
              <w:pStyle w:val="Compact"/>
              <w:jc w:val="left"/>
            </w:pPr>
            <w:r>
              <w:rPr>
                <w:rStyle w:val="VerbatimChar"/>
              </w:rPr>
              <w:t xml:space="preserve">Zipformer-30M-RNNT-6000h</w:t>
            </w:r>
          </w:p>
        </w:tc>
      </w:tr>
      <w:tr>
        <w:tc>
          <w:tcPr/>
          <w:p>
            <w:pPr>
              <w:pStyle w:val="Compact"/>
              <w:jc w:val="left"/>
            </w:pPr>
            <w:r>
              <w:rPr>
                <w:bCs/>
                <w:b/>
              </w:rPr>
              <w:t xml:space="preserve">Qwen3 ASR</w:t>
            </w:r>
          </w:p>
        </w:tc>
        <w:tc>
          <w:tcPr/>
          <w:p>
            <w:pPr>
              <w:pStyle w:val="Compact"/>
              <w:jc w:val="left"/>
            </w:pPr>
            <w:r>
              <w:t xml:space="preserve">Mô hình nền</w:t>
            </w:r>
          </w:p>
        </w:tc>
        <w:tc>
          <w:tcPr/>
          <w:p>
            <w:pPr>
              <w:pStyle w:val="Compact"/>
              <w:jc w:val="left"/>
            </w:pPr>
            <w:r>
              <w:rPr>
                <w:rStyle w:val="VerbatimChar"/>
              </w:rPr>
              <w:t xml:space="preserve">sherpa-onnx-qwen3-asr-0.6B-int8</w:t>
            </w:r>
          </w:p>
        </w:tc>
      </w:tr>
      <w:tr>
        <w:tc>
          <w:tcPr/>
          <w:p>
            <w:pPr>
              <w:pStyle w:val="Compact"/>
              <w:jc w:val="left"/>
            </w:pPr>
            <w:r>
              <w:rPr>
                <w:bCs/>
                <w:b/>
              </w:rPr>
              <w:t xml:space="preserve">WeSpeaker Speaker ID</w:t>
            </w:r>
          </w:p>
        </w:tc>
        <w:tc>
          <w:tcPr/>
          <w:p>
            <w:pPr>
              <w:pStyle w:val="Compact"/>
              <w:jc w:val="left"/>
            </w:pPr>
            <w:r>
              <w:t xml:space="preserve">Mô hình nền</w:t>
            </w:r>
          </w:p>
        </w:tc>
        <w:tc>
          <w:tcPr/>
          <w:p>
            <w:pPr>
              <w:pStyle w:val="Compact"/>
              <w:jc w:val="left"/>
            </w:pPr>
            <w:r>
              <w:rPr>
                <w:rStyle w:val="VerbatimChar"/>
              </w:rPr>
              <w:t xml:space="preserve">wespeaker_en_voxceleb_resnet34</w:t>
            </w:r>
          </w:p>
        </w:tc>
      </w:tr>
      <w:tr>
        <w:tc>
          <w:tcPr/>
          <w:p>
            <w:pPr>
              <w:pStyle w:val="Compact"/>
              <w:jc w:val="left"/>
            </w:pPr>
            <w:r>
              <w:rPr>
                <w:bCs/>
                <w:b/>
              </w:rPr>
              <w:t xml:space="preserve">WeSpeaker Speaker ID</w:t>
            </w:r>
          </w:p>
        </w:tc>
        <w:tc>
          <w:tcPr/>
          <w:p>
            <w:pPr>
              <w:pStyle w:val="Compact"/>
              <w:jc w:val="left"/>
            </w:pPr>
            <w:r>
              <w:t xml:space="preserve">Ngưỡng so khớp cosine (</w:t>
            </w:r>
            <w:r>
              <w:rPr>
                <w:rStyle w:val="VerbatimChar"/>
              </w:rPr>
              <w:t xml:space="preserve">speaker_similarity_threshold</w:t>
            </w:r>
            <w:r>
              <w:t xml:space="preserve">)</w:t>
            </w:r>
          </w:p>
        </w:tc>
        <w:tc>
          <w:tcPr/>
          <w:p>
            <w:pPr>
              <w:pStyle w:val="Compact"/>
              <w:jc w:val="left"/>
            </w:pPr>
            <w:r>
              <w:t xml:space="preserve">0,88</w:t>
            </w:r>
          </w:p>
        </w:tc>
      </w:tr>
      <w:tr>
        <w:tc>
          <w:tcPr/>
          <w:p>
            <w:pPr>
              <w:pStyle w:val="Compact"/>
              <w:jc w:val="left"/>
            </w:pPr>
            <w:r>
              <w:rPr>
                <w:bCs/>
                <w:b/>
              </w:rPr>
              <w:t xml:space="preserve">Sliding TextTiling</w:t>
            </w:r>
          </w:p>
        </w:tc>
        <w:tc>
          <w:tcPr/>
          <w:p>
            <w:pPr>
              <w:pStyle w:val="Compact"/>
              <w:jc w:val="left"/>
            </w:pPr>
            <w:r>
              <w:rPr>
                <w:rStyle w:val="VerbatimChar"/>
              </w:rPr>
              <w:t xml:space="preserve">block_size</w:t>
            </w:r>
          </w:p>
        </w:tc>
        <w:tc>
          <w:tcPr/>
          <w:p>
            <w:pPr>
              <w:pStyle w:val="Compact"/>
              <w:jc w:val="left"/>
            </w:pPr>
            <w:r>
              <w:t xml:space="preserve">3</w:t>
            </w:r>
          </w:p>
        </w:tc>
      </w:tr>
      <w:tr>
        <w:tc>
          <w:tcPr/>
          <w:p>
            <w:pPr>
              <w:pStyle w:val="Compact"/>
              <w:jc w:val="left"/>
            </w:pPr>
            <w:r>
              <w:rPr>
                <w:bCs/>
                <w:b/>
              </w:rPr>
              <w:t xml:space="preserve">Sliding TextTiling</w:t>
            </w:r>
          </w:p>
        </w:tc>
        <w:tc>
          <w:tcPr/>
          <w:p>
            <w:pPr>
              <w:pStyle w:val="Compact"/>
              <w:jc w:val="left"/>
            </w:pPr>
            <w:r>
              <w:rPr>
                <w:rStyle w:val="VerbatimChar"/>
              </w:rPr>
              <w:t xml:space="preserve">radii</w:t>
            </w:r>
          </w:p>
        </w:tc>
        <w:tc>
          <w:tcPr/>
          <w:p>
            <w:pPr>
              <w:pStyle w:val="Compact"/>
              <w:jc w:val="left"/>
            </w:pPr>
            <w:r>
              <w:t xml:space="preserve">[3, 5, 10, 15, 20]</w:t>
            </w:r>
          </w:p>
        </w:tc>
      </w:tr>
      <w:tr>
        <w:tc>
          <w:tcPr/>
          <w:p>
            <w:pPr>
              <w:pStyle w:val="Compact"/>
              <w:jc w:val="left"/>
            </w:pPr>
            <w:r>
              <w:rPr>
                <w:bCs/>
                <w:b/>
              </w:rPr>
              <w:t xml:space="preserve">Sliding TextTiling</w:t>
            </w:r>
          </w:p>
        </w:tc>
        <w:tc>
          <w:tcPr/>
          <w:p>
            <w:pPr>
              <w:pStyle w:val="Compact"/>
              <w:jc w:val="left"/>
            </w:pPr>
            <w:r>
              <w:rPr>
                <w:rStyle w:val="VerbatimChar"/>
              </w:rPr>
              <w:t xml:space="preserve">alpha</w:t>
            </w:r>
          </w:p>
        </w:tc>
        <w:tc>
          <w:tcPr/>
          <w:p>
            <w:pPr>
              <w:pStyle w:val="Compact"/>
              <w:jc w:val="left"/>
            </w:pPr>
            <w:r>
              <w:t xml:space="preserve">0,9</w:t>
            </w:r>
          </w:p>
        </w:tc>
      </w:tr>
      <w:tr>
        <w:tc>
          <w:tcPr/>
          <w:p>
            <w:pPr>
              <w:pStyle w:val="Compact"/>
              <w:jc w:val="left"/>
            </w:pPr>
            <w:r>
              <w:rPr>
                <w:bCs/>
                <w:b/>
              </w:rPr>
              <w:t xml:space="preserve">Sliding TextTiling</w:t>
            </w:r>
          </w:p>
        </w:tc>
        <w:tc>
          <w:tcPr/>
          <w:p>
            <w:pPr>
              <w:pStyle w:val="Compact"/>
              <w:jc w:val="left"/>
            </w:pPr>
            <w:r>
              <w:rPr>
                <w:rStyle w:val="VerbatimChar"/>
              </w:rPr>
              <w:t xml:space="preserve">min_segment_ratio</w:t>
            </w:r>
          </w:p>
        </w:tc>
        <w:tc>
          <w:tcPr/>
          <w:p>
            <w:pPr>
              <w:pStyle w:val="Compact"/>
              <w:jc w:val="left"/>
            </w:pPr>
            <w:r>
              <w:t xml:space="preserve">0,08</w:t>
            </w:r>
          </w:p>
        </w:tc>
      </w:tr>
      <w:tr>
        <w:tc>
          <w:tcPr/>
          <w:p>
            <w:pPr>
              <w:pStyle w:val="Compact"/>
              <w:jc w:val="left"/>
            </w:pPr>
            <w:r>
              <w:rPr>
                <w:bCs/>
                <w:b/>
              </w:rPr>
              <w:t xml:space="preserve">Sliding TextTiling</w:t>
            </w:r>
          </w:p>
        </w:tc>
        <w:tc>
          <w:tcPr/>
          <w:p>
            <w:pPr>
              <w:pStyle w:val="Compact"/>
              <w:jc w:val="left"/>
            </w:pPr>
            <w:r>
              <w:rPr>
                <w:rStyle w:val="VerbatimChar"/>
              </w:rPr>
              <w:t xml:space="preserve">window_size</w:t>
            </w:r>
          </w:p>
        </w:tc>
        <w:tc>
          <w:tcPr/>
          <w:p>
            <w:pPr>
              <w:pStyle w:val="Compact"/>
              <w:jc w:val="left"/>
            </w:pPr>
            <w:r>
              <w:t xml:space="preserve">40</w:t>
            </w:r>
          </w:p>
        </w:tc>
      </w:tr>
      <w:tr>
        <w:tc>
          <w:tcPr/>
          <w:p>
            <w:pPr>
              <w:pStyle w:val="Compact"/>
              <w:jc w:val="left"/>
            </w:pPr>
            <w:r>
              <w:rPr>
                <w:bCs/>
                <w:b/>
              </w:rPr>
              <w:t xml:space="preserve">Sliding TextTiling</w:t>
            </w:r>
          </w:p>
        </w:tc>
        <w:tc>
          <w:tcPr/>
          <w:p>
            <w:pPr>
              <w:pStyle w:val="Compact"/>
              <w:jc w:val="left"/>
            </w:pPr>
            <w:r>
              <w:rPr>
                <w:rStyle w:val="VerbatimChar"/>
              </w:rPr>
              <w:t xml:space="preserve">stride</w:t>
            </w:r>
          </w:p>
        </w:tc>
        <w:tc>
          <w:tcPr/>
          <w:p>
            <w:pPr>
              <w:pStyle w:val="Compact"/>
              <w:jc w:val="left"/>
            </w:pPr>
            <w:r>
              <w:t xml:space="preserve">5</w:t>
            </w:r>
          </w:p>
        </w:tc>
      </w:tr>
      <w:tr>
        <w:tc>
          <w:tcPr/>
          <w:p>
            <w:pPr>
              <w:pStyle w:val="Compact"/>
              <w:jc w:val="left"/>
            </w:pPr>
            <w:r>
              <w:rPr>
                <w:bCs/>
                <w:b/>
              </w:rPr>
              <w:t xml:space="preserve">Chunking</w:t>
            </w:r>
          </w:p>
        </w:tc>
        <w:tc>
          <w:tcPr/>
          <w:p>
            <w:pPr>
              <w:pStyle w:val="Compact"/>
              <w:jc w:val="left"/>
            </w:pPr>
            <w:r>
              <w:t xml:space="preserve">Số utterance tối đa trên mỗi chunk</w:t>
            </w:r>
          </w:p>
        </w:tc>
        <w:tc>
          <w:tcPr/>
          <w:p>
            <w:pPr>
              <w:pStyle w:val="Compact"/>
              <w:jc w:val="left"/>
            </w:pPr>
            <w:r>
              <w:t xml:space="preserve">8</w:t>
            </w:r>
          </w:p>
        </w:tc>
      </w:tr>
      <w:tr>
        <w:tc>
          <w:tcPr/>
          <w:p>
            <w:pPr>
              <w:pStyle w:val="Compact"/>
              <w:jc w:val="left"/>
            </w:pPr>
            <w:r>
              <w:rPr>
                <w:bCs/>
                <w:b/>
              </w:rPr>
              <w:t xml:space="preserve">ViT5 Chunk Summarizer</w:t>
            </w:r>
          </w:p>
        </w:tc>
        <w:tc>
          <w:tcPr/>
          <w:p>
            <w:pPr>
              <w:pStyle w:val="Compact"/>
              <w:jc w:val="left"/>
            </w:pPr>
            <w:r>
              <w:t xml:space="preserve">Cửa sổ ngữ cảnh đầu vào (Input context limit)</w:t>
            </w:r>
          </w:p>
        </w:tc>
        <w:tc>
          <w:tcPr/>
          <w:p>
            <w:pPr>
              <w:pStyle w:val="Compact"/>
              <w:jc w:val="left"/>
            </w:pPr>
            <w:r>
              <w:t xml:space="preserve">512 tokens</w:t>
            </w:r>
          </w:p>
        </w:tc>
      </w:tr>
      <w:tr>
        <w:tc>
          <w:tcPr/>
          <w:p>
            <w:pPr>
              <w:pStyle w:val="Compact"/>
              <w:jc w:val="left"/>
            </w:pPr>
            <w:r>
              <w:rPr>
                <w:bCs/>
                <w:b/>
              </w:rPr>
              <w:t xml:space="preserve">ViT5 Chunk Summarizer</w:t>
            </w:r>
          </w:p>
        </w:tc>
        <w:tc>
          <w:tcPr/>
          <w:p>
            <w:pPr>
              <w:pStyle w:val="Compact"/>
              <w:jc w:val="left"/>
            </w:pPr>
            <w:r>
              <w:t xml:space="preserve">Độ dài đầu ra tối đa (Max new tokens limit)</w:t>
            </w:r>
          </w:p>
        </w:tc>
        <w:tc>
          <w:tcPr/>
          <w:p>
            <w:pPr>
              <w:pStyle w:val="Compact"/>
              <w:jc w:val="left"/>
            </w:pPr>
            <w:r>
              <w:t xml:space="preserve">128 tokens</w:t>
            </w:r>
          </w:p>
        </w:tc>
      </w:tr>
      <w:tr>
        <w:tc>
          <w:tcPr/>
          <w:p>
            <w:pPr>
              <w:pStyle w:val="Compact"/>
              <w:jc w:val="left"/>
            </w:pPr>
            <w:r>
              <w:rPr>
                <w:bCs/>
                <w:b/>
              </w:rPr>
              <w:t xml:space="preserve">ViT5 Chunk Summarizer</w:t>
            </w:r>
          </w:p>
        </w:tc>
        <w:tc>
          <w:tcPr/>
          <w:p>
            <w:pPr>
              <w:pStyle w:val="Compact"/>
              <w:jc w:val="left"/>
            </w:pPr>
            <w:r>
              <w:t xml:space="preserve">Số lượng beam giải mã (Beam size)</w:t>
            </w:r>
          </w:p>
        </w:tc>
        <w:tc>
          <w:tcPr/>
          <w:p>
            <w:pPr>
              <w:pStyle w:val="Compact"/>
              <w:jc w:val="left"/>
            </w:pPr>
            <w:r>
              <w:t xml:space="preserve">4</w:t>
            </w:r>
          </w:p>
        </w:tc>
      </w:tr>
      <w:tr>
        <w:tc>
          <w:tcPr/>
          <w:p>
            <w:pPr>
              <w:pStyle w:val="Compact"/>
              <w:jc w:val="left"/>
            </w:pPr>
            <w:r>
              <w:rPr>
                <w:bCs/>
                <w:b/>
              </w:rPr>
              <w:t xml:space="preserve">BARTpho Topic Titler</w:t>
            </w:r>
          </w:p>
        </w:tc>
        <w:tc>
          <w:tcPr/>
          <w:p>
            <w:pPr>
              <w:pStyle w:val="Compact"/>
              <w:jc w:val="left"/>
            </w:pPr>
            <w:r>
              <w:t xml:space="preserve">Giới hạn ký tự đầu vào (Input character slice)</w:t>
            </w:r>
          </w:p>
        </w:tc>
        <w:tc>
          <w:tcPr/>
          <w:p>
            <w:pPr>
              <w:pStyle w:val="Compact"/>
              <w:jc w:val="left"/>
            </w:pPr>
            <w:r>
              <w:t xml:space="preserve">1.500 ký tự cuối</w:t>
            </w:r>
          </w:p>
        </w:tc>
      </w:tr>
      <w:tr>
        <w:tc>
          <w:tcPr/>
          <w:p>
            <w:pPr>
              <w:pStyle w:val="Compact"/>
              <w:jc w:val="left"/>
            </w:pPr>
            <w:r>
              <w:rPr>
                <w:bCs/>
                <w:b/>
              </w:rPr>
              <w:t xml:space="preserve">BARTpho Topic Titler</w:t>
            </w:r>
          </w:p>
        </w:tc>
        <w:tc>
          <w:tcPr/>
          <w:p>
            <w:pPr>
              <w:pStyle w:val="Compact"/>
              <w:jc w:val="left"/>
            </w:pPr>
            <w:r>
              <w:t xml:space="preserve">Cửa sổ ngữ cảnh đầu vào (Input context limit)</w:t>
            </w:r>
          </w:p>
        </w:tc>
        <w:tc>
          <w:tcPr/>
          <w:p>
            <w:pPr>
              <w:pStyle w:val="Compact"/>
              <w:jc w:val="left"/>
            </w:pPr>
            <w:r>
              <w:t xml:space="preserve">1.024 tokens</w:t>
            </w:r>
          </w:p>
        </w:tc>
      </w:tr>
      <w:tr>
        <w:tc>
          <w:tcPr/>
          <w:p>
            <w:pPr>
              <w:pStyle w:val="Compact"/>
              <w:jc w:val="left"/>
            </w:pPr>
            <w:r>
              <w:rPr>
                <w:bCs/>
                <w:b/>
              </w:rPr>
              <w:t xml:space="preserve">BARTpho Topic Titler</w:t>
            </w:r>
          </w:p>
        </w:tc>
        <w:tc>
          <w:tcPr/>
          <w:p>
            <w:pPr>
              <w:pStyle w:val="Compact"/>
              <w:jc w:val="left"/>
            </w:pPr>
            <w:r>
              <w:t xml:space="preserve">Số lượng beam giải mã (Beam size)</w:t>
            </w:r>
          </w:p>
        </w:tc>
        <w:tc>
          <w:tcPr/>
          <w:p>
            <w:pPr>
              <w:pStyle w:val="Compact"/>
              <w:jc w:val="left"/>
            </w:pPr>
            <w:r>
              <w:t xml:space="preserve">4</w:t>
            </w:r>
          </w:p>
        </w:tc>
      </w:tr>
      <w:tr>
        <w:tc>
          <w:tcPr/>
          <w:p>
            <w:pPr>
              <w:pStyle w:val="Compact"/>
              <w:jc w:val="left"/>
            </w:pPr>
            <w:r>
              <w:rPr>
                <w:bCs/>
                <w:b/>
              </w:rPr>
              <w:t xml:space="preserve">BARTpho Topic Titler</w:t>
            </w:r>
          </w:p>
        </w:tc>
        <w:tc>
          <w:tcPr/>
          <w:p>
            <w:pPr>
              <w:pStyle w:val="Compact"/>
              <w:jc w:val="left"/>
            </w:pPr>
            <w:r>
              <w:t xml:space="preserve">Độ dài đầu ra tối đa (Max new tokens limit)</w:t>
            </w:r>
          </w:p>
        </w:tc>
        <w:tc>
          <w:tcPr/>
          <w:p>
            <w:pPr>
              <w:pStyle w:val="Compact"/>
              <w:jc w:val="left"/>
            </w:pPr>
            <w:r>
              <w:t xml:space="preserve">200 tokens</w:t>
            </w:r>
          </w:p>
        </w:tc>
      </w:tr>
      <w:tr>
        <w:tc>
          <w:tcPr/>
          <w:p>
            <w:pPr>
              <w:pStyle w:val="Compact"/>
              <w:jc w:val="left"/>
            </w:pPr>
            <w:r>
              <w:rPr>
                <w:bCs/>
                <w:b/>
              </w:rPr>
              <w:t xml:space="preserve">Hệ thống điều phối</w:t>
            </w:r>
          </w:p>
        </w:tc>
        <w:tc>
          <w:tcPr/>
          <w:p>
            <w:pPr>
              <w:pStyle w:val="Compact"/>
              <w:jc w:val="left"/>
            </w:pPr>
            <w:r>
              <w:t xml:space="preserve">Số utterance tối đa được hỗ trợ (</w:t>
            </w:r>
            <w:r>
              <w:rPr>
                <w:rStyle w:val="VerbatimChar"/>
              </w:rPr>
              <w:t xml:space="preserve">MAX_UTTERANCES</w:t>
            </w:r>
            <w:r>
              <w:t xml:space="preserve">)</w:t>
            </w:r>
          </w:p>
        </w:tc>
        <w:tc>
          <w:tcPr/>
          <w:p>
            <w:pPr>
              <w:pStyle w:val="Compact"/>
              <w:jc w:val="left"/>
            </w:pPr>
            <w:r>
              <w:t xml:space="preserve">5.000</w:t>
            </w:r>
          </w:p>
        </w:tc>
      </w:tr>
    </w:tbl>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63" Target="media/rId63.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2026-07-17T14:48:41Z</dcterms:created>
  <dcterms:modified xsi:type="dcterms:W3CDTF">2026-07-17T14:48:41Z</dcterms:modified>
</cp:coreProperties>
</file>

<file path=docProps/custom.xml><?xml version="1.0" encoding="utf-8"?>
<Properties xmlns="http://schemas.openxmlformats.org/officeDocument/2006/custom-properties" xmlns:vt="http://schemas.openxmlformats.org/officeDocument/2006/docPropsVTypes"/>
</file>