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Bài 2: Hình chữ nhật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Trong mặt phẳng Oxy, hình chữ nhật R có các cạnh song song với 2 trục tọa độ được cho bởi tọa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độ góc dưới bên trái (x1, y1) và tọa độ góc trên bên phải (x2, y2). Hãy tính chu vi và diện tích của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hình chữ nhật 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Dữ liệu vào: cho trong file văn bản hcn.inp gồm 4 số nguyên x1, y1, x2, y2, mỗi số cách nhau 1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dấu cách và có trị tuyệt đối không vượt quá 10000.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Kết quả: ghi ra file văn bản hcn.out gồm 2 dòng, mỗi dòng ghi 1 số nguyên dương lần lượt cho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biết chu vi và diện tích hình chữ nhật tìm được.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Ví dụ: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Tên file chương trình hcn.pas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hcn.inp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hcn.out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0 0 3 2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HCN.docx</dc:title>
</cp:coreProperties>
</file>