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eastAsia="Times New Roman"/>
          <w:b/>
          <w:color w:val="000000"/>
          <w:sz w:val="26"/>
        </w:rPr>
        <w:t>TRƯỜNG ........................................................</w:t>
      </w:r>
    </w:p>
    <w:p>
      <w:pPr>
        <w:jc w:val="center"/>
      </w:pPr>
      <w:r>
        <w:rPr>
          <w:rFonts w:ascii="Times New Roman" w:hAnsi="Times New Roman" w:eastAsia="Times New Roman"/>
          <w:b/>
          <w:color w:val="000000"/>
          <w:sz w:val="26"/>
        </w:rPr>
        <w:t>KHOA CÔNG NGHỆ THÔNG TIN</w:t>
      </w:r>
    </w:p>
    <w:p>
      <w:pPr>
        <w:spacing w:after="500"/>
      </w:pPr>
    </w:p>
    <w:p>
      <w:pPr>
        <w:pStyle w:val="Title"/>
        <w:spacing w:after="280"/>
        <w:jc w:val="center"/>
      </w:pPr>
      <w:r>
        <w:rPr>
          <w:rFonts w:ascii="Times New Roman" w:hAnsi="Times New Roman" w:eastAsia="Times New Roman"/>
          <w:b/>
          <w:color w:val="000000"/>
          <w:sz w:val="44"/>
        </w:rPr>
        <w:t>PHÂN CÔNG NHIỆM VỤ DỰ ÁN</w:t>
      </w:r>
    </w:p>
    <w:p>
      <w:pPr>
        <w:jc w:val="center"/>
      </w:pPr>
      <w:r>
        <w:rPr>
          <w:rFonts w:ascii="Times New Roman" w:hAnsi="Times New Roman" w:eastAsia="Times New Roman"/>
          <w:b/>
          <w:color w:val="000000"/>
          <w:sz w:val="32"/>
        </w:rPr>
        <w:t>XÂY DỰNG HỆ THỐNG DỰ ĐOÁN ĐIỂM THI CỦA SINH VIÊN BẰNG HỌC MÁY</w:t>
      </w:r>
    </w:p>
    <w:p>
      <w:pPr>
        <w:spacing w:after="360"/>
      </w:pPr>
    </w:p>
    <w:tbl>
      <w:tblPr>
        <w:tblW w:type="auto" w:w="0"/>
        <w:jc w:val="center"/>
        <w:tblLayout w:type="fixed"/>
        <w:tblLook w:firstColumn="1" w:firstRow="1" w:lastColumn="0" w:lastRow="0" w:noHBand="0" w:noVBand="1" w:val="04A0"/>
      </w:tblPr>
      <w:tblGrid>
        <w:gridCol w:w="4535"/>
        <w:gridCol w:w="4535"/>
      </w:tblGrid>
      <w:tr>
        <w:tc>
          <w:tcPr>
            <w:tcW w:type="dxa" w:w="2835"/>
            <w:tcMar>
              <w:top w:w="80" w:type="dxa"/>
              <w:start w:w="120" w:type="dxa"/>
              <w:bottom w:w="80" w:type="dxa"/>
              <w:end w:w="120" w:type="dxa"/>
            </w:tcMar>
            <w:vAlign w:val="center"/>
          </w:tcPr>
          <w:p>
            <w:r>
              <w:rPr>
                <w:rFonts w:ascii="Times New Roman" w:hAnsi="Times New Roman" w:eastAsia="Times New Roman"/>
                <w:b/>
                <w:color w:val="000000"/>
                <w:sz w:val="24"/>
              </w:rPr>
              <w:t>Học phần</w:t>
            </w:r>
          </w:p>
        </w:tc>
        <w:tc>
          <w:tcPr>
            <w:tcW w:type="dxa" w:w="5103"/>
            <w:tcMar>
              <w:top w:w="80" w:type="dxa"/>
              <w:start w:w="120" w:type="dxa"/>
              <w:bottom w:w="80" w:type="dxa"/>
              <w:end w:w="120" w:type="dxa"/>
            </w:tcMar>
            <w:vAlign w:val="center"/>
          </w:tcPr>
          <w:p>
            <w:r>
              <w:rPr>
                <w:rFonts w:ascii="Times New Roman" w:hAnsi="Times New Roman" w:eastAsia="Times New Roman"/>
                <w:color w:val="000000"/>
                <w:sz w:val="24"/>
              </w:rPr>
              <w:t>........................................................</w:t>
            </w:r>
          </w:p>
        </w:tc>
      </w:tr>
      <w:tr>
        <w:tc>
          <w:tcPr>
            <w:tcW w:type="dxa" w:w="2835"/>
            <w:tcMar>
              <w:top w:w="80" w:type="dxa"/>
              <w:start w:w="120" w:type="dxa"/>
              <w:bottom w:w="80" w:type="dxa"/>
              <w:end w:w="120" w:type="dxa"/>
            </w:tcMar>
            <w:vAlign w:val="center"/>
          </w:tcPr>
          <w:p>
            <w:r>
              <w:rPr>
                <w:rFonts w:ascii="Times New Roman" w:hAnsi="Times New Roman" w:eastAsia="Times New Roman"/>
                <w:b/>
                <w:color w:val="000000"/>
                <w:sz w:val="24"/>
              </w:rPr>
              <w:t>Giảng viên</w:t>
            </w:r>
          </w:p>
        </w:tc>
        <w:tc>
          <w:tcPr>
            <w:tcW w:type="dxa" w:w="5103"/>
            <w:tcMar>
              <w:top w:w="80" w:type="dxa"/>
              <w:start w:w="120" w:type="dxa"/>
              <w:bottom w:w="80" w:type="dxa"/>
              <w:end w:w="120" w:type="dxa"/>
            </w:tcMar>
            <w:vAlign w:val="center"/>
          </w:tcPr>
          <w:p>
            <w:r>
              <w:rPr>
                <w:rFonts w:ascii="Times New Roman" w:hAnsi="Times New Roman" w:eastAsia="Times New Roman"/>
                <w:color w:val="000000"/>
                <w:sz w:val="24"/>
              </w:rPr>
              <w:t>........................................................</w:t>
            </w:r>
          </w:p>
        </w:tc>
      </w:tr>
      <w:tr>
        <w:tc>
          <w:tcPr>
            <w:tcW w:type="dxa" w:w="2835"/>
            <w:tcMar>
              <w:top w:w="80" w:type="dxa"/>
              <w:start w:w="120" w:type="dxa"/>
              <w:bottom w:w="80" w:type="dxa"/>
              <w:end w:w="120" w:type="dxa"/>
            </w:tcMar>
            <w:vAlign w:val="center"/>
          </w:tcPr>
          <w:p>
            <w:r>
              <w:rPr>
                <w:rFonts w:ascii="Times New Roman" w:hAnsi="Times New Roman" w:eastAsia="Times New Roman"/>
                <w:b/>
                <w:color w:val="000000"/>
                <w:sz w:val="24"/>
              </w:rPr>
              <w:t>Lớp</w:t>
            </w:r>
          </w:p>
        </w:tc>
        <w:tc>
          <w:tcPr>
            <w:tcW w:type="dxa" w:w="5103"/>
            <w:tcMar>
              <w:top w:w="80" w:type="dxa"/>
              <w:start w:w="120" w:type="dxa"/>
              <w:bottom w:w="80" w:type="dxa"/>
              <w:end w:w="120" w:type="dxa"/>
            </w:tcMar>
            <w:vAlign w:val="center"/>
          </w:tcPr>
          <w:p>
            <w:r>
              <w:rPr>
                <w:rFonts w:ascii="Times New Roman" w:hAnsi="Times New Roman" w:eastAsia="Times New Roman"/>
                <w:color w:val="000000"/>
                <w:sz w:val="24"/>
              </w:rPr>
              <w:t>........................................................</w:t>
            </w:r>
          </w:p>
        </w:tc>
      </w:tr>
      <w:tr>
        <w:tc>
          <w:tcPr>
            <w:tcW w:type="dxa" w:w="2835"/>
            <w:tcMar>
              <w:top w:w="80" w:type="dxa"/>
              <w:start w:w="120" w:type="dxa"/>
              <w:bottom w:w="80" w:type="dxa"/>
              <w:end w:w="120" w:type="dxa"/>
            </w:tcMar>
            <w:vAlign w:val="center"/>
          </w:tcPr>
          <w:p>
            <w:r>
              <w:rPr>
                <w:rFonts w:ascii="Times New Roman" w:hAnsi="Times New Roman" w:eastAsia="Times New Roman"/>
                <w:b/>
                <w:color w:val="000000"/>
                <w:sz w:val="24"/>
              </w:rPr>
              <w:t>Nhóm</w:t>
            </w:r>
          </w:p>
        </w:tc>
        <w:tc>
          <w:tcPr>
            <w:tcW w:type="dxa" w:w="5103"/>
            <w:tcMar>
              <w:top w:w="80" w:type="dxa"/>
              <w:start w:w="120" w:type="dxa"/>
              <w:bottom w:w="80" w:type="dxa"/>
              <w:end w:w="120" w:type="dxa"/>
            </w:tcMar>
            <w:vAlign w:val="center"/>
          </w:tcPr>
          <w:p>
            <w:r>
              <w:rPr>
                <w:rFonts w:ascii="Times New Roman" w:hAnsi="Times New Roman" w:eastAsia="Times New Roman"/>
                <w:color w:val="000000"/>
                <w:sz w:val="24"/>
              </w:rPr>
              <w:t>........................................................</w:t>
            </w:r>
          </w:p>
        </w:tc>
      </w:tr>
      <w:tr>
        <w:tc>
          <w:tcPr>
            <w:tcW w:type="dxa" w:w="2835"/>
            <w:tcMar>
              <w:top w:w="80" w:type="dxa"/>
              <w:start w:w="120" w:type="dxa"/>
              <w:bottom w:w="80" w:type="dxa"/>
              <w:end w:w="120" w:type="dxa"/>
            </w:tcMar>
            <w:vAlign w:val="center"/>
          </w:tcPr>
          <w:p>
            <w:r>
              <w:rPr>
                <w:rFonts w:ascii="Times New Roman" w:hAnsi="Times New Roman" w:eastAsia="Times New Roman"/>
                <w:b/>
                <w:color w:val="000000"/>
                <w:sz w:val="24"/>
              </w:rPr>
              <w:t>Thời gian thực hiện</w:t>
            </w:r>
          </w:p>
        </w:tc>
        <w:tc>
          <w:tcPr>
            <w:tcW w:type="dxa" w:w="5103"/>
            <w:tcMar>
              <w:top w:w="80" w:type="dxa"/>
              <w:start w:w="120" w:type="dxa"/>
              <w:bottom w:w="80" w:type="dxa"/>
              <w:end w:w="120" w:type="dxa"/>
            </w:tcMar>
            <w:vAlign w:val="center"/>
          </w:tcPr>
          <w:p>
            <w:r>
              <w:rPr>
                <w:rFonts w:ascii="Times New Roman" w:hAnsi="Times New Roman" w:eastAsia="Times New Roman"/>
                <w:color w:val="000000"/>
                <w:sz w:val="24"/>
              </w:rPr>
              <w:t>........................................................</w:t>
            </w:r>
          </w:p>
        </w:tc>
      </w:tr>
    </w:tbl>
    <w:p>
      <w:pPr>
        <w:spacing w:after="360"/>
      </w:pPr>
    </w:p>
    <w:p>
      <w:pPr>
        <w:keepNext w:val="0"/>
        <w:widowControl/>
        <w:spacing w:before="0" w:after="160" w:line="276" w:lineRule="auto"/>
        <w:jc w:val="both"/>
      </w:pPr>
      <w:r>
        <w:rPr>
          <w:rFonts w:ascii="Times New Roman" w:hAnsi="Times New Roman" w:eastAsia="Times New Roman"/>
          <w:color w:val="000000"/>
          <w:sz w:val="24"/>
        </w:rPr>
        <w:t>Tài liệu này quy định phạm vi công việc, sản phẩm bàn giao, trách nhiệm phối hợp và tiêu chí nghiệm thu của năm thành viên. Mỗi thành viên đều trực tiếp tham gia lập trình, thực nghiệm học máy, viết báo cáo và thuyết trình.</w:t>
      </w:r>
    </w:p>
    <w:p>
      <w:r>
        <w:br w:type="page"/>
      </w:r>
    </w:p>
    <w:p>
      <w:pPr>
        <w:pStyle w:val="Heading1"/>
        <w:keepNext/>
        <w:spacing w:before="200" w:after="100"/>
      </w:pPr>
      <w:r>
        <w:rPr>
          <w:rFonts w:ascii="Times New Roman" w:hAnsi="Times New Roman" w:eastAsia="Times New Roman"/>
          <w:b/>
          <w:color w:val="000000"/>
          <w:sz w:val="30"/>
        </w:rPr>
        <w:t>1. Thông tin và mục tiêu dự án</w:t>
      </w:r>
    </w:p>
    <w:p>
      <w:pPr>
        <w:keepNext w:val="0"/>
        <w:widowControl/>
        <w:spacing w:before="0" w:after="120" w:line="276" w:lineRule="auto"/>
        <w:jc w:val="both"/>
      </w:pPr>
      <w:r>
        <w:rPr>
          <w:rFonts w:ascii="Times New Roman" w:hAnsi="Times New Roman" w:eastAsia="Times New Roman"/>
          <w:color w:val="000000"/>
          <w:sz w:val="24"/>
        </w:rPr>
        <w:t>Đề tài xây dựng hệ thống dự đoán Exam Score từ các yếu tố học tập, mức độ chuyên cần, kết quả trước đây, điều kiện tiếp cận tài nguyên và một số đặc trưng liên quan. Sản phẩm cuối gồm quy trình xử lý dữ liệu, các mô hình hồi quy được so sánh khách quan, mô hình được lưu để suy luận, ứng dụng Streamlit và báo cáo kết quả.</w:t>
      </w:r>
    </w:p>
    <w:p>
      <w:pPr>
        <w:pStyle w:val="Heading2"/>
        <w:keepNext/>
        <w:spacing w:before="140" w:after="100"/>
      </w:pPr>
      <w:r>
        <w:rPr>
          <w:rFonts w:ascii="Times New Roman" w:hAnsi="Times New Roman" w:eastAsia="Times New Roman"/>
          <w:b/>
          <w:color w:val="000000"/>
          <w:sz w:val="26"/>
        </w:rPr>
        <w:t>1.1. Mục tiêu</w:t>
      </w:r>
    </w:p>
    <w:p>
      <w:pPr>
        <w:pStyle w:val="ListBullet"/>
        <w:spacing w:after="60" w:line="264" w:lineRule="auto"/>
        <w:ind w:left="397" w:hanging="198"/>
      </w:pPr>
      <w:r>
        <w:rPr>
          <w:rFonts w:ascii="Times New Roman" w:hAnsi="Times New Roman" w:eastAsia="Times New Roman"/>
          <w:color w:val="000000"/>
          <w:sz w:val="23"/>
        </w:rPr>
        <w:t>Phân tích và làm sạch bộ dữ liệu StudentPerformanceFactors.csv.</w:t>
      </w:r>
    </w:p>
    <w:p>
      <w:pPr>
        <w:pStyle w:val="ListBullet"/>
        <w:spacing w:after="60" w:line="264" w:lineRule="auto"/>
        <w:ind w:left="397" w:hanging="198"/>
      </w:pPr>
      <w:r>
        <w:rPr>
          <w:rFonts w:ascii="Times New Roman" w:hAnsi="Times New Roman" w:eastAsia="Times New Roman"/>
          <w:color w:val="000000"/>
          <w:sz w:val="23"/>
        </w:rPr>
        <w:t>Xây dựng pipeline tiền xử lý có thể tái sử dụng và tránh rò rỉ dữ liệu.</w:t>
      </w:r>
    </w:p>
    <w:p>
      <w:pPr>
        <w:pStyle w:val="ListBullet"/>
        <w:spacing w:after="60" w:line="264" w:lineRule="auto"/>
        <w:ind w:left="397" w:hanging="198"/>
      </w:pPr>
      <w:r>
        <w:rPr>
          <w:rFonts w:ascii="Times New Roman" w:hAnsi="Times New Roman" w:eastAsia="Times New Roman"/>
          <w:color w:val="000000"/>
          <w:sz w:val="23"/>
        </w:rPr>
        <w:t>Huấn luyện, tối ưu và so sánh nhiều thuật toán hồi quy.</w:t>
      </w:r>
    </w:p>
    <w:p>
      <w:pPr>
        <w:pStyle w:val="ListBullet"/>
        <w:spacing w:after="60" w:line="264" w:lineRule="auto"/>
        <w:ind w:left="397" w:hanging="198"/>
      </w:pPr>
      <w:r>
        <w:rPr>
          <w:rFonts w:ascii="Times New Roman" w:hAnsi="Times New Roman" w:eastAsia="Times New Roman"/>
          <w:color w:val="000000"/>
          <w:sz w:val="23"/>
        </w:rPr>
        <w:t>Đánh giá bằng MAE, RMSE, R², thời gian xử lý và khả năng khái quát hóa.</w:t>
      </w:r>
    </w:p>
    <w:p>
      <w:pPr>
        <w:pStyle w:val="ListBullet"/>
        <w:spacing w:after="60" w:line="264" w:lineRule="auto"/>
        <w:ind w:left="397" w:hanging="198"/>
      </w:pPr>
      <w:r>
        <w:rPr>
          <w:rFonts w:ascii="Times New Roman" w:hAnsi="Times New Roman" w:eastAsia="Times New Roman"/>
          <w:color w:val="000000"/>
          <w:sz w:val="23"/>
        </w:rPr>
        <w:t>Triển khai mô hình thành ứng dụng dự đoán đơn và dự đoán hàng loạt.</w:t>
      </w:r>
    </w:p>
    <w:p>
      <w:pPr>
        <w:pStyle w:val="ListBullet"/>
        <w:spacing w:after="60" w:line="264" w:lineRule="auto"/>
        <w:ind w:left="397" w:hanging="198"/>
      </w:pPr>
      <w:r>
        <w:rPr>
          <w:rFonts w:ascii="Times New Roman" w:hAnsi="Times New Roman" w:eastAsia="Times New Roman"/>
          <w:color w:val="000000"/>
          <w:sz w:val="23"/>
        </w:rPr>
        <w:t>Hoàn thiện báo cáo, slide, mã nguồn và minh chứng kiểm thử theo tiêu chí chấm.</w:t>
      </w:r>
    </w:p>
    <w:p>
      <w:pPr>
        <w:pStyle w:val="Heading2"/>
        <w:keepNext/>
        <w:spacing w:before="140" w:after="100"/>
      </w:pPr>
      <w:r>
        <w:rPr>
          <w:rFonts w:ascii="Times New Roman" w:hAnsi="Times New Roman" w:eastAsia="Times New Roman"/>
          <w:b/>
          <w:color w:val="000000"/>
          <w:sz w:val="26"/>
        </w:rPr>
        <w:t>1.2. Nguyên tắc phân công</w:t>
      </w:r>
    </w:p>
    <w:p>
      <w:pPr>
        <w:pStyle w:val="ListBullet"/>
        <w:spacing w:after="60" w:line="264" w:lineRule="auto"/>
        <w:ind w:left="397" w:hanging="198"/>
      </w:pPr>
      <w:r>
        <w:rPr>
          <w:rFonts w:ascii="Times New Roman" w:hAnsi="Times New Roman" w:eastAsia="Times New Roman"/>
          <w:color w:val="000000"/>
          <w:sz w:val="23"/>
        </w:rPr>
        <w:t>Mỗi người sở hữu một module code độc lập và chịu trách nhiệm đến khi module tích hợp thành công.</w:t>
      </w:r>
    </w:p>
    <w:p>
      <w:pPr>
        <w:pStyle w:val="ListBullet"/>
        <w:spacing w:after="60" w:line="264" w:lineRule="auto"/>
        <w:ind w:left="397" w:hanging="198"/>
      </w:pPr>
      <w:r>
        <w:rPr>
          <w:rFonts w:ascii="Times New Roman" w:hAnsi="Times New Roman" w:eastAsia="Times New Roman"/>
          <w:color w:val="000000"/>
          <w:sz w:val="23"/>
        </w:rPr>
        <w:t>Mỗi người viết phần báo cáo và trình bày phần tương ứng với code mình thực hiện.</w:t>
      </w:r>
    </w:p>
    <w:p>
      <w:pPr>
        <w:pStyle w:val="ListBullet"/>
        <w:spacing w:after="60" w:line="264" w:lineRule="auto"/>
        <w:ind w:left="397" w:hanging="198"/>
      </w:pPr>
      <w:r>
        <w:rPr>
          <w:rFonts w:ascii="Times New Roman" w:hAnsi="Times New Roman" w:eastAsia="Times New Roman"/>
          <w:color w:val="000000"/>
          <w:sz w:val="23"/>
        </w:rPr>
        <w:t>Tất cả mô hình dùng cùng cách chia dữ liệu và cùng bộ chỉ số đánh giá.</w:t>
      </w:r>
    </w:p>
    <w:p>
      <w:pPr>
        <w:pStyle w:val="ListBullet"/>
        <w:spacing w:after="60" w:line="264" w:lineRule="auto"/>
        <w:ind w:left="397" w:hanging="198"/>
      </w:pPr>
      <w:r>
        <w:rPr>
          <w:rFonts w:ascii="Times New Roman" w:hAnsi="Times New Roman" w:eastAsia="Times New Roman"/>
          <w:color w:val="000000"/>
          <w:sz w:val="23"/>
        </w:rPr>
        <w:t>Không chỉnh sửa dữ liệu gốc; mọi bước làm sạch phải được mô tả và có thể tái lập.</w:t>
      </w:r>
    </w:p>
    <w:p>
      <w:pPr>
        <w:pStyle w:val="ListBullet"/>
        <w:spacing w:after="60" w:line="264" w:lineRule="auto"/>
        <w:ind w:left="397" w:hanging="198"/>
      </w:pPr>
      <w:r>
        <w:rPr>
          <w:rFonts w:ascii="Times New Roman" w:hAnsi="Times New Roman" w:eastAsia="Times New Roman"/>
          <w:color w:val="000000"/>
          <w:sz w:val="23"/>
        </w:rPr>
        <w:t>Không huấn luyện lại mô hình trong giao diện; ứng dụng chỉ nạp pipeline đã lưu để suy luận.</w:t>
      </w:r>
    </w:p>
    <w:p>
      <w:pPr>
        <w:pStyle w:val="Heading1"/>
        <w:keepNext/>
        <w:spacing w:before="200" w:after="100"/>
      </w:pPr>
      <w:r>
        <w:rPr>
          <w:rFonts w:ascii="Times New Roman" w:hAnsi="Times New Roman" w:eastAsia="Times New Roman"/>
          <w:b/>
          <w:color w:val="000000"/>
          <w:sz w:val="30"/>
        </w:rPr>
        <w:t>2. Bảng phân công tổng hợp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trPr>
        <w:tc>
          <w:tcPr>
            <w:tcW w:type="dxa" w:w="737"/>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Người</w:t>
            </w:r>
          </w:p>
        </w:tc>
        <w:tc>
          <w:tcPr>
            <w:tcW w:type="dxa" w:w="1814"/>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Vai trò</w:t>
            </w:r>
          </w:p>
        </w:tc>
        <w:tc>
          <w:tcPr>
            <w:tcW w:type="dxa" w:w="584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Module chịu trách nhiệm</w:t>
            </w:r>
          </w:p>
        </w:tc>
        <w:tc>
          <w:tcPr>
            <w:tcW w:type="dxa" w:w="85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Tỷ lệ</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1</w:t>
            </w:r>
          </w:p>
        </w:tc>
        <w:tc>
          <w:tcPr>
            <w:tcW w:type="dxa" w:w="181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Trưởng nhóm</w:t>
            </w:r>
          </w:p>
        </w:tc>
        <w:tc>
          <w:tcPr>
            <w:tcW w:type="dxa" w:w="5840"/>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Dữ liệu đầu vào, kiểm tra dữ liệu, xử lý ngoại lệ, baseline và chương trình điều phối</w:t>
            </w:r>
          </w:p>
        </w:tc>
        <w:tc>
          <w:tcPr>
            <w:tcW w:type="dxa" w:w="850"/>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20%</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2</w:t>
            </w:r>
          </w:p>
        </w:tc>
        <w:tc>
          <w:tcPr>
            <w:tcW w:type="dxa" w:w="181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Phân tích dữ liệu</w:t>
            </w:r>
          </w:p>
        </w:tc>
        <w:tc>
          <w:tcPr>
            <w:tcW w:type="dxa" w:w="5840"/>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EDA, trực quan hóa, phân tích đặc trưng và đề xuất quy tắc dữ liệu</w:t>
            </w:r>
          </w:p>
        </w:tc>
        <w:tc>
          <w:tcPr>
            <w:tcW w:type="dxa" w:w="850"/>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20%</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3</w:t>
            </w:r>
          </w:p>
        </w:tc>
        <w:tc>
          <w:tcPr>
            <w:tcW w:type="dxa" w:w="181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Tiền xử lý và Ridge</w:t>
            </w:r>
          </w:p>
        </w:tc>
        <w:tc>
          <w:tcPr>
            <w:tcW w:type="dxa" w:w="5840"/>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Pipeline tiền xử lý, Linear Regression, Ridge và tối ưu tham số</w:t>
            </w:r>
          </w:p>
        </w:tc>
        <w:tc>
          <w:tcPr>
            <w:tcW w:type="dxa" w:w="850"/>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20%</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4</w:t>
            </w:r>
          </w:p>
        </w:tc>
        <w:tc>
          <w:tcPr>
            <w:tcW w:type="dxa" w:w="181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Mô hình nâng cao</w:t>
            </w:r>
          </w:p>
        </w:tc>
        <w:tc>
          <w:tcPr>
            <w:tcW w:type="dxa" w:w="5840"/>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Random Forest, Gradient Boosting, đánh giá và lựa chọn mô hình</w:t>
            </w:r>
          </w:p>
        </w:tc>
        <w:tc>
          <w:tcPr>
            <w:tcW w:type="dxa" w:w="850"/>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20%</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5</w:t>
            </w:r>
          </w:p>
        </w:tc>
        <w:tc>
          <w:tcPr>
            <w:tcW w:type="dxa" w:w="181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SVR và triển khai</w:t>
            </w:r>
          </w:p>
        </w:tc>
        <w:tc>
          <w:tcPr>
            <w:tcW w:type="dxa" w:w="5840"/>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Support Vector Regression, suy luận AI, giải thích mô hình, Streamlit và kiểm thử</w:t>
            </w:r>
          </w:p>
        </w:tc>
        <w:tc>
          <w:tcPr>
            <w:tcW w:type="dxa" w:w="850"/>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20%</w:t>
            </w:r>
          </w:p>
        </w:tc>
      </w:tr>
    </w:tbl>
    <w:p>
      <w:pPr>
        <w:spacing w:after="40"/>
      </w:pPr>
    </w:p>
    <w:p>
      <w:pPr>
        <w:pStyle w:val="Heading2"/>
        <w:keepNext/>
        <w:spacing w:before="140" w:after="100"/>
      </w:pPr>
      <w:r>
        <w:rPr>
          <w:rFonts w:ascii="Times New Roman" w:hAnsi="Times New Roman" w:eastAsia="Times New Roman"/>
          <w:b/>
          <w:color w:val="000000"/>
          <w:sz w:val="26"/>
        </w:rPr>
        <w:t>2.1. Chuẩn kỹ thuật dùng chung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5"/>
        <w:gridCol w:w="4535"/>
      </w:tblGrid>
      <w:tr>
        <w:trPr>
          <w:tblHeader w:val="true"/>
        </w:trPr>
        <w:tc>
          <w:tcPr>
            <w:tcW w:type="dxa" w:w="2835"/>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Nội dung</w:t>
            </w:r>
          </w:p>
        </w:tc>
        <w:tc>
          <w:tcPr>
            <w:tcW w:type="dxa" w:w="6407"/>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Quy định</w:t>
            </w:r>
          </w:p>
        </w:tc>
      </w:tr>
      <w:tr>
        <w:tc>
          <w:tcPr>
            <w:tcW w:type="dxa" w:w="2835"/>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Biến mục tiêu</w:t>
            </w:r>
          </w:p>
        </w:tc>
        <w:tc>
          <w:tcPr>
            <w:tcW w:type="dxa" w:w="640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Exam_Score</w:t>
            </w:r>
          </w:p>
        </w:tc>
      </w:tr>
      <w:tr>
        <w:tc>
          <w:tcPr>
            <w:tcW w:type="dxa" w:w="2835"/>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Tỷ lệ train test</w:t>
            </w:r>
          </w:p>
        </w:tc>
        <w:tc>
          <w:tcPr>
            <w:tcW w:type="dxa" w:w="6407"/>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80% và 20%</w:t>
            </w:r>
          </w:p>
        </w:tc>
      </w:tr>
      <w:tr>
        <w:tc>
          <w:tcPr>
            <w:tcW w:type="dxa" w:w="2835"/>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Random state</w:t>
            </w:r>
          </w:p>
        </w:tc>
        <w:tc>
          <w:tcPr>
            <w:tcW w:type="dxa" w:w="640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42</w:t>
            </w:r>
          </w:p>
        </w:tc>
      </w:tr>
      <w:tr>
        <w:tc>
          <w:tcPr>
            <w:tcW w:type="dxa" w:w="2835"/>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Cross validation</w:t>
            </w:r>
          </w:p>
        </w:tc>
        <w:tc>
          <w:tcPr>
            <w:tcW w:type="dxa" w:w="6407"/>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5 fold trên tập huấn luyện</w:t>
            </w:r>
          </w:p>
        </w:tc>
      </w:tr>
      <w:tr>
        <w:tc>
          <w:tcPr>
            <w:tcW w:type="dxa" w:w="2835"/>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Chỉ số chính</w:t>
            </w:r>
          </w:p>
        </w:tc>
        <w:tc>
          <w:tcPr>
            <w:tcW w:type="dxa" w:w="640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RMSE; bổ sung MAE và R²</w:t>
            </w:r>
          </w:p>
        </w:tc>
      </w:tr>
      <w:tr>
        <w:tc>
          <w:tcPr>
            <w:tcW w:type="dxa" w:w="2835"/>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Đường dẫn mô hình</w:t>
            </w:r>
          </w:p>
        </w:tc>
        <w:tc>
          <w:tcPr>
            <w:tcW w:type="dxa" w:w="6407"/>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models/student_score_pipeline.joblib</w:t>
            </w:r>
          </w:p>
        </w:tc>
      </w:tr>
      <w:tr>
        <w:tc>
          <w:tcPr>
            <w:tcW w:type="dxa" w:w="2835"/>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Ứng dụng</w:t>
            </w:r>
          </w:p>
        </w:tc>
        <w:tc>
          <w:tcPr>
            <w:tcW w:type="dxa" w:w="640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Streamlit</w:t>
            </w:r>
          </w:p>
        </w:tc>
      </w:tr>
    </w:tbl>
    <w:p>
      <w:pPr>
        <w:spacing w:after="40"/>
      </w:pPr>
    </w:p>
    <w:p>
      <w:pPr>
        <w:pStyle w:val="Heading1"/>
        <w:keepNext/>
        <w:spacing w:before="200" w:after="100"/>
      </w:pPr>
      <w:r>
        <w:rPr>
          <w:rFonts w:ascii="Times New Roman" w:hAnsi="Times New Roman" w:eastAsia="Times New Roman"/>
          <w:b/>
          <w:color w:val="000000"/>
          <w:sz w:val="30"/>
        </w:rPr>
        <w:t>3. Người 1  Trưởng nhóm và module dữ liệu đầu vào</w:t>
      </w:r>
    </w:p>
    <w:p>
      <w:pPr>
        <w:keepNext w:val="0"/>
        <w:widowControl/>
        <w:spacing w:before="0" w:after="120" w:line="276" w:lineRule="auto"/>
      </w:pPr>
      <w:r>
        <w:rPr>
          <w:rFonts w:ascii="Times New Roman" w:hAnsi="Times New Roman" w:eastAsia="Times New Roman"/>
          <w:color w:val="000000"/>
          <w:sz w:val="24"/>
        </w:rPr>
        <w:t>Họ và tên: ........................................................    MSSV: ........................................................</w:t>
      </w:r>
    </w:p>
    <w:p>
      <w:pPr>
        <w:keepNext w:val="0"/>
        <w:widowControl/>
        <w:spacing w:before="0" w:after="120" w:line="276" w:lineRule="auto"/>
      </w:pPr>
      <w:r>
        <w:rPr>
          <w:rFonts w:ascii="Times New Roman" w:hAnsi="Times New Roman" w:eastAsia="Times New Roman"/>
          <w:b/>
          <w:color w:val="000000"/>
          <w:sz w:val="24"/>
        </w:rPr>
        <w:t>Mục tiêu nhiệm vụ:</w:t>
      </w:r>
      <w:r>
        <w:rPr>
          <w:rFonts w:ascii="Times New Roman" w:hAnsi="Times New Roman" w:eastAsia="Times New Roman"/>
          <w:color w:val="000000"/>
          <w:sz w:val="24"/>
        </w:rPr>
        <w:t xml:space="preserve"> Bảo đảm dữ liệu được đọc, kiểm tra và chuyển giao đúng cho các module phía sau; đồng thời tạo đường cơ sở để chứng minh mô hình học máy có cải thiện thực sự.</w:t>
      </w:r>
    </w:p>
    <w:p>
      <w:pPr>
        <w:pStyle w:val="Heading2"/>
        <w:keepNext/>
        <w:spacing w:before="140" w:after="100"/>
      </w:pPr>
      <w:r>
        <w:rPr>
          <w:rFonts w:ascii="Times New Roman" w:hAnsi="Times New Roman" w:eastAsia="Times New Roman"/>
          <w:b/>
          <w:color w:val="000000"/>
          <w:sz w:val="26"/>
        </w:rPr>
        <w:t>Nhiệm vụ lập trình</w:t>
      </w:r>
    </w:p>
    <w:p>
      <w:pPr>
        <w:pStyle w:val="ListBullet"/>
        <w:spacing w:after="60" w:line="264" w:lineRule="auto"/>
        <w:ind w:left="397" w:hanging="198"/>
      </w:pPr>
      <w:r>
        <w:rPr>
          <w:rFonts w:ascii="Times New Roman" w:hAnsi="Times New Roman" w:eastAsia="Times New Roman"/>
          <w:color w:val="000000"/>
          <w:sz w:val="23"/>
        </w:rPr>
        <w:t>Tạo cấu trúc dự án, kho mã nguồn và quy ước tên nhánh, tên tệp, đường dẫn dùng chung.</w:t>
      </w:r>
    </w:p>
    <w:p>
      <w:pPr>
        <w:pStyle w:val="ListBullet"/>
        <w:spacing w:after="60" w:line="264" w:lineRule="auto"/>
        <w:ind w:left="397" w:hanging="198"/>
      </w:pPr>
      <w:r>
        <w:rPr>
          <w:rFonts w:ascii="Times New Roman" w:hAnsi="Times New Roman" w:eastAsia="Times New Roman"/>
          <w:color w:val="000000"/>
          <w:sz w:val="23"/>
        </w:rPr>
        <w:t>Viết hàm đọc CSV, kiểm tra đủ cột, kiểu dữ liệu, dữ liệu thiếu, dòng trùng và giá trị ngoài miền.</w:t>
      </w:r>
    </w:p>
    <w:p>
      <w:pPr>
        <w:pStyle w:val="ListBullet"/>
        <w:spacing w:after="60" w:line="264" w:lineRule="auto"/>
        <w:ind w:left="397" w:hanging="198"/>
      </w:pPr>
      <w:r>
        <w:rPr>
          <w:rFonts w:ascii="Times New Roman" w:hAnsi="Times New Roman" w:eastAsia="Times New Roman"/>
          <w:color w:val="000000"/>
          <w:sz w:val="23"/>
        </w:rPr>
        <w:t>Phát hiện Exam Score bằng 101; xây dựng và ghi nhận thực nghiệm giữ nguyên, giới hạn về 100 hoặc loại bản ghi theo quyết định của nhóm.</w:t>
      </w:r>
    </w:p>
    <w:p>
      <w:pPr>
        <w:pStyle w:val="ListBullet"/>
        <w:spacing w:after="60" w:line="264" w:lineRule="auto"/>
        <w:ind w:left="397" w:hanging="198"/>
      </w:pPr>
      <w:r>
        <w:rPr>
          <w:rFonts w:ascii="Times New Roman" w:hAnsi="Times New Roman" w:eastAsia="Times New Roman"/>
          <w:color w:val="000000"/>
          <w:sz w:val="23"/>
        </w:rPr>
        <w:t>Chia dữ liệu train test theo cấu hình chung nhưng không thực hiện biến đổi trên toàn bộ dữ liệu trước khi chia.</w:t>
      </w:r>
    </w:p>
    <w:p>
      <w:pPr>
        <w:pStyle w:val="ListBullet"/>
        <w:spacing w:after="60" w:line="264" w:lineRule="auto"/>
        <w:ind w:left="397" w:hanging="198"/>
      </w:pPr>
      <w:r>
        <w:rPr>
          <w:rFonts w:ascii="Times New Roman" w:hAnsi="Times New Roman" w:eastAsia="Times New Roman"/>
          <w:color w:val="000000"/>
          <w:sz w:val="23"/>
        </w:rPr>
        <w:t>Huấn luyện DummyRegressor theo giá trị trung bình và tính MAE, RMSE, R² làm baseline.</w:t>
      </w:r>
    </w:p>
    <w:p>
      <w:pPr>
        <w:pStyle w:val="ListBullet"/>
        <w:spacing w:after="60" w:line="264" w:lineRule="auto"/>
        <w:ind w:left="397" w:hanging="198"/>
      </w:pPr>
      <w:r>
        <w:rPr>
          <w:rFonts w:ascii="Times New Roman" w:hAnsi="Times New Roman" w:eastAsia="Times New Roman"/>
          <w:color w:val="000000"/>
          <w:sz w:val="23"/>
        </w:rPr>
        <w:t>Viết main.py để gọi lần lượt kiểm tra dữ liệu, huấn luyện, đánh giá và lưu kết quả.</w:t>
      </w:r>
    </w:p>
    <w:p>
      <w:pPr>
        <w:pStyle w:val="ListBullet"/>
        <w:spacing w:after="60" w:line="264" w:lineRule="auto"/>
        <w:ind w:left="397" w:hanging="198"/>
      </w:pPr>
      <w:r>
        <w:rPr>
          <w:rFonts w:ascii="Times New Roman" w:hAnsi="Times New Roman" w:eastAsia="Times New Roman"/>
          <w:color w:val="000000"/>
          <w:sz w:val="23"/>
        </w:rPr>
        <w:t>Tích hợp các nhánh sau khi thành viên phụ trách xác nhận module đã chạy và có kiểm thử.</w:t>
      </w:r>
    </w:p>
    <w:p>
      <w:pPr>
        <w:pStyle w:val="Heading2"/>
        <w:keepNext/>
        <w:spacing w:before="140" w:after="100"/>
      </w:pPr>
      <w:r>
        <w:rPr>
          <w:rFonts w:ascii="Times New Roman" w:hAnsi="Times New Roman" w:eastAsia="Times New Roman"/>
          <w:b/>
          <w:color w:val="000000"/>
          <w:sz w:val="26"/>
        </w:rPr>
        <w:t>Tệp và module phụ trách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68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STT</w:t>
            </w:r>
          </w:p>
        </w:tc>
        <w:tc>
          <w:tcPr>
            <w:tcW w:type="dxa" w:w="340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Tệp hoặc thư mục</w:t>
            </w:r>
          </w:p>
        </w:tc>
        <w:tc>
          <w:tcPr>
            <w:tcW w:type="dxa" w:w="5159"/>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Mục đích</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1</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src/data_loader.py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Đọc dữ liệu và trả về DataFrame theo cấu trúc thống nhất.</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2</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src/data_validation.py</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Kiểm tra cột, kiểu dữ liệu, miền giá trị và ngoại lệ.</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3</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src/train_baseline.py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Huấn luyện DummyRegressor và tính chỉ số cơ sở.</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4</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src/main.py</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Điều phối các bước của toàn bộ dự án.</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5</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README.md</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Hướng dẫn cài đặt, huấn luyện và chạy ứng dụng.</w:t>
            </w:r>
          </w:p>
        </w:tc>
      </w:tr>
    </w:tbl>
    <w:p>
      <w:pPr>
        <w:spacing w:after="40"/>
      </w:pPr>
    </w:p>
    <w:p>
      <w:pPr>
        <w:pStyle w:val="Heading2"/>
        <w:keepNext/>
        <w:spacing w:before="140" w:after="100"/>
      </w:pPr>
      <w:r>
        <w:rPr>
          <w:rFonts w:ascii="Times New Roman" w:hAnsi="Times New Roman" w:eastAsia="Times New Roman"/>
          <w:b/>
          <w:color w:val="000000"/>
          <w:sz w:val="26"/>
        </w:rPr>
        <w:t>Sản phẩm bàn giao</w:t>
      </w:r>
    </w:p>
    <w:p>
      <w:pPr>
        <w:pStyle w:val="ListBullet"/>
        <w:spacing w:after="60" w:line="264" w:lineRule="auto"/>
        <w:ind w:left="397" w:hanging="198"/>
      </w:pPr>
      <w:r>
        <w:rPr>
          <w:rFonts w:ascii="Times New Roman" w:hAnsi="Times New Roman" w:eastAsia="Times New Roman"/>
          <w:color w:val="000000"/>
          <w:sz w:val="23"/>
        </w:rPr>
        <w:t>Báo cáo kiểm tra dữ liệu đầu vào và quyết định xử lý điểm 101.</w:t>
      </w:r>
    </w:p>
    <w:p>
      <w:pPr>
        <w:pStyle w:val="ListBullet"/>
        <w:spacing w:after="60" w:line="264" w:lineRule="auto"/>
        <w:ind w:left="397" w:hanging="198"/>
      </w:pPr>
      <w:r>
        <w:rPr>
          <w:rFonts w:ascii="Times New Roman" w:hAnsi="Times New Roman" w:eastAsia="Times New Roman"/>
          <w:color w:val="000000"/>
          <w:sz w:val="23"/>
        </w:rPr>
        <w:t>Kết quả baseline có thể tái lập với random state đã thống nhất.</w:t>
      </w:r>
    </w:p>
    <w:p>
      <w:pPr>
        <w:pStyle w:val="ListBullet"/>
        <w:spacing w:after="60" w:line="264" w:lineRule="auto"/>
        <w:ind w:left="397" w:hanging="198"/>
      </w:pPr>
      <w:r>
        <w:rPr>
          <w:rFonts w:ascii="Times New Roman" w:hAnsi="Times New Roman" w:eastAsia="Times New Roman"/>
          <w:color w:val="000000"/>
          <w:sz w:val="23"/>
        </w:rPr>
        <w:t>Chương trình điều phối chạy được từ đầu đến cuối sau khi tích hợp.</w:t>
      </w:r>
    </w:p>
    <w:p>
      <w:pPr>
        <w:pStyle w:val="ListBullet"/>
        <w:spacing w:after="60" w:line="264" w:lineRule="auto"/>
        <w:ind w:left="397" w:hanging="198"/>
      </w:pPr>
      <w:r>
        <w:rPr>
          <w:rFonts w:ascii="Times New Roman" w:hAnsi="Times New Roman" w:eastAsia="Times New Roman"/>
          <w:color w:val="000000"/>
          <w:sz w:val="23"/>
        </w:rPr>
        <w:t>README cho phép một máy khác cài đặt và chạy dự án.</w:t>
      </w:r>
    </w:p>
    <w:p>
      <w:pPr>
        <w:pStyle w:val="Heading2"/>
        <w:keepNext/>
        <w:spacing w:before="140" w:after="100"/>
      </w:pPr>
      <w:r>
        <w:rPr>
          <w:rFonts w:ascii="Times New Roman" w:hAnsi="Times New Roman" w:eastAsia="Times New Roman"/>
          <w:b/>
          <w:color w:val="000000"/>
          <w:sz w:val="26"/>
        </w:rPr>
        <w:t>Phần báo cáo và thuyết trình</w:t>
      </w:r>
    </w:p>
    <w:p>
      <w:pPr>
        <w:keepNext w:val="0"/>
        <w:widowControl/>
        <w:spacing w:before="0" w:after="120" w:line="276" w:lineRule="auto"/>
      </w:pPr>
      <w:r>
        <w:rPr>
          <w:rFonts w:ascii="Times New Roman" w:hAnsi="Times New Roman" w:eastAsia="Times New Roman"/>
          <w:b/>
          <w:color w:val="000000"/>
          <w:sz w:val="24"/>
        </w:rPr>
        <w:t>Báo cáo:</w:t>
      </w:r>
      <w:r>
        <w:rPr>
          <w:rFonts w:ascii="Times New Roman" w:hAnsi="Times New Roman" w:eastAsia="Times New Roman"/>
          <w:color w:val="000000"/>
          <w:sz w:val="24"/>
        </w:rPr>
        <w:t xml:space="preserve"> Chương 1; mô tả bài toán, mục tiêu, phạm vi, chức năng; sơ đồ tổng thể; phần kiểm tra dữ liệu và baseline.</w:t>
      </w:r>
    </w:p>
    <w:p>
      <w:pPr>
        <w:keepNext w:val="0"/>
        <w:widowControl/>
        <w:spacing w:before="0" w:after="120" w:line="276" w:lineRule="auto"/>
      </w:pPr>
      <w:r>
        <w:rPr>
          <w:rFonts w:ascii="Times New Roman" w:hAnsi="Times New Roman" w:eastAsia="Times New Roman"/>
          <w:b/>
          <w:color w:val="000000"/>
          <w:sz w:val="24"/>
        </w:rPr>
        <w:t>Thuyết trình:</w:t>
      </w:r>
      <w:r>
        <w:rPr>
          <w:rFonts w:ascii="Times New Roman" w:hAnsi="Times New Roman" w:eastAsia="Times New Roman"/>
          <w:color w:val="000000"/>
          <w:sz w:val="24"/>
        </w:rPr>
        <w:t xml:space="preserve"> Giới thiệu đề tài, chức năng hệ thống, sơ đồ giải pháp, baseline và cách nhóm tổ chức mã nguồn.</w:t>
      </w:r>
    </w:p>
    <w:p>
      <w:pPr>
        <w:pStyle w:val="Heading2"/>
        <w:keepNext/>
        <w:spacing w:before="140" w:after="100"/>
      </w:pPr>
      <w:r>
        <w:rPr>
          <w:rFonts w:ascii="Times New Roman" w:hAnsi="Times New Roman" w:eastAsia="Times New Roman"/>
          <w:b/>
          <w:color w:val="000000"/>
          <w:sz w:val="26"/>
        </w:rPr>
        <w:t>Phối hợp và điều kiện nghiệm thu</w:t>
      </w:r>
    </w:p>
    <w:p>
      <w:pPr>
        <w:keepNext w:val="0"/>
        <w:widowControl/>
        <w:spacing w:before="0" w:after="120" w:line="276" w:lineRule="auto"/>
      </w:pPr>
      <w:r>
        <w:rPr>
          <w:rFonts w:ascii="Times New Roman" w:hAnsi="Times New Roman" w:eastAsia="Times New Roman"/>
          <w:b/>
          <w:color w:val="000000"/>
          <w:sz w:val="24"/>
        </w:rPr>
        <w:t>Phối hợp:</w:t>
      </w:r>
      <w:r>
        <w:rPr>
          <w:rFonts w:ascii="Times New Roman" w:hAnsi="Times New Roman" w:eastAsia="Times New Roman"/>
          <w:color w:val="000000"/>
          <w:sz w:val="24"/>
        </w:rPr>
        <w:t xml:space="preserve"> Nhận quy tắc dữ liệu từ Người 2; cung cấp tập train test và cấu hình chung cho Người 3, Người 4 và Người 5.</w:t>
      </w:r>
    </w:p>
    <w:p>
      <w:pPr>
        <w:pStyle w:val="ListBullet"/>
        <w:spacing w:after="60" w:line="264" w:lineRule="auto"/>
        <w:ind w:left="397" w:hanging="198"/>
      </w:pPr>
      <w:r>
        <w:rPr>
          <w:rFonts w:ascii="Times New Roman" w:hAnsi="Times New Roman" w:eastAsia="Times New Roman"/>
          <w:color w:val="000000"/>
          <w:sz w:val="23"/>
        </w:rPr>
        <w:t>Phát hiện đúng cột thiếu, dòng trùng, dữ liệu thiếu và điểm ngoài miền.</w:t>
      </w:r>
    </w:p>
    <w:p>
      <w:pPr>
        <w:pStyle w:val="ListBullet"/>
        <w:spacing w:after="60" w:line="264" w:lineRule="auto"/>
        <w:ind w:left="397" w:hanging="198"/>
      </w:pPr>
      <w:r>
        <w:rPr>
          <w:rFonts w:ascii="Times New Roman" w:hAnsi="Times New Roman" w:eastAsia="Times New Roman"/>
          <w:color w:val="000000"/>
          <w:sz w:val="23"/>
        </w:rPr>
        <w:t>Baseline không sử dụng dữ liệu test trong quá trình học.</w:t>
      </w:r>
    </w:p>
    <w:p>
      <w:pPr>
        <w:pStyle w:val="ListBullet"/>
        <w:spacing w:after="60" w:line="264" w:lineRule="auto"/>
        <w:ind w:left="397" w:hanging="198"/>
      </w:pPr>
      <w:r>
        <w:rPr>
          <w:rFonts w:ascii="Times New Roman" w:hAnsi="Times New Roman" w:eastAsia="Times New Roman"/>
          <w:color w:val="000000"/>
          <w:sz w:val="23"/>
        </w:rPr>
        <w:t>Các module khác có thể nhập và sử dụng hàm mà không phải sửa đường dẫn cứng.</w:t>
      </w:r>
    </w:p>
    <w:p>
      <w:pPr>
        <w:pStyle w:val="Heading1"/>
        <w:keepNext/>
        <w:spacing w:before="200" w:after="100"/>
      </w:pPr>
      <w:r>
        <w:rPr>
          <w:rFonts w:ascii="Times New Roman" w:hAnsi="Times New Roman" w:eastAsia="Times New Roman"/>
          <w:b/>
          <w:color w:val="000000"/>
          <w:sz w:val="30"/>
        </w:rPr>
        <w:t>4. Người 2  Phân tích dữ liệu và trực quan hóa</w:t>
      </w:r>
    </w:p>
    <w:p>
      <w:pPr>
        <w:keepNext w:val="0"/>
        <w:widowControl/>
        <w:spacing w:before="0" w:after="120" w:line="276" w:lineRule="auto"/>
      </w:pPr>
      <w:r>
        <w:rPr>
          <w:rFonts w:ascii="Times New Roman" w:hAnsi="Times New Roman" w:eastAsia="Times New Roman"/>
          <w:color w:val="000000"/>
          <w:sz w:val="24"/>
        </w:rPr>
        <w:t>Họ và tên: ........................................................    MSSV: ........................................................</w:t>
      </w:r>
    </w:p>
    <w:p>
      <w:pPr>
        <w:keepNext w:val="0"/>
        <w:widowControl/>
        <w:spacing w:before="0" w:after="120" w:line="276" w:lineRule="auto"/>
      </w:pPr>
      <w:r>
        <w:rPr>
          <w:rFonts w:ascii="Times New Roman" w:hAnsi="Times New Roman" w:eastAsia="Times New Roman"/>
          <w:b/>
          <w:color w:val="000000"/>
          <w:sz w:val="24"/>
        </w:rPr>
        <w:t>Mục tiêu nhiệm vụ:</w:t>
      </w:r>
      <w:r>
        <w:rPr>
          <w:rFonts w:ascii="Times New Roman" w:hAnsi="Times New Roman" w:eastAsia="Times New Roman"/>
          <w:color w:val="000000"/>
          <w:sz w:val="24"/>
        </w:rPr>
        <w:t xml:space="preserve"> Chuyển dữ liệu thô thành các phát hiện có bằng chứng, hỗ trợ lựa chọn cách xử lý dữ liệu, đặc trưng và mô hình.</w:t>
      </w:r>
    </w:p>
    <w:p>
      <w:pPr>
        <w:pStyle w:val="Heading2"/>
        <w:keepNext/>
        <w:spacing w:before="140" w:after="100"/>
      </w:pPr>
      <w:r>
        <w:rPr>
          <w:rFonts w:ascii="Times New Roman" w:hAnsi="Times New Roman" w:eastAsia="Times New Roman"/>
          <w:b/>
          <w:color w:val="000000"/>
          <w:sz w:val="26"/>
        </w:rPr>
        <w:t>Nhiệm vụ lập trình</w:t>
      </w:r>
    </w:p>
    <w:p>
      <w:pPr>
        <w:pStyle w:val="ListBullet"/>
        <w:spacing w:after="60" w:line="264" w:lineRule="auto"/>
        <w:ind w:left="397" w:hanging="198"/>
      </w:pPr>
      <w:r>
        <w:rPr>
          <w:rFonts w:ascii="Times New Roman" w:hAnsi="Times New Roman" w:eastAsia="Times New Roman"/>
          <w:color w:val="000000"/>
          <w:sz w:val="23"/>
        </w:rPr>
        <w:t>Thống kê kích thước, kiểu dữ liệu, số lượng giá trị duy nhất và tỷ lệ dữ liệu thiếu của từng cột.</w:t>
      </w:r>
    </w:p>
    <w:p>
      <w:pPr>
        <w:pStyle w:val="ListBullet"/>
        <w:spacing w:after="60" w:line="264" w:lineRule="auto"/>
        <w:ind w:left="397" w:hanging="198"/>
      </w:pPr>
      <w:r>
        <w:rPr>
          <w:rFonts w:ascii="Times New Roman" w:hAnsi="Times New Roman" w:eastAsia="Times New Roman"/>
          <w:color w:val="000000"/>
          <w:sz w:val="23"/>
        </w:rPr>
        <w:t>Phân tích phân bố Exam Score và xác định các điểm bất thường cần thảo luận.</w:t>
      </w:r>
    </w:p>
    <w:p>
      <w:pPr>
        <w:pStyle w:val="ListBullet"/>
        <w:spacing w:after="60" w:line="264" w:lineRule="auto"/>
        <w:ind w:left="397" w:hanging="198"/>
      </w:pPr>
      <w:r>
        <w:rPr>
          <w:rFonts w:ascii="Times New Roman" w:hAnsi="Times New Roman" w:eastAsia="Times New Roman"/>
          <w:color w:val="000000"/>
          <w:sz w:val="23"/>
        </w:rPr>
        <w:t>Tính tương quan cho các biến số và giải thích rằng tương quan không đồng nghĩa quan hệ nhân quả.</w:t>
      </w:r>
    </w:p>
    <w:p>
      <w:pPr>
        <w:pStyle w:val="ListBullet"/>
        <w:spacing w:after="60" w:line="264" w:lineRule="auto"/>
        <w:ind w:left="397" w:hanging="198"/>
      </w:pPr>
      <w:r>
        <w:rPr>
          <w:rFonts w:ascii="Times New Roman" w:hAnsi="Times New Roman" w:eastAsia="Times New Roman"/>
          <w:color w:val="000000"/>
          <w:sz w:val="23"/>
        </w:rPr>
        <w:t>Tạo histogram, scatter plot, boxplot, heatmap và biểu đồ dữ liệu thiếu.</w:t>
      </w:r>
    </w:p>
    <w:p>
      <w:pPr>
        <w:pStyle w:val="ListBullet"/>
        <w:spacing w:after="60" w:line="264" w:lineRule="auto"/>
        <w:ind w:left="397" w:hanging="198"/>
      </w:pPr>
      <w:r>
        <w:rPr>
          <w:rFonts w:ascii="Times New Roman" w:hAnsi="Times New Roman" w:eastAsia="Times New Roman"/>
          <w:color w:val="000000"/>
          <w:sz w:val="23"/>
        </w:rPr>
        <w:t>So sánh điểm trung bình theo các nhóm Motivation Level, Access to Resources, Teacher Quality và các biến phân loại quan trọng.</w:t>
      </w:r>
    </w:p>
    <w:p>
      <w:pPr>
        <w:pStyle w:val="ListBullet"/>
        <w:spacing w:after="60" w:line="264" w:lineRule="auto"/>
        <w:ind w:left="397" w:hanging="198"/>
      </w:pPr>
      <w:r>
        <w:rPr>
          <w:rFonts w:ascii="Times New Roman" w:hAnsi="Times New Roman" w:eastAsia="Times New Roman"/>
          <w:color w:val="000000"/>
          <w:sz w:val="23"/>
        </w:rPr>
        <w:t>Viết hàm tạo biểu đồ để có thể chạy lại và tự động lưu vào reports/figures.</w:t>
      </w:r>
    </w:p>
    <w:p>
      <w:pPr>
        <w:pStyle w:val="ListBullet"/>
        <w:spacing w:after="60" w:line="264" w:lineRule="auto"/>
        <w:ind w:left="397" w:hanging="198"/>
      </w:pPr>
      <w:r>
        <w:rPr>
          <w:rFonts w:ascii="Times New Roman" w:hAnsi="Times New Roman" w:eastAsia="Times New Roman"/>
          <w:color w:val="000000"/>
          <w:sz w:val="23"/>
        </w:rPr>
        <w:t>Đề xuất miền hợp lệ của các trường đầu vào cho module kiểm tra dữ liệu và ứng dụng.</w:t>
      </w:r>
    </w:p>
    <w:p>
      <w:pPr>
        <w:pStyle w:val="Heading2"/>
        <w:keepNext/>
        <w:spacing w:before="140" w:after="100"/>
      </w:pPr>
      <w:r>
        <w:rPr>
          <w:rFonts w:ascii="Times New Roman" w:hAnsi="Times New Roman" w:eastAsia="Times New Roman"/>
          <w:b/>
          <w:color w:val="000000"/>
          <w:sz w:val="26"/>
        </w:rPr>
        <w:t>Tệp và module phụ trách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68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STT</w:t>
            </w:r>
          </w:p>
        </w:tc>
        <w:tc>
          <w:tcPr>
            <w:tcW w:type="dxa" w:w="340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Tệp hoặc thư mục</w:t>
            </w:r>
          </w:p>
        </w:tc>
        <w:tc>
          <w:tcPr>
            <w:tcW w:type="dxa" w:w="5159"/>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Mục đích</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1</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notebooks/01_eda.ipynb</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Quá trình phân tích khám phá có kết quả và nhận xét.</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2</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src/eda.py</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Các hàm thống kê và tạo biểu đồ có thể tái sử dụng.</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3</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reports/figures</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Biểu đồ dùng cho báo cáo và slide.</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4</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reports/data_summary.csv</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Bảng tóm tắt dữ liệu và tỷ lệ thiếu.</w:t>
            </w:r>
          </w:p>
        </w:tc>
      </w:tr>
    </w:tbl>
    <w:p>
      <w:pPr>
        <w:spacing w:after="40"/>
      </w:pPr>
    </w:p>
    <w:p>
      <w:pPr>
        <w:pStyle w:val="Heading2"/>
        <w:keepNext/>
        <w:spacing w:before="140" w:after="100"/>
      </w:pPr>
      <w:r>
        <w:rPr>
          <w:rFonts w:ascii="Times New Roman" w:hAnsi="Times New Roman" w:eastAsia="Times New Roman"/>
          <w:b/>
          <w:color w:val="000000"/>
          <w:sz w:val="26"/>
        </w:rPr>
        <w:t>Sản phẩm bàn giao</w:t>
      </w:r>
    </w:p>
    <w:p>
      <w:pPr>
        <w:pStyle w:val="ListBullet"/>
        <w:spacing w:after="60" w:line="264" w:lineRule="auto"/>
        <w:ind w:left="397" w:hanging="198"/>
      </w:pPr>
      <w:r>
        <w:rPr>
          <w:rFonts w:ascii="Times New Roman" w:hAnsi="Times New Roman" w:eastAsia="Times New Roman"/>
          <w:color w:val="000000"/>
          <w:sz w:val="23"/>
        </w:rPr>
        <w:t>Ít nhất sáu biểu đồ rõ tiêu đề, nhãn trục và đơn vị.</w:t>
      </w:r>
    </w:p>
    <w:p>
      <w:pPr>
        <w:pStyle w:val="ListBullet"/>
        <w:spacing w:after="60" w:line="264" w:lineRule="auto"/>
        <w:ind w:left="397" w:hanging="198"/>
      </w:pPr>
      <w:r>
        <w:rPr>
          <w:rFonts w:ascii="Times New Roman" w:hAnsi="Times New Roman" w:eastAsia="Times New Roman"/>
          <w:color w:val="000000"/>
          <w:sz w:val="23"/>
        </w:rPr>
        <w:t>Mỗi biểu đồ có nhận xét cụ thể, không chỉ mô tả hình dạng.</w:t>
      </w:r>
    </w:p>
    <w:p>
      <w:pPr>
        <w:pStyle w:val="ListBullet"/>
        <w:spacing w:after="60" w:line="264" w:lineRule="auto"/>
        <w:ind w:left="397" w:hanging="198"/>
      </w:pPr>
      <w:r>
        <w:rPr>
          <w:rFonts w:ascii="Times New Roman" w:hAnsi="Times New Roman" w:eastAsia="Times New Roman"/>
          <w:color w:val="000000"/>
          <w:sz w:val="23"/>
        </w:rPr>
        <w:t>Bảng mô tả đầy đủ 19 đặc trưng và biến mục tiêu.</w:t>
      </w:r>
    </w:p>
    <w:p>
      <w:pPr>
        <w:pStyle w:val="ListBullet"/>
        <w:spacing w:after="60" w:line="264" w:lineRule="auto"/>
        <w:ind w:left="397" w:hanging="198"/>
      </w:pPr>
      <w:r>
        <w:rPr>
          <w:rFonts w:ascii="Times New Roman" w:hAnsi="Times New Roman" w:eastAsia="Times New Roman"/>
          <w:color w:val="000000"/>
          <w:sz w:val="23"/>
        </w:rPr>
        <w:t>Danh sách miền giá trị hợp lệ được chuyển cho Người 1 và Người 5.</w:t>
      </w:r>
    </w:p>
    <w:p>
      <w:pPr>
        <w:pStyle w:val="Heading2"/>
        <w:keepNext/>
        <w:spacing w:before="140" w:after="100"/>
      </w:pPr>
      <w:r>
        <w:rPr>
          <w:rFonts w:ascii="Times New Roman" w:hAnsi="Times New Roman" w:eastAsia="Times New Roman"/>
          <w:b/>
          <w:color w:val="000000"/>
          <w:sz w:val="26"/>
        </w:rPr>
        <w:t>Phần báo cáo và thuyết trình</w:t>
      </w:r>
    </w:p>
    <w:p>
      <w:pPr>
        <w:keepNext w:val="0"/>
        <w:widowControl/>
        <w:spacing w:before="0" w:after="120" w:line="276" w:lineRule="auto"/>
      </w:pPr>
      <w:r>
        <w:rPr>
          <w:rFonts w:ascii="Times New Roman" w:hAnsi="Times New Roman" w:eastAsia="Times New Roman"/>
          <w:b/>
          <w:color w:val="000000"/>
          <w:sz w:val="24"/>
        </w:rPr>
        <w:t>Báo cáo:</w:t>
      </w:r>
      <w:r>
        <w:rPr>
          <w:rFonts w:ascii="Times New Roman" w:hAnsi="Times New Roman" w:eastAsia="Times New Roman"/>
          <w:color w:val="000000"/>
          <w:sz w:val="24"/>
        </w:rPr>
        <w:t xml:space="preserve"> Chương 2; mô tả dữ liệu, dữ liệu thiếu, ngoại lệ, phân bố và các phát hiện EDA.</w:t>
      </w:r>
    </w:p>
    <w:p>
      <w:pPr>
        <w:keepNext w:val="0"/>
        <w:widowControl/>
        <w:spacing w:before="0" w:after="120" w:line="276" w:lineRule="auto"/>
      </w:pPr>
      <w:r>
        <w:rPr>
          <w:rFonts w:ascii="Times New Roman" w:hAnsi="Times New Roman" w:eastAsia="Times New Roman"/>
          <w:b/>
          <w:color w:val="000000"/>
          <w:sz w:val="24"/>
        </w:rPr>
        <w:t>Thuyết trình:</w:t>
      </w:r>
      <w:r>
        <w:rPr>
          <w:rFonts w:ascii="Times New Roman" w:hAnsi="Times New Roman" w:eastAsia="Times New Roman"/>
          <w:color w:val="000000"/>
          <w:sz w:val="24"/>
        </w:rPr>
        <w:t xml:space="preserve"> Trình bày cấu trúc bộ dữ liệu, ba đến bốn biểu đồ quan trọng và tác động của EDA đến thiết kế giải pháp.</w:t>
      </w:r>
    </w:p>
    <w:p>
      <w:pPr>
        <w:pStyle w:val="Heading2"/>
        <w:keepNext/>
        <w:spacing w:before="140" w:after="100"/>
      </w:pPr>
      <w:r>
        <w:rPr>
          <w:rFonts w:ascii="Times New Roman" w:hAnsi="Times New Roman" w:eastAsia="Times New Roman"/>
          <w:b/>
          <w:color w:val="000000"/>
          <w:sz w:val="26"/>
        </w:rPr>
        <w:t>Phối hợp và điều kiện nghiệm thu</w:t>
      </w:r>
    </w:p>
    <w:p>
      <w:pPr>
        <w:keepNext w:val="0"/>
        <w:widowControl/>
        <w:spacing w:before="0" w:after="120" w:line="276" w:lineRule="auto"/>
      </w:pPr>
      <w:r>
        <w:rPr>
          <w:rFonts w:ascii="Times New Roman" w:hAnsi="Times New Roman" w:eastAsia="Times New Roman"/>
          <w:b/>
          <w:color w:val="000000"/>
          <w:sz w:val="24"/>
        </w:rPr>
        <w:t>Phối hợp:</w:t>
      </w:r>
      <w:r>
        <w:rPr>
          <w:rFonts w:ascii="Times New Roman" w:hAnsi="Times New Roman" w:eastAsia="Times New Roman"/>
          <w:color w:val="000000"/>
          <w:sz w:val="24"/>
        </w:rPr>
        <w:t xml:space="preserve"> Nhận dữ liệu đã kiểm tra từ Người 1; chuyển danh sách đặc trưng, quy tắc đầu vào và biểu đồ cho Người 3, Người 4, Người 5.</w:t>
      </w:r>
    </w:p>
    <w:p>
      <w:pPr>
        <w:pStyle w:val="ListBullet"/>
        <w:spacing w:after="60" w:line="264" w:lineRule="auto"/>
        <w:ind w:left="397" w:hanging="198"/>
      </w:pPr>
      <w:r>
        <w:rPr>
          <w:rFonts w:ascii="Times New Roman" w:hAnsi="Times New Roman" w:eastAsia="Times New Roman"/>
          <w:color w:val="000000"/>
          <w:sz w:val="23"/>
        </w:rPr>
        <w:t>Notebook chạy lại từ đầu không lỗi và không thay đổi dữ liệu gốc.</w:t>
      </w:r>
    </w:p>
    <w:p>
      <w:pPr>
        <w:pStyle w:val="ListBullet"/>
        <w:spacing w:after="60" w:line="264" w:lineRule="auto"/>
        <w:ind w:left="397" w:hanging="198"/>
      </w:pPr>
      <w:r>
        <w:rPr>
          <w:rFonts w:ascii="Times New Roman" w:hAnsi="Times New Roman" w:eastAsia="Times New Roman"/>
          <w:color w:val="000000"/>
          <w:sz w:val="23"/>
        </w:rPr>
        <w:t>Biểu đồ không bị thiếu nhãn, cắt chữ hoặc dùng màu khó đọc.</w:t>
      </w:r>
    </w:p>
    <w:p>
      <w:pPr>
        <w:pStyle w:val="ListBullet"/>
        <w:spacing w:after="60" w:line="264" w:lineRule="auto"/>
        <w:ind w:left="397" w:hanging="198"/>
      </w:pPr>
      <w:r>
        <w:rPr>
          <w:rFonts w:ascii="Times New Roman" w:hAnsi="Times New Roman" w:eastAsia="Times New Roman"/>
          <w:color w:val="000000"/>
          <w:sz w:val="23"/>
        </w:rPr>
        <w:t>Nhận xét phân biệt rõ quan sát dữ liệu và kết luận suy diễn.</w:t>
      </w:r>
    </w:p>
    <w:p>
      <w:pPr>
        <w:pStyle w:val="Heading1"/>
        <w:keepNext/>
        <w:spacing w:before="200" w:after="100"/>
      </w:pPr>
      <w:r>
        <w:rPr>
          <w:rFonts w:ascii="Times New Roman" w:hAnsi="Times New Roman" w:eastAsia="Times New Roman"/>
          <w:b/>
          <w:color w:val="000000"/>
          <w:sz w:val="30"/>
        </w:rPr>
        <w:t>5. Người 3  Tiền xử lý và mô hình tuyến tính</w:t>
      </w:r>
    </w:p>
    <w:p>
      <w:pPr>
        <w:keepNext w:val="0"/>
        <w:widowControl/>
        <w:spacing w:before="0" w:after="120" w:line="276" w:lineRule="auto"/>
      </w:pPr>
      <w:r>
        <w:rPr>
          <w:rFonts w:ascii="Times New Roman" w:hAnsi="Times New Roman" w:eastAsia="Times New Roman"/>
          <w:color w:val="000000"/>
          <w:sz w:val="24"/>
        </w:rPr>
        <w:t>Họ và tên: ........................................................    MSSV: ........................................................</w:t>
      </w:r>
    </w:p>
    <w:p>
      <w:pPr>
        <w:keepNext w:val="0"/>
        <w:widowControl/>
        <w:spacing w:before="0" w:after="120" w:line="276" w:lineRule="auto"/>
      </w:pPr>
      <w:r>
        <w:rPr>
          <w:rFonts w:ascii="Times New Roman" w:hAnsi="Times New Roman" w:eastAsia="Times New Roman"/>
          <w:b/>
          <w:color w:val="000000"/>
          <w:sz w:val="24"/>
        </w:rPr>
        <w:t>Mục tiêu nhiệm vụ:</w:t>
      </w:r>
      <w:r>
        <w:rPr>
          <w:rFonts w:ascii="Times New Roman" w:hAnsi="Times New Roman" w:eastAsia="Times New Roman"/>
          <w:color w:val="000000"/>
          <w:sz w:val="24"/>
        </w:rPr>
        <w:t xml:space="preserve"> Xây dựng pipeline tiền xử lý chuẩn, tránh rò rỉ dữ liệu và tạo các mô hình tuyến tính dễ giải thích làm ứng viên chính.</w:t>
      </w:r>
    </w:p>
    <w:p>
      <w:pPr>
        <w:pStyle w:val="Heading2"/>
        <w:keepNext/>
        <w:spacing w:before="140" w:after="100"/>
      </w:pPr>
      <w:r>
        <w:rPr>
          <w:rFonts w:ascii="Times New Roman" w:hAnsi="Times New Roman" w:eastAsia="Times New Roman"/>
          <w:b/>
          <w:color w:val="000000"/>
          <w:sz w:val="26"/>
        </w:rPr>
        <w:t>Nhiệm vụ lập trình</w:t>
      </w:r>
    </w:p>
    <w:p>
      <w:pPr>
        <w:pStyle w:val="ListBullet"/>
        <w:spacing w:after="60" w:line="264" w:lineRule="auto"/>
        <w:ind w:left="397" w:hanging="198"/>
      </w:pPr>
      <w:r>
        <w:rPr>
          <w:rFonts w:ascii="Times New Roman" w:hAnsi="Times New Roman" w:eastAsia="Times New Roman"/>
          <w:color w:val="000000"/>
          <w:sz w:val="23"/>
        </w:rPr>
        <w:t>Tách biến số và biến phân loại từ tập đặc trưng.</w:t>
      </w:r>
    </w:p>
    <w:p>
      <w:pPr>
        <w:pStyle w:val="ListBullet"/>
        <w:spacing w:after="60" w:line="264" w:lineRule="auto"/>
        <w:ind w:left="397" w:hanging="198"/>
      </w:pPr>
      <w:r>
        <w:rPr>
          <w:rFonts w:ascii="Times New Roman" w:hAnsi="Times New Roman" w:eastAsia="Times New Roman"/>
          <w:color w:val="000000"/>
          <w:sz w:val="23"/>
        </w:rPr>
        <w:t>Tạo pipeline điền biến số bằng trung vị, điền biến phân loại bằng giá trị phổ biến nhất.</w:t>
      </w:r>
    </w:p>
    <w:p>
      <w:pPr>
        <w:pStyle w:val="ListBullet"/>
        <w:spacing w:after="60" w:line="264" w:lineRule="auto"/>
        <w:ind w:left="397" w:hanging="198"/>
      </w:pPr>
      <w:r>
        <w:rPr>
          <w:rFonts w:ascii="Times New Roman" w:hAnsi="Times New Roman" w:eastAsia="Times New Roman"/>
          <w:color w:val="000000"/>
          <w:sz w:val="23"/>
        </w:rPr>
        <w:t>Chuẩn hóa biến số và one hot encoding biến phân loại với handle unknown bằng ignore.</w:t>
      </w:r>
    </w:p>
    <w:p>
      <w:pPr>
        <w:pStyle w:val="ListBullet"/>
        <w:spacing w:after="60" w:line="264" w:lineRule="auto"/>
        <w:ind w:left="397" w:hanging="198"/>
      </w:pPr>
      <w:r>
        <w:rPr>
          <w:rFonts w:ascii="Times New Roman" w:hAnsi="Times New Roman" w:eastAsia="Times New Roman"/>
          <w:color w:val="000000"/>
          <w:sz w:val="23"/>
        </w:rPr>
        <w:t>Ghép ColumnTransformer với LinearRegression và Ridge trong Pipeline.</w:t>
      </w:r>
    </w:p>
    <w:p>
      <w:pPr>
        <w:pStyle w:val="ListBullet"/>
        <w:spacing w:after="60" w:line="264" w:lineRule="auto"/>
        <w:ind w:left="397" w:hanging="198"/>
      </w:pPr>
      <w:r>
        <w:rPr>
          <w:rFonts w:ascii="Times New Roman" w:hAnsi="Times New Roman" w:eastAsia="Times New Roman"/>
          <w:color w:val="000000"/>
          <w:sz w:val="23"/>
        </w:rPr>
        <w:t>Dùng 5 fold cross validation trên tập train; tuyệt đối không dùng test để chọn tham số.</w:t>
      </w:r>
    </w:p>
    <w:p>
      <w:pPr>
        <w:pStyle w:val="ListBullet"/>
        <w:spacing w:after="60" w:line="264" w:lineRule="auto"/>
        <w:ind w:left="397" w:hanging="198"/>
      </w:pPr>
      <w:r>
        <w:rPr>
          <w:rFonts w:ascii="Times New Roman" w:hAnsi="Times New Roman" w:eastAsia="Times New Roman"/>
          <w:color w:val="000000"/>
          <w:sz w:val="23"/>
        </w:rPr>
        <w:t>Tối ưu alpha của Ridge và ghi lại tham số, điểm trung bình và độ lệch chuẩn qua các fold.</w:t>
      </w:r>
    </w:p>
    <w:p>
      <w:pPr>
        <w:pStyle w:val="ListBullet"/>
        <w:spacing w:after="60" w:line="264" w:lineRule="auto"/>
        <w:ind w:left="397" w:hanging="198"/>
      </w:pPr>
      <w:r>
        <w:rPr>
          <w:rFonts w:ascii="Times New Roman" w:hAnsi="Times New Roman" w:eastAsia="Times New Roman"/>
          <w:color w:val="000000"/>
          <w:sz w:val="23"/>
        </w:rPr>
        <w:t>Trích xuất hệ số sau tiền xử lý và giải thích chiều ảnh hưởng một cách thận trọng.</w:t>
      </w:r>
    </w:p>
    <w:p>
      <w:pPr>
        <w:pStyle w:val="Heading2"/>
        <w:keepNext/>
        <w:spacing w:before="140" w:after="100"/>
      </w:pPr>
      <w:r>
        <w:rPr>
          <w:rFonts w:ascii="Times New Roman" w:hAnsi="Times New Roman" w:eastAsia="Times New Roman"/>
          <w:b/>
          <w:color w:val="000000"/>
          <w:sz w:val="26"/>
        </w:rPr>
        <w:t>Tệp và module phụ trách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68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STT</w:t>
            </w:r>
          </w:p>
        </w:tc>
        <w:tc>
          <w:tcPr>
            <w:tcW w:type="dxa" w:w="340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Tệp hoặc thư mục</w:t>
            </w:r>
          </w:p>
        </w:tc>
        <w:tc>
          <w:tcPr>
            <w:tcW w:type="dxa" w:w="5159"/>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Mục đích</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1</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src/preprocessing.py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Pipeline tiền xử lý dùng chung cho các mô hình.</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2</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src/train_linear.py</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Huấn luyện Linear Regression và Ridge.</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3</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notebooks/02_linear_models.ipynb</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Thực nghiệm, tối ưu và phân tích kết quả.</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4</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reports/linear_results.csv</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Kết quả cross validation và tham số tốt nhất.</w:t>
            </w:r>
          </w:p>
        </w:tc>
      </w:tr>
    </w:tbl>
    <w:p>
      <w:pPr>
        <w:spacing w:after="40"/>
      </w:pPr>
    </w:p>
    <w:p>
      <w:pPr>
        <w:pStyle w:val="Heading2"/>
        <w:keepNext/>
        <w:spacing w:before="140" w:after="100"/>
      </w:pPr>
      <w:r>
        <w:rPr>
          <w:rFonts w:ascii="Times New Roman" w:hAnsi="Times New Roman" w:eastAsia="Times New Roman"/>
          <w:b/>
          <w:color w:val="000000"/>
          <w:sz w:val="26"/>
        </w:rPr>
        <w:t>Sản phẩm bàn giao</w:t>
      </w:r>
    </w:p>
    <w:p>
      <w:pPr>
        <w:pStyle w:val="ListBullet"/>
        <w:spacing w:after="60" w:line="264" w:lineRule="auto"/>
        <w:ind w:left="397" w:hanging="198"/>
      </w:pPr>
      <w:r>
        <w:rPr>
          <w:rFonts w:ascii="Times New Roman" w:hAnsi="Times New Roman" w:eastAsia="Times New Roman"/>
          <w:color w:val="000000"/>
          <w:sz w:val="23"/>
        </w:rPr>
        <w:t>Pipeline tiền xử lý có thể dùng trực tiếp với dữ liệu thô.</w:t>
      </w:r>
    </w:p>
    <w:p>
      <w:pPr>
        <w:pStyle w:val="ListBullet"/>
        <w:spacing w:after="60" w:line="264" w:lineRule="auto"/>
        <w:ind w:left="397" w:hanging="198"/>
      </w:pPr>
      <w:r>
        <w:rPr>
          <w:rFonts w:ascii="Times New Roman" w:hAnsi="Times New Roman" w:eastAsia="Times New Roman"/>
          <w:color w:val="000000"/>
          <w:sz w:val="23"/>
        </w:rPr>
        <w:t>Kết quả Linear Regression và Ridge theo MAE, RMSE, R².</w:t>
      </w:r>
    </w:p>
    <w:p>
      <w:pPr>
        <w:pStyle w:val="ListBullet"/>
        <w:spacing w:after="60" w:line="264" w:lineRule="auto"/>
        <w:ind w:left="397" w:hanging="198"/>
      </w:pPr>
      <w:r>
        <w:rPr>
          <w:rFonts w:ascii="Times New Roman" w:hAnsi="Times New Roman" w:eastAsia="Times New Roman"/>
          <w:color w:val="000000"/>
          <w:sz w:val="23"/>
        </w:rPr>
        <w:t>Bảng tham số alpha được thử và alpha được chọn.</w:t>
      </w:r>
    </w:p>
    <w:p>
      <w:pPr>
        <w:pStyle w:val="ListBullet"/>
        <w:spacing w:after="60" w:line="264" w:lineRule="auto"/>
        <w:ind w:left="397" w:hanging="198"/>
      </w:pPr>
      <w:r>
        <w:rPr>
          <w:rFonts w:ascii="Times New Roman" w:hAnsi="Times New Roman" w:eastAsia="Times New Roman"/>
          <w:color w:val="000000"/>
          <w:sz w:val="23"/>
        </w:rPr>
        <w:t>Bảng hệ số hoặc biểu đồ hệ số của Ridge.</w:t>
      </w:r>
    </w:p>
    <w:p>
      <w:pPr>
        <w:pStyle w:val="Heading2"/>
        <w:keepNext/>
        <w:spacing w:before="140" w:after="100"/>
      </w:pPr>
      <w:r>
        <w:rPr>
          <w:rFonts w:ascii="Times New Roman" w:hAnsi="Times New Roman" w:eastAsia="Times New Roman"/>
          <w:b/>
          <w:color w:val="000000"/>
          <w:sz w:val="26"/>
        </w:rPr>
        <w:t>Phần báo cáo và thuyết trình</w:t>
      </w:r>
    </w:p>
    <w:p>
      <w:pPr>
        <w:keepNext w:val="0"/>
        <w:widowControl/>
        <w:spacing w:before="0" w:after="120" w:line="276" w:lineRule="auto"/>
      </w:pPr>
      <w:r>
        <w:rPr>
          <w:rFonts w:ascii="Times New Roman" w:hAnsi="Times New Roman" w:eastAsia="Times New Roman"/>
          <w:b/>
          <w:color w:val="000000"/>
          <w:sz w:val="24"/>
        </w:rPr>
        <w:t>Báo cáo:</w:t>
      </w:r>
      <w:r>
        <w:rPr>
          <w:rFonts w:ascii="Times New Roman" w:hAnsi="Times New Roman" w:eastAsia="Times New Roman"/>
          <w:color w:val="000000"/>
          <w:sz w:val="24"/>
        </w:rPr>
        <w:t xml:space="preserve"> Chương 3; quy trình tiền xử lý, Linear Regression, Ridge, cách chọn alpha và cách ngăn rò rỉ dữ liệu.</w:t>
      </w:r>
    </w:p>
    <w:p>
      <w:pPr>
        <w:keepNext w:val="0"/>
        <w:widowControl/>
        <w:spacing w:before="0" w:after="120" w:line="276" w:lineRule="auto"/>
      </w:pPr>
      <w:r>
        <w:rPr>
          <w:rFonts w:ascii="Times New Roman" w:hAnsi="Times New Roman" w:eastAsia="Times New Roman"/>
          <w:b/>
          <w:color w:val="000000"/>
          <w:sz w:val="24"/>
        </w:rPr>
        <w:t>Thuyết trình:</w:t>
      </w:r>
      <w:r>
        <w:rPr>
          <w:rFonts w:ascii="Times New Roman" w:hAnsi="Times New Roman" w:eastAsia="Times New Roman"/>
          <w:color w:val="000000"/>
          <w:sz w:val="24"/>
        </w:rPr>
        <w:t xml:space="preserve"> Giải thích pipeline, lý do chuẩn hóa và one hot encoding, kết quả mô hình tuyến tính và tham số Ridge.</w:t>
      </w:r>
    </w:p>
    <w:p>
      <w:pPr>
        <w:pStyle w:val="Heading2"/>
        <w:keepNext/>
        <w:spacing w:before="140" w:after="100"/>
      </w:pPr>
      <w:r>
        <w:rPr>
          <w:rFonts w:ascii="Times New Roman" w:hAnsi="Times New Roman" w:eastAsia="Times New Roman"/>
          <w:b/>
          <w:color w:val="000000"/>
          <w:sz w:val="26"/>
        </w:rPr>
        <w:t>Phối hợp và điều kiện nghiệm thu</w:t>
      </w:r>
    </w:p>
    <w:p>
      <w:pPr>
        <w:keepNext w:val="0"/>
        <w:widowControl/>
        <w:spacing w:before="0" w:after="120" w:line="276" w:lineRule="auto"/>
      </w:pPr>
      <w:r>
        <w:rPr>
          <w:rFonts w:ascii="Times New Roman" w:hAnsi="Times New Roman" w:eastAsia="Times New Roman"/>
          <w:b/>
          <w:color w:val="000000"/>
          <w:sz w:val="24"/>
        </w:rPr>
        <w:t>Phối hợp:</w:t>
      </w:r>
      <w:r>
        <w:rPr>
          <w:rFonts w:ascii="Times New Roman" w:hAnsi="Times New Roman" w:eastAsia="Times New Roman"/>
          <w:color w:val="000000"/>
          <w:sz w:val="24"/>
        </w:rPr>
        <w:t xml:space="preserve"> Nhận tập chia từ Người 1 và quy tắc đặc trưng từ Người 2; chuyển preprocessor ổn định cho Người 4 và Người 5.</w:t>
      </w:r>
    </w:p>
    <w:p>
      <w:pPr>
        <w:pStyle w:val="ListBullet"/>
        <w:spacing w:after="60" w:line="264" w:lineRule="auto"/>
        <w:ind w:left="397" w:hanging="198"/>
      </w:pPr>
      <w:r>
        <w:rPr>
          <w:rFonts w:ascii="Times New Roman" w:hAnsi="Times New Roman" w:eastAsia="Times New Roman"/>
          <w:color w:val="000000"/>
          <w:sz w:val="23"/>
        </w:rPr>
        <w:t>Pipeline xử lý được dữ liệu thiếu và giá trị phân loại chưa từng gặp.</w:t>
      </w:r>
    </w:p>
    <w:p>
      <w:pPr>
        <w:pStyle w:val="ListBullet"/>
        <w:spacing w:after="60" w:line="264" w:lineRule="auto"/>
        <w:ind w:left="397" w:hanging="198"/>
      </w:pPr>
      <w:r>
        <w:rPr>
          <w:rFonts w:ascii="Times New Roman" w:hAnsi="Times New Roman" w:eastAsia="Times New Roman"/>
          <w:color w:val="000000"/>
          <w:sz w:val="23"/>
        </w:rPr>
        <w:t>Cross validation chỉ chạy trên tập train.</w:t>
      </w:r>
    </w:p>
    <w:p>
      <w:pPr>
        <w:pStyle w:val="ListBullet"/>
        <w:spacing w:after="60" w:line="264" w:lineRule="auto"/>
        <w:ind w:left="397" w:hanging="198"/>
      </w:pPr>
      <w:r>
        <w:rPr>
          <w:rFonts w:ascii="Times New Roman" w:hAnsi="Times New Roman" w:eastAsia="Times New Roman"/>
          <w:color w:val="000000"/>
          <w:sz w:val="23"/>
        </w:rPr>
        <w:t>Kết quả có thể tái lập với cùng random state và cấu hình.</w:t>
      </w:r>
    </w:p>
    <w:p>
      <w:pPr>
        <w:pStyle w:val="Heading1"/>
        <w:keepNext/>
        <w:spacing w:before="200" w:after="100"/>
      </w:pPr>
      <w:r>
        <w:rPr>
          <w:rFonts w:ascii="Times New Roman" w:hAnsi="Times New Roman" w:eastAsia="Times New Roman"/>
          <w:b/>
          <w:color w:val="000000"/>
          <w:sz w:val="30"/>
        </w:rPr>
        <w:t>6. Người 4  Mô hình nâng cao và đánh giá</w:t>
      </w:r>
    </w:p>
    <w:p>
      <w:pPr>
        <w:keepNext w:val="0"/>
        <w:widowControl/>
        <w:spacing w:before="0" w:after="120" w:line="276" w:lineRule="auto"/>
      </w:pPr>
      <w:r>
        <w:rPr>
          <w:rFonts w:ascii="Times New Roman" w:hAnsi="Times New Roman" w:eastAsia="Times New Roman"/>
          <w:color w:val="000000"/>
          <w:sz w:val="24"/>
        </w:rPr>
        <w:t>Họ và tên: ........................................................    MSSV: ........................................................</w:t>
      </w:r>
    </w:p>
    <w:p>
      <w:pPr>
        <w:keepNext w:val="0"/>
        <w:widowControl/>
        <w:spacing w:before="0" w:after="120" w:line="276" w:lineRule="auto"/>
      </w:pPr>
      <w:r>
        <w:rPr>
          <w:rFonts w:ascii="Times New Roman" w:hAnsi="Times New Roman" w:eastAsia="Times New Roman"/>
          <w:b/>
          <w:color w:val="000000"/>
          <w:sz w:val="24"/>
        </w:rPr>
        <w:t>Mục tiêu nhiệm vụ:</w:t>
      </w:r>
      <w:r>
        <w:rPr>
          <w:rFonts w:ascii="Times New Roman" w:hAnsi="Times New Roman" w:eastAsia="Times New Roman"/>
          <w:color w:val="000000"/>
          <w:sz w:val="24"/>
        </w:rPr>
        <w:t xml:space="preserve"> Xây dựng các mô hình cây, đánh giá công bằng tất cả ứng viên và lựa chọn mô hình cuối dựa trên bằng chứng thực nghiệm.</w:t>
      </w:r>
    </w:p>
    <w:p>
      <w:pPr>
        <w:pStyle w:val="Heading2"/>
        <w:keepNext/>
        <w:spacing w:before="140" w:after="100"/>
      </w:pPr>
      <w:r>
        <w:rPr>
          <w:rFonts w:ascii="Times New Roman" w:hAnsi="Times New Roman" w:eastAsia="Times New Roman"/>
          <w:b/>
          <w:color w:val="000000"/>
          <w:sz w:val="26"/>
        </w:rPr>
        <w:t>Nhiệm vụ lập trình</w:t>
      </w:r>
    </w:p>
    <w:p>
      <w:pPr>
        <w:pStyle w:val="ListBullet"/>
        <w:spacing w:after="60" w:line="264" w:lineRule="auto"/>
        <w:ind w:left="397" w:hanging="198"/>
      </w:pPr>
      <w:r>
        <w:rPr>
          <w:rFonts w:ascii="Times New Roman" w:hAnsi="Times New Roman" w:eastAsia="Times New Roman"/>
          <w:color w:val="000000"/>
          <w:sz w:val="23"/>
        </w:rPr>
        <w:t>Sử dụng đúng preprocessor do Người 3 bàn giao, không tạo quy trình biến đổi khác làm mất tính so sánh.</w:t>
      </w:r>
    </w:p>
    <w:p>
      <w:pPr>
        <w:pStyle w:val="ListBullet"/>
        <w:spacing w:after="60" w:line="264" w:lineRule="auto"/>
        <w:ind w:left="397" w:hanging="198"/>
      </w:pPr>
      <w:r>
        <w:rPr>
          <w:rFonts w:ascii="Times New Roman" w:hAnsi="Times New Roman" w:eastAsia="Times New Roman"/>
          <w:color w:val="000000"/>
          <w:sz w:val="23"/>
        </w:rPr>
        <w:t>Huấn luyện RandomForestRegressor và GradientBoostingRegressor.</w:t>
      </w:r>
    </w:p>
    <w:p>
      <w:pPr>
        <w:pStyle w:val="ListBullet"/>
        <w:spacing w:after="60" w:line="264" w:lineRule="auto"/>
        <w:ind w:left="397" w:hanging="198"/>
      </w:pPr>
      <w:r>
        <w:rPr>
          <w:rFonts w:ascii="Times New Roman" w:hAnsi="Times New Roman" w:eastAsia="Times New Roman"/>
          <w:color w:val="000000"/>
          <w:sz w:val="23"/>
        </w:rPr>
        <w:t>Tối ưu n estimators, max depth, min samples leaf và learning rate bằng cross validation.</w:t>
      </w:r>
    </w:p>
    <w:p>
      <w:pPr>
        <w:pStyle w:val="ListBullet"/>
        <w:spacing w:after="60" w:line="264" w:lineRule="auto"/>
        <w:ind w:left="397" w:hanging="198"/>
      </w:pPr>
      <w:r>
        <w:rPr>
          <w:rFonts w:ascii="Times New Roman" w:hAnsi="Times New Roman" w:eastAsia="Times New Roman"/>
          <w:color w:val="000000"/>
          <w:sz w:val="23"/>
        </w:rPr>
        <w:t>Tổng hợp kết quả của baseline, Linear Regression, Ridge, Random Forest, Gradient Boosting và SVR.</w:t>
      </w:r>
    </w:p>
    <w:p>
      <w:pPr>
        <w:pStyle w:val="ListBullet"/>
        <w:spacing w:after="60" w:line="264" w:lineRule="auto"/>
        <w:ind w:left="397" w:hanging="198"/>
      </w:pPr>
      <w:r>
        <w:rPr>
          <w:rFonts w:ascii="Times New Roman" w:hAnsi="Times New Roman" w:eastAsia="Times New Roman"/>
          <w:color w:val="000000"/>
          <w:sz w:val="23"/>
        </w:rPr>
        <w:t>Tính MAE, RMSE, R², thời gian huấn luyện và chênh lệch train validation.</w:t>
      </w:r>
    </w:p>
    <w:p>
      <w:pPr>
        <w:pStyle w:val="ListBullet"/>
        <w:spacing w:after="60" w:line="264" w:lineRule="auto"/>
        <w:ind w:left="397" w:hanging="198"/>
      </w:pPr>
      <w:r>
        <w:rPr>
          <w:rFonts w:ascii="Times New Roman" w:hAnsi="Times New Roman" w:eastAsia="Times New Roman"/>
          <w:color w:val="000000"/>
          <w:sz w:val="23"/>
        </w:rPr>
        <w:t>Vẽ biểu đồ dự đoán so với thực tế, phân bố phần dư và so sánh chỉ số giữa các mô hình.</w:t>
      </w:r>
    </w:p>
    <w:p>
      <w:pPr>
        <w:pStyle w:val="ListBullet"/>
        <w:spacing w:after="60" w:line="264" w:lineRule="auto"/>
        <w:ind w:left="397" w:hanging="198"/>
      </w:pPr>
      <w:r>
        <w:rPr>
          <w:rFonts w:ascii="Times New Roman" w:hAnsi="Times New Roman" w:eastAsia="Times New Roman"/>
          <w:color w:val="000000"/>
          <w:sz w:val="23"/>
        </w:rPr>
        <w:t>Chọn mô hình cuối theo RMSE, độ ổn định, khả năng giải thích và độ phức tạp.</w:t>
      </w:r>
    </w:p>
    <w:p>
      <w:pPr>
        <w:pStyle w:val="ListBullet"/>
        <w:spacing w:after="60" w:line="264" w:lineRule="auto"/>
        <w:ind w:left="397" w:hanging="198"/>
      </w:pPr>
      <w:r>
        <w:rPr>
          <w:rFonts w:ascii="Times New Roman" w:hAnsi="Times New Roman" w:eastAsia="Times New Roman"/>
          <w:color w:val="000000"/>
          <w:sz w:val="23"/>
        </w:rPr>
        <w:t>Lưu toàn bộ pipeline tốt nhất bằng joblib để Người 5 triển khai.</w:t>
      </w:r>
    </w:p>
    <w:p>
      <w:pPr>
        <w:pStyle w:val="Heading2"/>
        <w:keepNext/>
        <w:spacing w:before="140" w:after="100"/>
      </w:pPr>
      <w:r>
        <w:rPr>
          <w:rFonts w:ascii="Times New Roman" w:hAnsi="Times New Roman" w:eastAsia="Times New Roman"/>
          <w:b/>
          <w:color w:val="000000"/>
          <w:sz w:val="26"/>
        </w:rPr>
        <w:t>Tệp và module phụ trách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68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STT</w:t>
            </w:r>
          </w:p>
        </w:tc>
        <w:tc>
          <w:tcPr>
            <w:tcW w:type="dxa" w:w="340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Tệp hoặc thư mục</w:t>
            </w:r>
          </w:p>
        </w:tc>
        <w:tc>
          <w:tcPr>
            <w:tcW w:type="dxa" w:w="5159"/>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Mục đích</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1</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src/train_advanced.py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Huấn luyện và tối ưu các mô hình cây.</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2</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src/evaluate.py</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Tính chỉ số, biểu đồ và phân tích sai số.</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3</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src/model_selection.py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Tổng hợp và lựa chọn mô hình cuối.</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4</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notebooks/03_model_comparison.ipynb</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So sánh toàn bộ mô hình.</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5</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models/student_score_pipeline.joblib</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Pipeline tốt nhất dùng khi triển khai.</w:t>
            </w:r>
          </w:p>
        </w:tc>
      </w:tr>
    </w:tbl>
    <w:p>
      <w:pPr>
        <w:spacing w:after="40"/>
      </w:pPr>
    </w:p>
    <w:p>
      <w:pPr>
        <w:pStyle w:val="Heading2"/>
        <w:keepNext/>
        <w:spacing w:before="140" w:after="100"/>
      </w:pPr>
      <w:r>
        <w:rPr>
          <w:rFonts w:ascii="Times New Roman" w:hAnsi="Times New Roman" w:eastAsia="Times New Roman"/>
          <w:b/>
          <w:color w:val="000000"/>
          <w:sz w:val="26"/>
        </w:rPr>
        <w:t>Sản phẩm bàn giao</w:t>
      </w:r>
    </w:p>
    <w:p>
      <w:pPr>
        <w:pStyle w:val="ListBullet"/>
        <w:spacing w:after="60" w:line="264" w:lineRule="auto"/>
        <w:ind w:left="397" w:hanging="198"/>
      </w:pPr>
      <w:r>
        <w:rPr>
          <w:rFonts w:ascii="Times New Roman" w:hAnsi="Times New Roman" w:eastAsia="Times New Roman"/>
          <w:color w:val="000000"/>
          <w:sz w:val="23"/>
        </w:rPr>
        <w:t>Bảng so sánh đầy đủ tất cả mô hình trên cùng điều kiện.</w:t>
      </w:r>
    </w:p>
    <w:p>
      <w:pPr>
        <w:pStyle w:val="ListBullet"/>
        <w:spacing w:after="60" w:line="264" w:lineRule="auto"/>
        <w:ind w:left="397" w:hanging="198"/>
      </w:pPr>
      <w:r>
        <w:rPr>
          <w:rFonts w:ascii="Times New Roman" w:hAnsi="Times New Roman" w:eastAsia="Times New Roman"/>
          <w:color w:val="000000"/>
          <w:sz w:val="23"/>
        </w:rPr>
        <w:t>Biểu đồ dự đoán thực tế, phần dư và so sánh chỉ số.</w:t>
      </w:r>
    </w:p>
    <w:p>
      <w:pPr>
        <w:pStyle w:val="ListBullet"/>
        <w:spacing w:after="60" w:line="264" w:lineRule="auto"/>
        <w:ind w:left="397" w:hanging="198"/>
      </w:pPr>
      <w:r>
        <w:rPr>
          <w:rFonts w:ascii="Times New Roman" w:hAnsi="Times New Roman" w:eastAsia="Times New Roman"/>
          <w:color w:val="000000"/>
          <w:sz w:val="23"/>
        </w:rPr>
        <w:t>Lý do chọn mô hình cuối và phân tích điểm chưa đạt.</w:t>
      </w:r>
    </w:p>
    <w:p>
      <w:pPr>
        <w:pStyle w:val="ListBullet"/>
        <w:spacing w:after="60" w:line="264" w:lineRule="auto"/>
        <w:ind w:left="397" w:hanging="198"/>
      </w:pPr>
      <w:r>
        <w:rPr>
          <w:rFonts w:ascii="Times New Roman" w:hAnsi="Times New Roman" w:eastAsia="Times New Roman"/>
          <w:color w:val="000000"/>
          <w:sz w:val="23"/>
        </w:rPr>
        <w:t>Tệp pipeline đã lưu có thể nạp lại và dự đoán nhất quán.</w:t>
      </w:r>
    </w:p>
    <w:p>
      <w:pPr>
        <w:pStyle w:val="Heading2"/>
        <w:keepNext/>
        <w:spacing w:before="140" w:after="100"/>
      </w:pPr>
      <w:r>
        <w:rPr>
          <w:rFonts w:ascii="Times New Roman" w:hAnsi="Times New Roman" w:eastAsia="Times New Roman"/>
          <w:b/>
          <w:color w:val="000000"/>
          <w:sz w:val="26"/>
        </w:rPr>
        <w:t>Phần báo cáo và thuyết trình</w:t>
      </w:r>
    </w:p>
    <w:p>
      <w:pPr>
        <w:keepNext w:val="0"/>
        <w:widowControl/>
        <w:spacing w:before="0" w:after="120" w:line="276" w:lineRule="auto"/>
      </w:pPr>
      <w:r>
        <w:rPr>
          <w:rFonts w:ascii="Times New Roman" w:hAnsi="Times New Roman" w:eastAsia="Times New Roman"/>
          <w:b/>
          <w:color w:val="000000"/>
          <w:sz w:val="24"/>
        </w:rPr>
        <w:t>Báo cáo:</w:t>
      </w:r>
      <w:r>
        <w:rPr>
          <w:rFonts w:ascii="Times New Roman" w:hAnsi="Times New Roman" w:eastAsia="Times New Roman"/>
          <w:color w:val="000000"/>
          <w:sz w:val="24"/>
        </w:rPr>
        <w:t xml:space="preserve"> Chương 4; thiết kế thực nghiệm, tối ưu tham số, bảng kết quả, phân tích overfitting, ưu nhược điểm và lựa chọn mô hình.</w:t>
      </w:r>
    </w:p>
    <w:p>
      <w:pPr>
        <w:keepNext w:val="0"/>
        <w:widowControl/>
        <w:spacing w:before="0" w:after="120" w:line="276" w:lineRule="auto"/>
      </w:pPr>
      <w:r>
        <w:rPr>
          <w:rFonts w:ascii="Times New Roman" w:hAnsi="Times New Roman" w:eastAsia="Times New Roman"/>
          <w:b/>
          <w:color w:val="000000"/>
          <w:sz w:val="24"/>
        </w:rPr>
        <w:t>Thuyết trình:</w:t>
      </w:r>
      <w:r>
        <w:rPr>
          <w:rFonts w:ascii="Times New Roman" w:hAnsi="Times New Roman" w:eastAsia="Times New Roman"/>
          <w:color w:val="000000"/>
          <w:sz w:val="24"/>
        </w:rPr>
        <w:t xml:space="preserve"> Trình bày mô hình cây, bảng so sánh, biểu đồ sai số và lý do chọn mô hình cuối.</w:t>
      </w:r>
    </w:p>
    <w:p>
      <w:pPr>
        <w:pStyle w:val="Heading2"/>
        <w:keepNext/>
        <w:spacing w:before="140" w:after="100"/>
      </w:pPr>
      <w:r>
        <w:rPr>
          <w:rFonts w:ascii="Times New Roman" w:hAnsi="Times New Roman" w:eastAsia="Times New Roman"/>
          <w:b/>
          <w:color w:val="000000"/>
          <w:sz w:val="26"/>
        </w:rPr>
        <w:t>Phối hợp và điều kiện nghiệm thu</w:t>
      </w:r>
    </w:p>
    <w:p>
      <w:pPr>
        <w:keepNext w:val="0"/>
        <w:widowControl/>
        <w:spacing w:before="0" w:after="120" w:line="276" w:lineRule="auto"/>
      </w:pPr>
      <w:r>
        <w:rPr>
          <w:rFonts w:ascii="Times New Roman" w:hAnsi="Times New Roman" w:eastAsia="Times New Roman"/>
          <w:b/>
          <w:color w:val="000000"/>
          <w:sz w:val="24"/>
        </w:rPr>
        <w:t>Phối hợp:</w:t>
      </w:r>
      <w:r>
        <w:rPr>
          <w:rFonts w:ascii="Times New Roman" w:hAnsi="Times New Roman" w:eastAsia="Times New Roman"/>
          <w:color w:val="000000"/>
          <w:sz w:val="24"/>
        </w:rPr>
        <w:t xml:space="preserve"> Nhận preprocessor từ Người 3 và kết quả SVR từ Người 5; bàn giao pipeline cuối cùng cùng bảng chỉ số cho Người 1 và Người 5.</w:t>
      </w:r>
    </w:p>
    <w:p>
      <w:pPr>
        <w:pStyle w:val="ListBullet"/>
        <w:spacing w:after="60" w:line="264" w:lineRule="auto"/>
        <w:ind w:left="397" w:hanging="198"/>
      </w:pPr>
      <w:r>
        <w:rPr>
          <w:rFonts w:ascii="Times New Roman" w:hAnsi="Times New Roman" w:eastAsia="Times New Roman"/>
          <w:color w:val="000000"/>
          <w:sz w:val="23"/>
        </w:rPr>
        <w:t>Mọi mô hình được đánh giá trên cùng một tập test chưa dùng để tối ưu.</w:t>
      </w:r>
    </w:p>
    <w:p>
      <w:pPr>
        <w:pStyle w:val="ListBullet"/>
        <w:spacing w:after="60" w:line="264" w:lineRule="auto"/>
        <w:ind w:left="397" w:hanging="198"/>
      </w:pPr>
      <w:r>
        <w:rPr>
          <w:rFonts w:ascii="Times New Roman" w:hAnsi="Times New Roman" w:eastAsia="Times New Roman"/>
          <w:color w:val="000000"/>
          <w:sz w:val="23"/>
        </w:rPr>
        <w:t>Tệp joblib chứa cả tiền xử lý và mô hình, không chỉ chứa bộ hồi quy.</w:t>
      </w:r>
    </w:p>
    <w:p>
      <w:pPr>
        <w:pStyle w:val="ListBullet"/>
        <w:spacing w:after="60" w:line="264" w:lineRule="auto"/>
        <w:ind w:left="397" w:hanging="198"/>
      </w:pPr>
      <w:r>
        <w:rPr>
          <w:rFonts w:ascii="Times New Roman" w:hAnsi="Times New Roman" w:eastAsia="Times New Roman"/>
          <w:color w:val="000000"/>
          <w:sz w:val="23"/>
        </w:rPr>
        <w:t>Kết quả nạp lại mô hình khớp với kết quả trước khi lưu trong sai số số học cho phép.</w:t>
      </w:r>
    </w:p>
    <w:p>
      <w:pPr>
        <w:pStyle w:val="Heading1"/>
        <w:keepNext/>
        <w:spacing w:before="200" w:after="100"/>
      </w:pPr>
      <w:r>
        <w:rPr>
          <w:rFonts w:ascii="Times New Roman" w:hAnsi="Times New Roman" w:eastAsia="Times New Roman"/>
          <w:b/>
          <w:color w:val="000000"/>
          <w:sz w:val="30"/>
        </w:rPr>
        <w:t>7. Người 5  SVR suy luận AI và ứng dụng Streamlit</w:t>
      </w:r>
    </w:p>
    <w:p>
      <w:pPr>
        <w:keepNext w:val="0"/>
        <w:widowControl/>
        <w:spacing w:before="0" w:after="120" w:line="276" w:lineRule="auto"/>
      </w:pPr>
      <w:r>
        <w:rPr>
          <w:rFonts w:ascii="Times New Roman" w:hAnsi="Times New Roman" w:eastAsia="Times New Roman"/>
          <w:color w:val="000000"/>
          <w:sz w:val="24"/>
        </w:rPr>
        <w:t>Họ và tên: ........................................................    MSSV: ........................................................</w:t>
      </w:r>
    </w:p>
    <w:p>
      <w:pPr>
        <w:keepNext w:val="0"/>
        <w:widowControl/>
        <w:spacing w:before="0" w:after="120" w:line="276" w:lineRule="auto"/>
      </w:pPr>
      <w:r>
        <w:rPr>
          <w:rFonts w:ascii="Times New Roman" w:hAnsi="Times New Roman" w:eastAsia="Times New Roman"/>
          <w:b/>
          <w:color w:val="000000"/>
          <w:sz w:val="24"/>
        </w:rPr>
        <w:t>Mục tiêu nhiệm vụ:</w:t>
      </w:r>
      <w:r>
        <w:rPr>
          <w:rFonts w:ascii="Times New Roman" w:hAnsi="Times New Roman" w:eastAsia="Times New Roman"/>
          <w:color w:val="000000"/>
          <w:sz w:val="24"/>
        </w:rPr>
        <w:t xml:space="preserve"> Trực tiếp xây dựng một mô hình học máy riêng, triển khai quy trình suy luận, giải thích dự đoán và đưa mô hình cuối vào ứng dụng.</w:t>
      </w:r>
    </w:p>
    <w:p>
      <w:pPr>
        <w:pStyle w:val="Heading2"/>
        <w:keepNext/>
        <w:spacing w:before="140" w:after="100"/>
      </w:pPr>
      <w:r>
        <w:rPr>
          <w:rFonts w:ascii="Times New Roman" w:hAnsi="Times New Roman" w:eastAsia="Times New Roman"/>
          <w:b/>
          <w:color w:val="000000"/>
          <w:sz w:val="26"/>
        </w:rPr>
        <w:t>Nhiệm vụ lập trình</w:t>
      </w:r>
    </w:p>
    <w:p>
      <w:pPr>
        <w:pStyle w:val="ListBullet"/>
        <w:spacing w:after="60" w:line="264" w:lineRule="auto"/>
        <w:ind w:left="397" w:hanging="198"/>
      </w:pPr>
      <w:r>
        <w:rPr>
          <w:rFonts w:ascii="Times New Roman" w:hAnsi="Times New Roman" w:eastAsia="Times New Roman"/>
          <w:color w:val="000000"/>
          <w:sz w:val="23"/>
        </w:rPr>
        <w:t>Xây dựng Pipeline cho Support Vector Regression bằng preprocessor dùng chung.</w:t>
      </w:r>
    </w:p>
    <w:p>
      <w:pPr>
        <w:pStyle w:val="ListBullet"/>
        <w:spacing w:after="60" w:line="264" w:lineRule="auto"/>
        <w:ind w:left="397" w:hanging="198"/>
      </w:pPr>
      <w:r>
        <w:rPr>
          <w:rFonts w:ascii="Times New Roman" w:hAnsi="Times New Roman" w:eastAsia="Times New Roman"/>
          <w:color w:val="000000"/>
          <w:sz w:val="23"/>
        </w:rPr>
        <w:t>Tối ưu kernel, C, epsilon và gamma bằng 5 fold cross validation trên tập train.</w:t>
      </w:r>
    </w:p>
    <w:p>
      <w:pPr>
        <w:pStyle w:val="ListBullet"/>
        <w:spacing w:after="60" w:line="264" w:lineRule="auto"/>
        <w:ind w:left="397" w:hanging="198"/>
      </w:pPr>
      <w:r>
        <w:rPr>
          <w:rFonts w:ascii="Times New Roman" w:hAnsi="Times New Roman" w:eastAsia="Times New Roman"/>
          <w:color w:val="000000"/>
          <w:sz w:val="23"/>
        </w:rPr>
        <w:t>Tính MAE, RMSE, R², thời gian huấn luyện; bàn giao kết quả SVR cho Người 4 đưa vào bảng so sánh.</w:t>
      </w:r>
    </w:p>
    <w:p>
      <w:pPr>
        <w:pStyle w:val="ListBullet"/>
        <w:spacing w:after="60" w:line="264" w:lineRule="auto"/>
        <w:ind w:left="397" w:hanging="198"/>
      </w:pPr>
      <w:r>
        <w:rPr>
          <w:rFonts w:ascii="Times New Roman" w:hAnsi="Times New Roman" w:eastAsia="Times New Roman"/>
          <w:color w:val="000000"/>
          <w:sz w:val="23"/>
        </w:rPr>
        <w:t>Viết module nạp pipeline đã lưu, kiểm tra cấu trúc dữ liệu và dự đoán một hoặc nhiều sinh viên.</w:t>
      </w:r>
    </w:p>
    <w:p>
      <w:pPr>
        <w:pStyle w:val="ListBullet"/>
        <w:spacing w:after="60" w:line="264" w:lineRule="auto"/>
        <w:ind w:left="397" w:hanging="198"/>
      </w:pPr>
      <w:r>
        <w:rPr>
          <w:rFonts w:ascii="Times New Roman" w:hAnsi="Times New Roman" w:eastAsia="Times New Roman"/>
          <w:color w:val="000000"/>
          <w:sz w:val="23"/>
        </w:rPr>
        <w:t>Tính permutation importance cho mô hình cuối và trình bày đây là mức đóng góp dự đoán, không phải quan hệ nhân quả.</w:t>
      </w:r>
    </w:p>
    <w:p>
      <w:pPr>
        <w:pStyle w:val="ListBullet"/>
        <w:spacing w:after="60" w:line="264" w:lineRule="auto"/>
        <w:ind w:left="397" w:hanging="198"/>
      </w:pPr>
      <w:r>
        <w:rPr>
          <w:rFonts w:ascii="Times New Roman" w:hAnsi="Times New Roman" w:eastAsia="Times New Roman"/>
          <w:color w:val="000000"/>
          <w:sz w:val="23"/>
        </w:rPr>
        <w:t>Xây dựng Streamlit gồm giới thiệu, form dự đoán đơn, tải CSV, dự đoán hàng loạt, tải kết quả và trang đánh giá mô hình.</w:t>
      </w:r>
    </w:p>
    <w:p>
      <w:pPr>
        <w:pStyle w:val="ListBullet"/>
        <w:spacing w:after="60" w:line="264" w:lineRule="auto"/>
        <w:ind w:left="397" w:hanging="198"/>
      </w:pPr>
      <w:r>
        <w:rPr>
          <w:rFonts w:ascii="Times New Roman" w:hAnsi="Times New Roman" w:eastAsia="Times New Roman"/>
          <w:color w:val="000000"/>
          <w:sz w:val="23"/>
        </w:rPr>
        <w:t>Viết kiểm thử cho trường hợp thiếu cột, sai kiểu, ngoài miền, danh mục mới và đầu ra ngoài khoảng điểm.</w:t>
      </w:r>
    </w:p>
    <w:p>
      <w:pPr>
        <w:pStyle w:val="ListBullet"/>
        <w:spacing w:after="60" w:line="264" w:lineRule="auto"/>
        <w:ind w:left="397" w:hanging="198"/>
      </w:pPr>
      <w:r>
        <w:rPr>
          <w:rFonts w:ascii="Times New Roman" w:hAnsi="Times New Roman" w:eastAsia="Times New Roman"/>
          <w:color w:val="000000"/>
          <w:sz w:val="23"/>
        </w:rPr>
        <w:t>Bảo đảm ứng dụng chỉ nạp mô hình đã lưu, không huấn luyện lại mỗi lần chạy.</w:t>
      </w:r>
    </w:p>
    <w:p>
      <w:pPr>
        <w:pStyle w:val="Heading2"/>
        <w:keepNext/>
        <w:spacing w:before="140" w:after="100"/>
      </w:pPr>
      <w:r>
        <w:rPr>
          <w:rFonts w:ascii="Times New Roman" w:hAnsi="Times New Roman" w:eastAsia="Times New Roman"/>
          <w:b/>
          <w:color w:val="000000"/>
          <w:sz w:val="26"/>
        </w:rPr>
        <w:t>Tệp và module phụ trách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68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STT</w:t>
            </w:r>
          </w:p>
        </w:tc>
        <w:tc>
          <w:tcPr>
            <w:tcW w:type="dxa" w:w="340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Tệp hoặc thư mục</w:t>
            </w:r>
          </w:p>
        </w:tc>
        <w:tc>
          <w:tcPr>
            <w:tcW w:type="dxa" w:w="5159"/>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Mục đích</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1</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src/train_svr.py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Huấn luyện và tối ưu Support Vector Regression.</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2</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notebooks/04_svr_model.ipynb</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Thực nghiệm SVR và phân tích tham số.</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3</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src/predict.py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Nạp mô hình và thực hiện suy luận AI.</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4</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src/input_schema.py</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Quy tắc cột, kiểu dữ liệu và miền giá trị.</w:t>
            </w:r>
          </w:p>
        </w:tc>
      </w:tr>
      <w:tr>
        <w:tc>
          <w:tcPr>
            <w:tcW w:type="dxa" w:w="68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5</w:t>
            </w:r>
          </w:p>
        </w:tc>
        <w:tc>
          <w:tcPr>
            <w:tcW w:type="dxa" w:w="340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app.py</w:t>
            </w:r>
          </w:p>
        </w:tc>
        <w:tc>
          <w:tcPr>
            <w:tcW w:type="dxa" w:w="5159"/>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Ứng dụng Streamlit.</w:t>
            </w:r>
          </w:p>
        </w:tc>
      </w:tr>
      <w:tr>
        <w:tc>
          <w:tcPr>
            <w:tcW w:type="dxa" w:w="68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6</w:t>
            </w:r>
          </w:p>
        </w:tc>
        <w:tc>
          <w:tcPr>
            <w:tcW w:type="dxa" w:w="340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tests</w:t>
            </w:r>
          </w:p>
        </w:tc>
        <w:tc>
          <w:tcPr>
            <w:tcW w:type="dxa" w:w="5159"/>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Kiểm thử đầu vào và kết quả dự đoán.</w:t>
            </w:r>
          </w:p>
        </w:tc>
      </w:tr>
    </w:tbl>
    <w:p>
      <w:pPr>
        <w:spacing w:after="40"/>
      </w:pPr>
    </w:p>
    <w:p>
      <w:pPr>
        <w:pStyle w:val="Heading2"/>
        <w:keepNext/>
        <w:spacing w:before="140" w:after="100"/>
      </w:pPr>
      <w:r>
        <w:rPr>
          <w:rFonts w:ascii="Times New Roman" w:hAnsi="Times New Roman" w:eastAsia="Times New Roman"/>
          <w:b/>
          <w:color w:val="000000"/>
          <w:sz w:val="26"/>
        </w:rPr>
        <w:t>Sản phẩm bàn giao</w:t>
      </w:r>
    </w:p>
    <w:p>
      <w:pPr>
        <w:pStyle w:val="ListBullet"/>
        <w:spacing w:after="60" w:line="264" w:lineRule="auto"/>
        <w:ind w:left="397" w:hanging="198"/>
      </w:pPr>
      <w:r>
        <w:rPr>
          <w:rFonts w:ascii="Times New Roman" w:hAnsi="Times New Roman" w:eastAsia="Times New Roman"/>
          <w:color w:val="000000"/>
          <w:sz w:val="23"/>
        </w:rPr>
        <w:t>Mô hình SVR được tối ưu và có kết quả cross validation.</w:t>
      </w:r>
    </w:p>
    <w:p>
      <w:pPr>
        <w:pStyle w:val="ListBullet"/>
        <w:spacing w:after="60" w:line="264" w:lineRule="auto"/>
        <w:ind w:left="397" w:hanging="198"/>
      </w:pPr>
      <w:r>
        <w:rPr>
          <w:rFonts w:ascii="Times New Roman" w:hAnsi="Times New Roman" w:eastAsia="Times New Roman"/>
          <w:color w:val="000000"/>
          <w:sz w:val="23"/>
        </w:rPr>
        <w:t>Module suy luận hoạt động độc lập trước khi kết nối giao diện.</w:t>
      </w:r>
    </w:p>
    <w:p>
      <w:pPr>
        <w:pStyle w:val="ListBullet"/>
        <w:spacing w:after="60" w:line="264" w:lineRule="auto"/>
        <w:ind w:left="397" w:hanging="198"/>
      </w:pPr>
      <w:r>
        <w:rPr>
          <w:rFonts w:ascii="Times New Roman" w:hAnsi="Times New Roman" w:eastAsia="Times New Roman"/>
          <w:color w:val="000000"/>
          <w:sz w:val="23"/>
        </w:rPr>
        <w:t>Ứng dụng hỗ trợ dự đoán đơn, dự đoán CSV và tải kết quả.</w:t>
      </w:r>
    </w:p>
    <w:p>
      <w:pPr>
        <w:pStyle w:val="ListBullet"/>
        <w:spacing w:after="60" w:line="264" w:lineRule="auto"/>
        <w:ind w:left="397" w:hanging="198"/>
      </w:pPr>
      <w:r>
        <w:rPr>
          <w:rFonts w:ascii="Times New Roman" w:hAnsi="Times New Roman" w:eastAsia="Times New Roman"/>
          <w:color w:val="000000"/>
          <w:sz w:val="23"/>
        </w:rPr>
        <w:t>Biểu đồ permutation importance và bộ test case có kết quả mong đợi.</w:t>
      </w:r>
    </w:p>
    <w:p>
      <w:pPr>
        <w:pStyle w:val="Heading2"/>
        <w:keepNext/>
        <w:spacing w:before="140" w:after="100"/>
      </w:pPr>
      <w:r>
        <w:rPr>
          <w:rFonts w:ascii="Times New Roman" w:hAnsi="Times New Roman" w:eastAsia="Times New Roman"/>
          <w:b/>
          <w:color w:val="000000"/>
          <w:sz w:val="26"/>
        </w:rPr>
        <w:t>Phần báo cáo và thuyết trình</w:t>
      </w:r>
    </w:p>
    <w:p>
      <w:pPr>
        <w:keepNext w:val="0"/>
        <w:widowControl/>
        <w:spacing w:before="0" w:after="120" w:line="276" w:lineRule="auto"/>
      </w:pPr>
      <w:r>
        <w:rPr>
          <w:rFonts w:ascii="Times New Roman" w:hAnsi="Times New Roman" w:eastAsia="Times New Roman"/>
          <w:b/>
          <w:color w:val="000000"/>
          <w:sz w:val="24"/>
        </w:rPr>
        <w:t>Báo cáo:</w:t>
      </w:r>
      <w:r>
        <w:rPr>
          <w:rFonts w:ascii="Times New Roman" w:hAnsi="Times New Roman" w:eastAsia="Times New Roman"/>
          <w:color w:val="000000"/>
          <w:sz w:val="24"/>
        </w:rPr>
        <w:t xml:space="preserve"> Chương 3 và 4 cho SVR; phần triển khai ứng dụng, suy luận, kiểm thử, giới hạn và hướng phát triển.</w:t>
      </w:r>
    </w:p>
    <w:p>
      <w:pPr>
        <w:keepNext w:val="0"/>
        <w:widowControl/>
        <w:spacing w:before="0" w:after="120" w:line="276" w:lineRule="auto"/>
      </w:pPr>
      <w:r>
        <w:rPr>
          <w:rFonts w:ascii="Times New Roman" w:hAnsi="Times New Roman" w:eastAsia="Times New Roman"/>
          <w:b/>
          <w:color w:val="000000"/>
          <w:sz w:val="24"/>
        </w:rPr>
        <w:t>Thuyết trình:</w:t>
      </w:r>
      <w:r>
        <w:rPr>
          <w:rFonts w:ascii="Times New Roman" w:hAnsi="Times New Roman" w:eastAsia="Times New Roman"/>
          <w:color w:val="000000"/>
          <w:sz w:val="24"/>
        </w:rPr>
        <w:t xml:space="preserve"> Giải thích SVR và các tham số; trình bày kết quả; demo dự đoán đơn, dự đoán CSV và giải thích mô hình.</w:t>
      </w:r>
    </w:p>
    <w:p>
      <w:pPr>
        <w:pStyle w:val="Heading2"/>
        <w:keepNext/>
        <w:spacing w:before="140" w:after="100"/>
      </w:pPr>
      <w:r>
        <w:rPr>
          <w:rFonts w:ascii="Times New Roman" w:hAnsi="Times New Roman" w:eastAsia="Times New Roman"/>
          <w:b/>
          <w:color w:val="000000"/>
          <w:sz w:val="26"/>
        </w:rPr>
        <w:t>Phối hợp và điều kiện nghiệm thu</w:t>
      </w:r>
    </w:p>
    <w:p>
      <w:pPr>
        <w:keepNext w:val="0"/>
        <w:widowControl/>
        <w:spacing w:before="0" w:after="120" w:line="276" w:lineRule="auto"/>
      </w:pPr>
      <w:r>
        <w:rPr>
          <w:rFonts w:ascii="Times New Roman" w:hAnsi="Times New Roman" w:eastAsia="Times New Roman"/>
          <w:b/>
          <w:color w:val="000000"/>
          <w:sz w:val="24"/>
        </w:rPr>
        <w:t>Phối hợp:</w:t>
      </w:r>
      <w:r>
        <w:rPr>
          <w:rFonts w:ascii="Times New Roman" w:hAnsi="Times New Roman" w:eastAsia="Times New Roman"/>
          <w:color w:val="000000"/>
          <w:sz w:val="24"/>
        </w:rPr>
        <w:t xml:space="preserve"> Nhận preprocessor từ Người 3, bàn giao kết quả SVR cho Người 4, nhận pipeline cuối từ Người 4 và quy tắc dữ liệu từ Người 2 để triển khai.</w:t>
      </w:r>
    </w:p>
    <w:p>
      <w:pPr>
        <w:pStyle w:val="ListBullet"/>
        <w:spacing w:after="60" w:line="264" w:lineRule="auto"/>
        <w:ind w:left="397" w:hanging="198"/>
      </w:pPr>
      <w:r>
        <w:rPr>
          <w:rFonts w:ascii="Times New Roman" w:hAnsi="Times New Roman" w:eastAsia="Times New Roman"/>
          <w:color w:val="000000"/>
          <w:sz w:val="23"/>
        </w:rPr>
        <w:t>SVR xuất hiện trong bảng so sánh chung và được đánh giá trên cùng tập dữ liệu.</w:t>
      </w:r>
    </w:p>
    <w:p>
      <w:pPr>
        <w:pStyle w:val="ListBullet"/>
        <w:spacing w:after="60" w:line="264" w:lineRule="auto"/>
        <w:ind w:left="397" w:hanging="198"/>
      </w:pPr>
      <w:r>
        <w:rPr>
          <w:rFonts w:ascii="Times New Roman" w:hAnsi="Times New Roman" w:eastAsia="Times New Roman"/>
          <w:color w:val="000000"/>
          <w:sz w:val="23"/>
        </w:rPr>
        <w:t>Ứng dụng hiển thị thông báo rõ khi đầu vào không hợp lệ.</w:t>
      </w:r>
    </w:p>
    <w:p>
      <w:pPr>
        <w:pStyle w:val="ListBullet"/>
        <w:spacing w:after="60" w:line="264" w:lineRule="auto"/>
        <w:ind w:left="397" w:hanging="198"/>
      </w:pPr>
      <w:r>
        <w:rPr>
          <w:rFonts w:ascii="Times New Roman" w:hAnsi="Times New Roman" w:eastAsia="Times New Roman"/>
          <w:color w:val="000000"/>
          <w:sz w:val="23"/>
        </w:rPr>
        <w:t>Dự đoán từ app khớp với predict.py khi dùng cùng một mẫu dữ liệu.</w:t>
      </w:r>
    </w:p>
    <w:p>
      <w:pPr>
        <w:pStyle w:val="ListBullet"/>
        <w:spacing w:after="60" w:line="264" w:lineRule="auto"/>
        <w:ind w:left="397" w:hanging="198"/>
      </w:pPr>
      <w:r>
        <w:rPr>
          <w:rFonts w:ascii="Times New Roman" w:hAnsi="Times New Roman" w:eastAsia="Times New Roman"/>
          <w:color w:val="000000"/>
          <w:sz w:val="23"/>
        </w:rPr>
        <w:t>Ứng dụng chạy bằng lệnh streamlit run app.py trên môi trường mới.</w:t>
      </w:r>
    </w:p>
    <w:p>
      <w:pPr>
        <w:pStyle w:val="Heading1"/>
        <w:keepNext/>
        <w:spacing w:before="200" w:after="100"/>
      </w:pPr>
      <w:r>
        <w:rPr>
          <w:rFonts w:ascii="Times New Roman" w:hAnsi="Times New Roman" w:eastAsia="Times New Roman"/>
          <w:b/>
          <w:color w:val="000000"/>
          <w:sz w:val="30"/>
        </w:rPr>
        <w:t>8. Kế hoạch thực hiện và bàn giao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trPr>
        <w:tc>
          <w:tcPr>
            <w:tcW w:type="dxa" w:w="1530"/>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Thời gian</w:t>
            </w:r>
          </w:p>
        </w:tc>
        <w:tc>
          <w:tcPr>
            <w:tcW w:type="dxa" w:w="1701"/>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Giai đoạn</w:t>
            </w:r>
          </w:p>
        </w:tc>
        <w:tc>
          <w:tcPr>
            <w:tcW w:type="dxa" w:w="476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Kết quả cần đạt</w:t>
            </w:r>
          </w:p>
        </w:tc>
        <w:tc>
          <w:tcPr>
            <w:tcW w:type="dxa" w:w="1247"/>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Phụ trách</w:t>
            </w:r>
          </w:p>
        </w:tc>
      </w:tr>
      <w:tr>
        <w:tc>
          <w:tcPr>
            <w:tcW w:type="dxa" w:w="153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1</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Khởi động</w:t>
            </w:r>
          </w:p>
        </w:tc>
        <w:tc>
          <w:tcPr>
            <w:tcW w:type="dxa" w:w="476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Tạo dự án, thống nhất cấu hình, kiểm tra dữ liệu và thiết kế giao diện nháp</w:t>
            </w:r>
          </w:p>
        </w:tc>
        <w:tc>
          <w:tcPr>
            <w:tcW w:type="dxa" w:w="124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1, 2, 3, 4, 5</w:t>
            </w:r>
          </w:p>
        </w:tc>
      </w:tr>
      <w:tr>
        <w:tc>
          <w:tcPr>
            <w:tcW w:type="dxa" w:w="153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2 đến 3</w:t>
            </w:r>
          </w:p>
        </w:tc>
        <w:tc>
          <w:tcPr>
            <w:tcW w:type="dxa" w:w="170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Dữ liệu</w:t>
            </w:r>
          </w:p>
        </w:tc>
        <w:tc>
          <w:tcPr>
            <w:tcW w:type="dxa" w:w="476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Hoàn thành validation, EDA, biểu đồ và pipeline tiền xử lý</w:t>
            </w:r>
          </w:p>
        </w:tc>
        <w:tc>
          <w:tcPr>
            <w:tcW w:type="dxa" w:w="1247"/>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1, 2, 3</w:t>
            </w:r>
          </w:p>
        </w:tc>
      </w:tr>
      <w:tr>
        <w:tc>
          <w:tcPr>
            <w:tcW w:type="dxa" w:w="153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3 đến 5</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Mô hình</w:t>
            </w:r>
          </w:p>
        </w:tc>
        <w:tc>
          <w:tcPr>
            <w:tcW w:type="dxa" w:w="476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Huấn luyện baseline, Ridge, mô hình cây và SVR</w:t>
            </w:r>
          </w:p>
        </w:tc>
        <w:tc>
          <w:tcPr>
            <w:tcW w:type="dxa" w:w="124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1, 3, 4, 5</w:t>
            </w:r>
          </w:p>
        </w:tc>
      </w:tr>
      <w:tr>
        <w:tc>
          <w:tcPr>
            <w:tcW w:type="dxa" w:w="153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5 đến 6</w:t>
            </w:r>
          </w:p>
        </w:tc>
        <w:tc>
          <w:tcPr>
            <w:tcW w:type="dxa" w:w="170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Đánh giá</w:t>
            </w:r>
          </w:p>
        </w:tc>
        <w:tc>
          <w:tcPr>
            <w:tcW w:type="dxa" w:w="476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Tối ưu tham số, tổng hợp chỉ số, chọn và lưu mô hình</w:t>
            </w:r>
          </w:p>
        </w:tc>
        <w:tc>
          <w:tcPr>
            <w:tcW w:type="dxa" w:w="1247"/>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3, 4, 5</w:t>
            </w:r>
          </w:p>
        </w:tc>
      </w:tr>
      <w:tr>
        <w:tc>
          <w:tcPr>
            <w:tcW w:type="dxa" w:w="153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6 đến 7</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Triển khai</w:t>
            </w:r>
          </w:p>
        </w:tc>
        <w:tc>
          <w:tcPr>
            <w:tcW w:type="dxa" w:w="476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Tích hợp mô hình vào Streamlit và hoàn thành kiểm thử</w:t>
            </w:r>
          </w:p>
        </w:tc>
        <w:tc>
          <w:tcPr>
            <w:tcW w:type="dxa" w:w="124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1, 5</w:t>
            </w:r>
          </w:p>
        </w:tc>
      </w:tr>
      <w:tr>
        <w:tc>
          <w:tcPr>
            <w:tcW w:type="dxa" w:w="1530"/>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8 đến 9</w:t>
            </w:r>
          </w:p>
        </w:tc>
        <w:tc>
          <w:tcPr>
            <w:tcW w:type="dxa" w:w="170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Tài liệu</w:t>
            </w:r>
          </w:p>
        </w:tc>
        <w:tc>
          <w:tcPr>
            <w:tcW w:type="dxa" w:w="476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Hoàn thiện báo cáo, slide, ảnh minh chứng và tài liệu tham khảo</w:t>
            </w:r>
          </w:p>
        </w:tc>
        <w:tc>
          <w:tcPr>
            <w:tcW w:type="dxa" w:w="1247"/>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Cả nhóm</w:t>
            </w:r>
          </w:p>
        </w:tc>
      </w:tr>
      <w:tr>
        <w:tc>
          <w:tcPr>
            <w:tcW w:type="dxa" w:w="1530"/>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Ngày 10</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Nghiệm thu</w:t>
            </w:r>
          </w:p>
        </w:tc>
        <w:tc>
          <w:tcPr>
            <w:tcW w:type="dxa" w:w="476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Chạy trên máy sạch, diễn tập thuyết trình và hỏi đáp chéo</w:t>
            </w:r>
          </w:p>
        </w:tc>
        <w:tc>
          <w:tcPr>
            <w:tcW w:type="dxa" w:w="1247"/>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Cả nhóm</w:t>
            </w:r>
          </w:p>
        </w:tc>
      </w:tr>
    </w:tbl>
    <w:p>
      <w:pPr>
        <w:spacing w:after="40"/>
      </w:pPr>
    </w:p>
    <w:p>
      <w:pPr>
        <w:pStyle w:val="Heading2"/>
        <w:keepNext/>
        <w:spacing w:before="140" w:after="100"/>
      </w:pPr>
      <w:r>
        <w:rPr>
          <w:rFonts w:ascii="Times New Roman" w:hAnsi="Times New Roman" w:eastAsia="Times New Roman"/>
          <w:b/>
          <w:color w:val="000000"/>
          <w:sz w:val="26"/>
        </w:rPr>
        <w:t>8.1. Điểm bàn giao bắt buộc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trPr>
        <w:tc>
          <w:tcPr>
            <w:tcW w:type="dxa" w:w="737"/>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Mốc</w:t>
            </w:r>
          </w:p>
        </w:tc>
        <w:tc>
          <w:tcPr>
            <w:tcW w:type="dxa" w:w="1701"/>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Bên bàn giao</w:t>
            </w:r>
          </w:p>
        </w:tc>
        <w:tc>
          <w:tcPr>
            <w:tcW w:type="dxa" w:w="493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Nội dung</w:t>
            </w:r>
          </w:p>
        </w:tc>
        <w:tc>
          <w:tcPr>
            <w:tcW w:type="dxa" w:w="1871"/>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Thời điểm</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H1</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Người 1 và 2</w:t>
            </w:r>
          </w:p>
        </w:tc>
        <w:tc>
          <w:tcPr>
            <w:tcW w:type="dxa" w:w="493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Danh sách cột, miền hợp lệ, ngoại lệ và quyết định xử lý dữ liệu</w:t>
            </w:r>
          </w:p>
        </w:tc>
        <w:tc>
          <w:tcPr>
            <w:tcW w:type="dxa" w:w="187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Trước khi huấn luyện</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H2</w:t>
            </w:r>
          </w:p>
        </w:tc>
        <w:tc>
          <w:tcPr>
            <w:tcW w:type="dxa" w:w="170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Người 3</w:t>
            </w:r>
          </w:p>
        </w:tc>
        <w:tc>
          <w:tcPr>
            <w:tcW w:type="dxa" w:w="493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Preprocessor dùng chung đã kiểm thử</w:t>
            </w:r>
          </w:p>
        </w:tc>
        <w:tc>
          <w:tcPr>
            <w:tcW w:type="dxa" w:w="187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Trước khi tối ưu mô hình</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H3</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Người 3, 4, 5</w:t>
            </w:r>
          </w:p>
        </w:tc>
        <w:tc>
          <w:tcPr>
            <w:tcW w:type="dxa" w:w="493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Bảng kết quả từng mô hình theo cùng chỉ số</w:t>
            </w:r>
          </w:p>
        </w:tc>
        <w:tc>
          <w:tcPr>
            <w:tcW w:type="dxa" w:w="187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Trước khi chọn mô hình</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H4</w:t>
            </w:r>
          </w:p>
        </w:tc>
        <w:tc>
          <w:tcPr>
            <w:tcW w:type="dxa" w:w="170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Người 4</w:t>
            </w:r>
          </w:p>
        </w:tc>
        <w:tc>
          <w:tcPr>
            <w:tcW w:type="dxa" w:w="493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Pipeline cuối và tệp kết quả</w:t>
            </w:r>
          </w:p>
        </w:tc>
        <w:tc>
          <w:tcPr>
            <w:tcW w:type="dxa" w:w="187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Trước khi tích hợp app</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H5</w:t>
            </w:r>
          </w:p>
        </w:tc>
        <w:tc>
          <w:tcPr>
            <w:tcW w:type="dxa" w:w="170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Người 5</w:t>
            </w:r>
          </w:p>
        </w:tc>
        <w:tc>
          <w:tcPr>
            <w:tcW w:type="dxa" w:w="493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Ứng dụng và test case</w:t>
            </w:r>
          </w:p>
        </w:tc>
        <w:tc>
          <w:tcPr>
            <w:tcW w:type="dxa" w:w="1871"/>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Trước khi nghiệm thu</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0"/>
              </w:rPr>
              <w:t>H6</w:t>
            </w:r>
          </w:p>
        </w:tc>
        <w:tc>
          <w:tcPr>
            <w:tcW w:type="dxa" w:w="170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Cả nhóm</w:t>
            </w:r>
          </w:p>
        </w:tc>
        <w:tc>
          <w:tcPr>
            <w:tcW w:type="dxa" w:w="493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Báo cáo, slide, mã nguồn và demo</w:t>
            </w:r>
          </w:p>
        </w:tc>
        <w:tc>
          <w:tcPr>
            <w:tcW w:type="dxa" w:w="1871"/>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0"/>
              </w:rPr>
              <w:t>Trước khi nộp</w:t>
            </w:r>
          </w:p>
        </w:tc>
      </w:tr>
    </w:tbl>
    <w:p>
      <w:pPr>
        <w:spacing w:after="40"/>
      </w:pPr>
    </w:p>
    <w:p>
      <w:pPr>
        <w:pStyle w:val="Heading1"/>
        <w:keepNext/>
        <w:spacing w:before="200" w:after="100"/>
      </w:pPr>
      <w:r>
        <w:rPr>
          <w:rFonts w:ascii="Times New Roman" w:hAnsi="Times New Roman" w:eastAsia="Times New Roman"/>
          <w:b/>
          <w:color w:val="000000"/>
          <w:sz w:val="30"/>
        </w:rPr>
        <w:t>9. Quy tắc quản lý mã nguồn</w:t>
      </w:r>
    </w:p>
    <w:p>
      <w:pPr>
        <w:pStyle w:val="ListBullet"/>
        <w:spacing w:after="60" w:line="264" w:lineRule="auto"/>
        <w:ind w:left="397" w:hanging="198"/>
      </w:pPr>
      <w:r>
        <w:rPr>
          <w:rFonts w:ascii="Times New Roman" w:hAnsi="Times New Roman" w:eastAsia="Times New Roman"/>
          <w:color w:val="000000"/>
          <w:sz w:val="23"/>
        </w:rPr>
        <w:t>Mỗi thành viên dùng nhánh riêng: data validation, eda, preprocessing ridge, advanced models, svr app.</w:t>
      </w:r>
    </w:p>
    <w:p>
      <w:pPr>
        <w:pStyle w:val="ListBullet"/>
        <w:spacing w:after="60" w:line="264" w:lineRule="auto"/>
        <w:ind w:left="397" w:hanging="198"/>
      </w:pPr>
      <w:r>
        <w:rPr>
          <w:rFonts w:ascii="Times New Roman" w:hAnsi="Times New Roman" w:eastAsia="Times New Roman"/>
          <w:color w:val="000000"/>
          <w:sz w:val="23"/>
        </w:rPr>
        <w:t>Không đưa dữ liệu tạm, môi trường ảo, cache, notebook checkpoint hoặc tệp mô hình lớn không cần thiết lên kho mã nguồn.</w:t>
      </w:r>
    </w:p>
    <w:p>
      <w:pPr>
        <w:pStyle w:val="ListBullet"/>
        <w:spacing w:after="60" w:line="264" w:lineRule="auto"/>
        <w:ind w:left="397" w:hanging="198"/>
      </w:pPr>
      <w:r>
        <w:rPr>
          <w:rFonts w:ascii="Times New Roman" w:hAnsi="Times New Roman" w:eastAsia="Times New Roman"/>
          <w:color w:val="000000"/>
          <w:sz w:val="23"/>
        </w:rPr>
        <w:t>Mỗi pull request phải mô tả thay đổi, cách chạy, kết quả mong đợi và tệp liên quan.</w:t>
      </w:r>
    </w:p>
    <w:p>
      <w:pPr>
        <w:pStyle w:val="ListBullet"/>
        <w:spacing w:after="60" w:line="264" w:lineRule="auto"/>
        <w:ind w:left="397" w:hanging="198"/>
      </w:pPr>
      <w:r>
        <w:rPr>
          <w:rFonts w:ascii="Times New Roman" w:hAnsi="Times New Roman" w:eastAsia="Times New Roman"/>
          <w:color w:val="000000"/>
          <w:sz w:val="23"/>
        </w:rPr>
        <w:t>Không gộp mã khi notebook hoặc script không chạy lại từ đầu.</w:t>
      </w:r>
    </w:p>
    <w:p>
      <w:pPr>
        <w:pStyle w:val="ListBullet"/>
        <w:spacing w:after="60" w:line="264" w:lineRule="auto"/>
        <w:ind w:left="397" w:hanging="198"/>
      </w:pPr>
      <w:r>
        <w:rPr>
          <w:rFonts w:ascii="Times New Roman" w:hAnsi="Times New Roman" w:eastAsia="Times New Roman"/>
          <w:color w:val="000000"/>
          <w:sz w:val="23"/>
        </w:rPr>
        <w:t>Không viết đường dẫn tuyệt đối theo máy cá nhân trong mã nguồn.</w:t>
      </w:r>
    </w:p>
    <w:p>
      <w:pPr>
        <w:pStyle w:val="ListBullet"/>
        <w:spacing w:after="60" w:line="264" w:lineRule="auto"/>
        <w:ind w:left="397" w:hanging="198"/>
      </w:pPr>
      <w:r>
        <w:rPr>
          <w:rFonts w:ascii="Times New Roman" w:hAnsi="Times New Roman" w:eastAsia="Times New Roman"/>
          <w:color w:val="000000"/>
          <w:sz w:val="23"/>
        </w:rPr>
        <w:t>Các tham số dùng chung đặt trong config hoặc hằng số, không sao chép khác nhau giữa các module.</w:t>
      </w:r>
    </w:p>
    <w:p>
      <w:pPr>
        <w:pStyle w:val="ListBullet"/>
        <w:spacing w:after="60" w:line="264" w:lineRule="auto"/>
        <w:ind w:left="397" w:hanging="198"/>
      </w:pPr>
      <w:r>
        <w:rPr>
          <w:rFonts w:ascii="Times New Roman" w:hAnsi="Times New Roman" w:eastAsia="Times New Roman"/>
          <w:color w:val="000000"/>
          <w:sz w:val="23"/>
        </w:rPr>
        <w:t>Mỗi module phải có docstring ngắn và xử lý lỗi đầu vào phù hợp.</w:t>
      </w:r>
    </w:p>
    <w:p>
      <w:pPr>
        <w:pStyle w:val="Heading1"/>
        <w:keepNext/>
        <w:spacing w:before="200" w:after="100"/>
      </w:pPr>
      <w:r>
        <w:rPr>
          <w:rFonts w:ascii="Times New Roman" w:hAnsi="Times New Roman" w:eastAsia="Times New Roman"/>
          <w:b/>
          <w:color w:val="000000"/>
          <w:sz w:val="30"/>
        </w:rPr>
        <w:t>10. Đối chiếu tiêu chí chấm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2324"/>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Tiêu chí</w:t>
            </w:r>
          </w:p>
        </w:tc>
        <w:tc>
          <w:tcPr>
            <w:tcW w:type="dxa" w:w="5273"/>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Minh chứng</w:t>
            </w:r>
          </w:p>
        </w:tc>
        <w:tc>
          <w:tcPr>
            <w:tcW w:type="dxa" w:w="1644"/>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9"/>
              </w:rPr>
              <w:t>Phụ trách</w:t>
            </w:r>
          </w:p>
        </w:tc>
      </w:tr>
      <w:tr>
        <w:tc>
          <w:tcPr>
            <w:tcW w:type="dxa" w:w="2324"/>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Phân tích chức năng và phân công</w:t>
            </w:r>
          </w:p>
        </w:tc>
        <w:tc>
          <w:tcPr>
            <w:tcW w:type="dxa" w:w="5273"/>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Chương 1, bảng tổng hợp và nhiệm vụ chi tiết của năm người</w:t>
            </w:r>
          </w:p>
        </w:tc>
        <w:tc>
          <w:tcPr>
            <w:tcW w:type="dxa" w:w="164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Người 1 tổng hợp; cả nhóm xác nhận</w:t>
            </w:r>
          </w:p>
        </w:tc>
      </w:tr>
      <w:tr>
        <w:tc>
          <w:tcPr>
            <w:tcW w:type="dxa" w:w="2324"/>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Đề xuất và lựa chọn giải pháp</w:t>
            </w:r>
          </w:p>
        </w:tc>
        <w:tc>
          <w:tcPr>
            <w:tcW w:type="dxa" w:w="5273"/>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So sánh baseline, Linear, Ridge, Random Forest, Gradient Boosting và SVR</w:t>
            </w:r>
          </w:p>
        </w:tc>
        <w:tc>
          <w:tcPr>
            <w:tcW w:type="dxa" w:w="164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Người 3, 4, 5</w:t>
            </w:r>
          </w:p>
        </w:tc>
      </w:tr>
      <w:tr>
        <w:tc>
          <w:tcPr>
            <w:tcW w:type="dxa" w:w="2324"/>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Ưu nhược điểm và lý do chọn</w:t>
            </w:r>
          </w:p>
        </w:tc>
        <w:tc>
          <w:tcPr>
            <w:tcW w:type="dxa" w:w="5273"/>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Bảng kết quả, độ ổn định, khả năng giải thích và độ phức tạp</w:t>
            </w:r>
          </w:p>
        </w:tc>
        <w:tc>
          <w:tcPr>
            <w:tcW w:type="dxa" w:w="164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Người 4</w:t>
            </w:r>
          </w:p>
        </w:tc>
      </w:tr>
      <w:tr>
        <w:tc>
          <w:tcPr>
            <w:tcW w:type="dxa" w:w="2324"/>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Sơ đồ tổng thể</w:t>
            </w:r>
          </w:p>
        </w:tc>
        <w:tc>
          <w:tcPr>
            <w:tcW w:type="dxa" w:w="5273"/>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Luồng dữ liệu, pipeline, huấn luyện, đánh giá và triển khai</w:t>
            </w:r>
          </w:p>
        </w:tc>
        <w:tc>
          <w:tcPr>
            <w:tcW w:type="dxa" w:w="164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Người 1</w:t>
            </w:r>
          </w:p>
        </w:tc>
      </w:tr>
      <w:tr>
        <w:tc>
          <w:tcPr>
            <w:tcW w:type="dxa" w:w="2324"/>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Thuật toán và tham số</w:t>
            </w:r>
          </w:p>
        </w:tc>
        <w:tc>
          <w:tcPr>
            <w:tcW w:type="dxa" w:w="5273"/>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Mô tả thuật toán cùng không gian tham số tối ưu</w:t>
            </w:r>
          </w:p>
        </w:tc>
        <w:tc>
          <w:tcPr>
            <w:tcW w:type="dxa" w:w="164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Người 3, 4, 5</w:t>
            </w:r>
          </w:p>
        </w:tc>
      </w:tr>
      <w:tr>
        <w:tc>
          <w:tcPr>
            <w:tcW w:type="dxa" w:w="2324"/>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Lập trình và thực nghiệm</w:t>
            </w:r>
          </w:p>
        </w:tc>
        <w:tc>
          <w:tcPr>
            <w:tcW w:type="dxa" w:w="5273"/>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Notebook, script, mô hình đã lưu, ứng dụng và test case</w:t>
            </w:r>
          </w:p>
        </w:tc>
        <w:tc>
          <w:tcPr>
            <w:tcW w:type="dxa" w:w="164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Cả nhóm</w:t>
            </w:r>
          </w:p>
        </w:tc>
      </w:tr>
      <w:tr>
        <w:tc>
          <w:tcPr>
            <w:tcW w:type="dxa" w:w="2324"/>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Đánh giá</w:t>
            </w:r>
          </w:p>
        </w:tc>
        <w:tc>
          <w:tcPr>
            <w:tcW w:type="dxa" w:w="5273"/>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MAE, RMSE, R², biểu đồ sai số, điểm đạt và chưa đạt</w:t>
            </w:r>
          </w:p>
        </w:tc>
        <w:tc>
          <w:tcPr>
            <w:tcW w:type="dxa" w:w="164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Người 4</w:t>
            </w:r>
          </w:p>
        </w:tc>
      </w:tr>
      <w:tr>
        <w:tc>
          <w:tcPr>
            <w:tcW w:type="dxa" w:w="2324"/>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19"/>
              </w:rPr>
              <w:t>Thuyết trình và trả lời</w:t>
            </w:r>
          </w:p>
        </w:tc>
        <w:tc>
          <w:tcPr>
            <w:tcW w:type="dxa" w:w="5273"/>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Mỗi người trình bày phần đã lập trình và trả lời câu hỏi chéo</w:t>
            </w:r>
          </w:p>
        </w:tc>
        <w:tc>
          <w:tcPr>
            <w:tcW w:type="dxa" w:w="164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19"/>
              </w:rPr>
              <w:t>Cả nhóm</w:t>
            </w:r>
          </w:p>
        </w:tc>
      </w:tr>
    </w:tbl>
    <w:p>
      <w:pPr>
        <w:spacing w:after="40"/>
      </w:pPr>
    </w:p>
    <w:p>
      <w:pPr>
        <w:pStyle w:val="Heading1"/>
        <w:keepNext/>
        <w:spacing w:before="200" w:after="100"/>
      </w:pPr>
      <w:r>
        <w:rPr>
          <w:rFonts w:ascii="Times New Roman" w:hAnsi="Times New Roman" w:eastAsia="Times New Roman"/>
          <w:b/>
          <w:color w:val="000000"/>
          <w:sz w:val="30"/>
        </w:rPr>
        <w:t>11. Tiêu chí nghiệm thu chung</w:t>
      </w:r>
    </w:p>
    <w:p>
      <w:pPr>
        <w:pStyle w:val="ListBullet"/>
        <w:spacing w:after="60" w:line="264" w:lineRule="auto"/>
        <w:ind w:left="397" w:hanging="198"/>
      </w:pPr>
      <w:r>
        <w:rPr>
          <w:rFonts w:ascii="Times New Roman" w:hAnsi="Times New Roman" w:eastAsia="Times New Roman"/>
          <w:color w:val="000000"/>
          <w:sz w:val="23"/>
        </w:rPr>
        <w:t>Mã nguồn chạy được trên một môi trường mới theo README.</w:t>
      </w:r>
    </w:p>
    <w:p>
      <w:pPr>
        <w:pStyle w:val="ListBullet"/>
        <w:spacing w:after="60" w:line="264" w:lineRule="auto"/>
        <w:ind w:left="397" w:hanging="198"/>
      </w:pPr>
      <w:r>
        <w:rPr>
          <w:rFonts w:ascii="Times New Roman" w:hAnsi="Times New Roman" w:eastAsia="Times New Roman"/>
          <w:color w:val="000000"/>
          <w:sz w:val="23"/>
        </w:rPr>
        <w:t>Kết quả có thể tái lập với cùng dữ liệu, random state và phiên bản thư viện.</w:t>
      </w:r>
    </w:p>
    <w:p>
      <w:pPr>
        <w:pStyle w:val="ListBullet"/>
        <w:spacing w:after="60" w:line="264" w:lineRule="auto"/>
        <w:ind w:left="397" w:hanging="198"/>
      </w:pPr>
      <w:r>
        <w:rPr>
          <w:rFonts w:ascii="Times New Roman" w:hAnsi="Times New Roman" w:eastAsia="Times New Roman"/>
          <w:color w:val="000000"/>
          <w:sz w:val="23"/>
        </w:rPr>
        <w:t>Không có rò rỉ dữ liệu giữa train, validation và test.</w:t>
      </w:r>
    </w:p>
    <w:p>
      <w:pPr>
        <w:pStyle w:val="ListBullet"/>
        <w:spacing w:after="60" w:line="264" w:lineRule="auto"/>
        <w:ind w:left="397" w:hanging="198"/>
      </w:pPr>
      <w:r>
        <w:rPr>
          <w:rFonts w:ascii="Times New Roman" w:hAnsi="Times New Roman" w:eastAsia="Times New Roman"/>
          <w:color w:val="000000"/>
          <w:sz w:val="23"/>
        </w:rPr>
        <w:t>Mỗi mô hình được đánh giá trên cùng điều kiện và có bảng kết quả rõ ràng.</w:t>
      </w:r>
    </w:p>
    <w:p>
      <w:pPr>
        <w:pStyle w:val="ListBullet"/>
        <w:spacing w:after="60" w:line="264" w:lineRule="auto"/>
        <w:ind w:left="397" w:hanging="198"/>
      </w:pPr>
      <w:r>
        <w:rPr>
          <w:rFonts w:ascii="Times New Roman" w:hAnsi="Times New Roman" w:eastAsia="Times New Roman"/>
          <w:color w:val="000000"/>
          <w:sz w:val="23"/>
        </w:rPr>
        <w:t>Pipeline cuối xử lý được dữ liệu thô và được lưu cùng bước tiền xử lý.</w:t>
      </w:r>
    </w:p>
    <w:p>
      <w:pPr>
        <w:pStyle w:val="ListBullet"/>
        <w:spacing w:after="60" w:line="264" w:lineRule="auto"/>
        <w:ind w:left="397" w:hanging="198"/>
      </w:pPr>
      <w:r>
        <w:rPr>
          <w:rFonts w:ascii="Times New Roman" w:hAnsi="Times New Roman" w:eastAsia="Times New Roman"/>
          <w:color w:val="000000"/>
          <w:sz w:val="23"/>
        </w:rPr>
        <w:t>Ứng dụng dự đoán đơn và CSV hoạt động, có thông báo lỗi hợp lý.</w:t>
      </w:r>
    </w:p>
    <w:p>
      <w:pPr>
        <w:pStyle w:val="ListBullet"/>
        <w:spacing w:after="60" w:line="264" w:lineRule="auto"/>
        <w:ind w:left="397" w:hanging="198"/>
      </w:pPr>
      <w:r>
        <w:rPr>
          <w:rFonts w:ascii="Times New Roman" w:hAnsi="Times New Roman" w:eastAsia="Times New Roman"/>
          <w:color w:val="000000"/>
          <w:sz w:val="23"/>
        </w:rPr>
        <w:t>Báo cáo giải thích được điểm đạt, điểm chưa đạt, giới hạn và hướng phát triển.</w:t>
      </w:r>
    </w:p>
    <w:p>
      <w:pPr>
        <w:pStyle w:val="ListBullet"/>
        <w:spacing w:after="60" w:line="264" w:lineRule="auto"/>
        <w:ind w:left="397" w:hanging="198"/>
      </w:pPr>
      <w:r>
        <w:rPr>
          <w:rFonts w:ascii="Times New Roman" w:hAnsi="Times New Roman" w:eastAsia="Times New Roman"/>
          <w:color w:val="000000"/>
          <w:sz w:val="23"/>
        </w:rPr>
        <w:t>Mỗi thành viên hiểu phần mình làm và nắm được quy trình chung của dự án.</w:t>
      </w:r>
    </w:p>
    <w:p>
      <w:pPr>
        <w:pStyle w:val="Heading1"/>
        <w:keepNext/>
        <w:spacing w:before="200" w:after="100"/>
      </w:pPr>
      <w:r>
        <w:rPr>
          <w:rFonts w:ascii="Times New Roman" w:hAnsi="Times New Roman" w:eastAsia="Times New Roman"/>
          <w:b/>
          <w:color w:val="000000"/>
          <w:sz w:val="30"/>
        </w:rPr>
        <w:t>12. Xác nhận phân công</w:t>
      </w:r>
    </w:p>
    <w:p>
      <w:pPr>
        <w:keepNext w:val="0"/>
        <w:widowControl/>
        <w:spacing w:before="0" w:after="120" w:line="276" w:lineRule="auto"/>
        <w:jc w:val="both"/>
      </w:pPr>
      <w:r>
        <w:rPr>
          <w:rFonts w:ascii="Times New Roman" w:hAnsi="Times New Roman" w:eastAsia="Times New Roman"/>
          <w:color w:val="000000"/>
          <w:sz w:val="24"/>
        </w:rPr>
        <w:t>Các thành viên xác nhận đã đọc, hiểu nhiệm vụ, thời hạn và sản phẩm bàn giao nêu trong tài liệu này. Tỷ lệ đóng góp ban đầu là 20% mỗi người và chỉ điều chỉnh khi có bằng chứng về khối lượng thực tế.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trPr>
        <w:tc>
          <w:tcPr>
            <w:tcW w:type="dxa" w:w="737"/>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STT</w:t>
            </w:r>
          </w:p>
        </w:tc>
        <w:tc>
          <w:tcPr>
            <w:tcW w:type="dxa" w:w="3572"/>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Họ và tên</w:t>
            </w:r>
          </w:p>
        </w:tc>
        <w:tc>
          <w:tcPr>
            <w:tcW w:type="dxa" w:w="2438"/>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MSSV</w:t>
            </w:r>
          </w:p>
        </w:tc>
        <w:tc>
          <w:tcPr>
            <w:tcW w:type="dxa" w:w="2494"/>
            <w:shd w:fill="17365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1"/>
              </w:rPr>
              <w:t>Chữ ký</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1</w:t>
            </w:r>
          </w:p>
        </w:tc>
        <w:tc>
          <w:tcPr>
            <w:tcW w:type="dxa" w:w="357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38"/>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9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2</w:t>
            </w:r>
          </w:p>
        </w:tc>
        <w:tc>
          <w:tcPr>
            <w:tcW w:type="dxa" w:w="357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38"/>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9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3</w:t>
            </w:r>
          </w:p>
        </w:tc>
        <w:tc>
          <w:tcPr>
            <w:tcW w:type="dxa" w:w="357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38"/>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9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r>
      <w:tr>
        <w:tc>
          <w:tcPr>
            <w:tcW w:type="dxa" w:w="737"/>
            <w:shd w:fill="EEF4FA"/>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4</w:t>
            </w:r>
          </w:p>
        </w:tc>
        <w:tc>
          <w:tcPr>
            <w:tcW w:type="dxa" w:w="3572"/>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38"/>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94"/>
            <w:shd w:fill="EEF4FA"/>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r>
      <w:tr>
        <w:tc>
          <w:tcPr>
            <w:tcW w:type="dxa" w:w="737"/>
            <w:tcMar>
              <w:top w:w="100" w:type="dxa"/>
              <w:start w:w="120" w:type="dxa"/>
              <w:bottom w:w="100" w:type="dxa"/>
              <w:end w:w="120" w:type="dxa"/>
            </w:tcMar>
            <w:vAlign w:val="center"/>
          </w:tcPr>
          <w:p>
            <w:pPr>
              <w:spacing w:after="0" w:line="252" w:lineRule="auto"/>
              <w:jc w:val="center"/>
            </w:pPr>
            <w:r>
              <w:rPr>
                <w:rFonts w:ascii="Times New Roman" w:hAnsi="Times New Roman" w:eastAsia="Times New Roman"/>
                <w:color w:val="000000"/>
                <w:sz w:val="21"/>
              </w:rPr>
              <w:t>5</w:t>
            </w:r>
          </w:p>
        </w:tc>
        <w:tc>
          <w:tcPr>
            <w:tcW w:type="dxa" w:w="3572"/>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38"/>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c>
          <w:tcPr>
            <w:tcW w:type="dxa" w:w="2494"/>
            <w:tcMar>
              <w:top w:w="100" w:type="dxa"/>
              <w:start w:w="120" w:type="dxa"/>
              <w:bottom w:w="100" w:type="dxa"/>
              <w:end w:w="120" w:type="dxa"/>
            </w:tcMar>
            <w:vAlign w:val="center"/>
          </w:tcPr>
          <w:p>
            <w:pPr>
              <w:spacing w:after="0" w:line="252" w:lineRule="auto"/>
              <w:jc w:val="left"/>
            </w:pPr>
            <w:r>
              <w:rPr>
                <w:rFonts w:ascii="Times New Roman" w:hAnsi="Times New Roman" w:eastAsia="Times New Roman"/>
                <w:color w:val="000000"/>
                <w:sz w:val="21"/>
              </w:rPr>
              <w:t>........................</w:t>
            </w:r>
          </w:p>
        </w:tc>
      </w:tr>
    </w:tbl>
    <w:p>
      <w:pPr>
        <w:spacing w:after="40"/>
      </w:pP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r>
    <w:r>
      <w:rPr>
        <w:rFonts w:ascii="Times New Roman" w:hAnsi="Times New Roman" w:eastAsia="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nhiệm vụ dự án dự đoán điểm thi sinh viên</dc:title>
  <dc:subject>Phân công công việc cho nhóm năm thành viên</dc:subject>
  <dc:creator>Nhóm dự án</dc:creator>
  <cp:keywords>học máy, dự đoán điểm thi, phân công nhiệm vụ</cp:keywords>
  <dc:description>generated by python-docx</dc:description>
  <cp:lastModifiedBy/>
  <cp:revision>1</cp:revision>
  <dcterms:created xsi:type="dcterms:W3CDTF">2013-12-23T23:15:00Z</dcterms:created>
  <dcterms:modified xsi:type="dcterms:W3CDTF">2013-12-23T23:15:00Z</dcterms:modified>
  <cp:category/>
</cp:coreProperties>
</file>