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3D14F" w14:textId="75669675" w:rsidR="00AE1DE5" w:rsidRDefault="0069116D" w:rsidP="0069116D">
      <w:pPr>
        <w:rPr>
          <w:rFonts w:ascii="Times New Roman" w:hAnsi="Times New Roman" w:cs="Times New Roman"/>
          <w:b/>
          <w:bCs/>
          <w:sz w:val="24"/>
          <w:szCs w:val="24"/>
        </w:rPr>
      </w:pPr>
      <w:r w:rsidRPr="0069116D">
        <w:rPr>
          <w:rFonts w:ascii="Times New Roman" w:hAnsi="Times New Roman" w:cs="Times New Roman"/>
          <w:b/>
          <w:bCs/>
          <w:sz w:val="24"/>
          <w:szCs w:val="24"/>
        </w:rPr>
        <w:t>13. COMPOSITIONS AND CONNECTORS</w:t>
      </w:r>
    </w:p>
    <w:p w14:paraId="525C7199" w14:textId="77777777" w:rsidR="0069116D" w:rsidRPr="0069116D" w:rsidRDefault="0069116D" w:rsidP="006911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116D">
        <w:rPr>
          <w:rFonts w:ascii="Times New Roman" w:eastAsia="Times New Roman" w:hAnsi="Times New Roman" w:cs="Times New Roman"/>
          <w:b/>
          <w:bCs/>
          <w:kern w:val="0"/>
          <w:sz w:val="24"/>
          <w:szCs w:val="24"/>
          <w14:ligatures w14:val="none"/>
        </w:rPr>
        <w:t>Thành phần phần mềm kết hợp (Composition)</w:t>
      </w:r>
    </w:p>
    <w:p w14:paraId="3F7EEC40" w14:textId="77777777" w:rsidR="0069116D" w:rsidRPr="0069116D" w:rsidRDefault="0069116D" w:rsidP="006911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Thành phần phần mềm kết hợp là một loại thành phần phần mềm tập hợp hoặc tổng hợp các thành phần phần mềm khác hoặc các thành phần kết hợp khác. Có thể hiểu đơn giản, một thành phần kết hợp giống như một container có thể chứa một nhóm các thành phần phần mềm.</w:t>
      </w:r>
    </w:p>
    <w:p w14:paraId="033A1BC9" w14:textId="77777777" w:rsidR="0069116D" w:rsidRPr="0069116D" w:rsidRDefault="0069116D" w:rsidP="006911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116D">
        <w:rPr>
          <w:rFonts w:ascii="Times New Roman" w:eastAsia="Times New Roman" w:hAnsi="Times New Roman" w:cs="Times New Roman"/>
          <w:b/>
          <w:bCs/>
          <w:kern w:val="0"/>
          <w:sz w:val="24"/>
          <w:szCs w:val="24"/>
          <w14:ligatures w14:val="none"/>
        </w:rPr>
        <w:t>Các loại kết nối (Connectors)</w:t>
      </w:r>
    </w:p>
    <w:p w14:paraId="67489AE6" w14:textId="77777777" w:rsidR="0069116D" w:rsidRPr="0069116D" w:rsidRDefault="0069116D" w:rsidP="006911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Giao tiếp giữa các thành phần phần mềm được thiết lập thông qua các cổng và dữ liệu được truyền từ cổng cung cấp đến cổng nhận. Trong một hệ thống thực tế, có thể có hàng ngàn cổng cung cấp và cổng nhận, và việc kết nối ai với ai được quyết định từ cấu hình kết nối. Có ba loại kết nối chính:</w:t>
      </w:r>
    </w:p>
    <w:p w14:paraId="676B6231" w14:textId="77777777" w:rsidR="0069116D" w:rsidRPr="0069116D" w:rsidRDefault="0069116D" w:rsidP="0069116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lắp ráp (Assembly Connector)</w:t>
      </w:r>
    </w:p>
    <w:p w14:paraId="1DA2CD37" w14:textId="77777777" w:rsidR="0069116D" w:rsidRPr="0069116D" w:rsidRDefault="0069116D" w:rsidP="0069116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ủy quyền (Delegation Connector)</w:t>
      </w:r>
    </w:p>
    <w:p w14:paraId="09A7818A" w14:textId="77777777" w:rsidR="0069116D" w:rsidRPr="0069116D" w:rsidRDefault="0069116D" w:rsidP="0069116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chuyển tiếp (Pass-through Connector)</w:t>
      </w:r>
    </w:p>
    <w:p w14:paraId="7A213457" w14:textId="77777777" w:rsidR="0069116D" w:rsidRPr="0069116D" w:rsidRDefault="0069116D" w:rsidP="006911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116D">
        <w:rPr>
          <w:rFonts w:ascii="Times New Roman" w:eastAsia="Times New Roman" w:hAnsi="Times New Roman" w:cs="Times New Roman"/>
          <w:b/>
          <w:bCs/>
          <w:kern w:val="0"/>
          <w:sz w:val="24"/>
          <w:szCs w:val="24"/>
          <w14:ligatures w14:val="none"/>
        </w:rPr>
        <w:t>Ví dụ minh họa</w:t>
      </w:r>
    </w:p>
    <w:p w14:paraId="66E1EA0F" w14:textId="77777777" w:rsidR="0069116D" w:rsidRPr="0069116D" w:rsidRDefault="0069116D" w:rsidP="0069116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lắp ráp (Assembly Connector)</w:t>
      </w:r>
      <w:r w:rsidRPr="0069116D">
        <w:rPr>
          <w:rFonts w:ascii="Times New Roman" w:eastAsia="Times New Roman" w:hAnsi="Times New Roman" w:cs="Times New Roman"/>
          <w:kern w:val="0"/>
          <w:sz w:val="24"/>
          <w:szCs w:val="24"/>
          <w14:ligatures w14:val="none"/>
        </w:rPr>
        <w:t>:</w:t>
      </w:r>
    </w:p>
    <w:p w14:paraId="03DD366B"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Mục đích</w:t>
      </w:r>
      <w:r w:rsidRPr="0069116D">
        <w:rPr>
          <w:rFonts w:ascii="Times New Roman" w:eastAsia="Times New Roman" w:hAnsi="Times New Roman" w:cs="Times New Roman"/>
          <w:kern w:val="0"/>
          <w:sz w:val="24"/>
          <w:szCs w:val="24"/>
          <w14:ligatures w14:val="none"/>
        </w:rPr>
        <w:t>: Kết nối các cổng trong cùng một thành phần kết hợp.</w:t>
      </w:r>
    </w:p>
    <w:p w14:paraId="587D48BD"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Cách sử dụng</w:t>
      </w:r>
      <w:r w:rsidRPr="0069116D">
        <w:rPr>
          <w:rFonts w:ascii="Times New Roman" w:eastAsia="Times New Roman" w:hAnsi="Times New Roman" w:cs="Times New Roman"/>
          <w:kern w:val="0"/>
          <w:sz w:val="24"/>
          <w:szCs w:val="24"/>
          <w14:ligatures w14:val="none"/>
        </w:rPr>
        <w:t>: Kết nối các cổng cung cấp và nhận trong cùng một thành phần kết hợp.</w:t>
      </w:r>
    </w:p>
    <w:p w14:paraId="595C5865" w14:textId="77777777" w:rsid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Ví dụ</w:t>
      </w:r>
      <w:r w:rsidRPr="0069116D">
        <w:rPr>
          <w:rFonts w:ascii="Times New Roman" w:eastAsia="Times New Roman" w:hAnsi="Times New Roman" w:cs="Times New Roman"/>
          <w:kern w:val="0"/>
          <w:sz w:val="24"/>
          <w:szCs w:val="24"/>
          <w14:ligatures w14:val="none"/>
        </w:rPr>
        <w:t>:</w:t>
      </w:r>
    </w:p>
    <w:p w14:paraId="2D4AF7BB" w14:textId="77777777" w:rsidR="0069116D" w:rsidRP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            Composition One</w:t>
      </w:r>
    </w:p>
    <w:p w14:paraId="300E983A" w14:textId="77777777" w:rsidR="0069116D" w:rsidRP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                ├── SWC 1 (Provider Port)</w:t>
      </w:r>
    </w:p>
    <w:p w14:paraId="541EFECE" w14:textId="3AF2B400" w:rsidR="0069116D" w:rsidRP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                └── SWC 2 (Receiver Port)</w:t>
      </w:r>
    </w:p>
    <w:p w14:paraId="46B7FD72"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Thành phần phần mềm 1 (SWC 1) có cổng cung cấp.</w:t>
      </w:r>
    </w:p>
    <w:p w14:paraId="1B82E7B1"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Thành phần phần mềm 2 (SWC 2) có cổng nhận.</w:t>
      </w:r>
    </w:p>
    <w:p w14:paraId="07FF2CA6"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Cả hai thành phần này nằm trong thành phần kết hợp Composition 1.</w:t>
      </w:r>
    </w:p>
    <w:p w14:paraId="63608A62" w14:textId="77777777" w:rsid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lắp ráp</w:t>
      </w:r>
      <w:r w:rsidRPr="0069116D">
        <w:rPr>
          <w:rFonts w:ascii="Times New Roman" w:eastAsia="Times New Roman" w:hAnsi="Times New Roman" w:cs="Times New Roman"/>
          <w:kern w:val="0"/>
          <w:sz w:val="24"/>
          <w:szCs w:val="24"/>
          <w14:ligatures w14:val="none"/>
        </w:rPr>
        <w:t>: Kết nối cổng cung cấp của SWC 1 với cổng nhận của SWC 2 trong Composition 1.</w:t>
      </w:r>
    </w:p>
    <w:p w14:paraId="18704A93"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A9C6A5" w14:textId="77777777" w:rsidR="0069116D" w:rsidRPr="0069116D" w:rsidRDefault="0069116D" w:rsidP="0069116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ủy quyền (Delegation Connector)</w:t>
      </w:r>
      <w:r w:rsidRPr="0069116D">
        <w:rPr>
          <w:rFonts w:ascii="Times New Roman" w:eastAsia="Times New Roman" w:hAnsi="Times New Roman" w:cs="Times New Roman"/>
          <w:kern w:val="0"/>
          <w:sz w:val="24"/>
          <w:szCs w:val="24"/>
          <w14:ligatures w14:val="none"/>
        </w:rPr>
        <w:t>:</w:t>
      </w:r>
    </w:p>
    <w:p w14:paraId="513650C7"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Mục đích</w:t>
      </w:r>
      <w:r w:rsidRPr="0069116D">
        <w:rPr>
          <w:rFonts w:ascii="Times New Roman" w:eastAsia="Times New Roman" w:hAnsi="Times New Roman" w:cs="Times New Roman"/>
          <w:kern w:val="0"/>
          <w:sz w:val="24"/>
          <w:szCs w:val="24"/>
          <w14:ligatures w14:val="none"/>
        </w:rPr>
        <w:t>: Mở rộng các cổng bên trong của thành phần đến thành phần kết hợp bên ngoài.</w:t>
      </w:r>
    </w:p>
    <w:p w14:paraId="2BC5BBE9"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Cách sử dụng</w:t>
      </w:r>
      <w:r w:rsidRPr="0069116D">
        <w:rPr>
          <w:rFonts w:ascii="Times New Roman" w:eastAsia="Times New Roman" w:hAnsi="Times New Roman" w:cs="Times New Roman"/>
          <w:kern w:val="0"/>
          <w:sz w:val="24"/>
          <w:szCs w:val="24"/>
          <w14:ligatures w14:val="none"/>
        </w:rPr>
        <w:t>: Kết nối các cổng cùng loại (cung cấp với cung cấp hoặc nhận với nhận) giữa thành phần bên trong và thành phần kết hợp bên ngoài.</w:t>
      </w:r>
    </w:p>
    <w:p w14:paraId="5BC69669" w14:textId="77777777" w:rsid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lastRenderedPageBreak/>
        <w:t>Ví dụ</w:t>
      </w:r>
      <w:r w:rsidRPr="0069116D">
        <w:rPr>
          <w:rFonts w:ascii="Times New Roman" w:eastAsia="Times New Roman" w:hAnsi="Times New Roman" w:cs="Times New Roman"/>
          <w:kern w:val="0"/>
          <w:sz w:val="24"/>
          <w:szCs w:val="24"/>
          <w14:ligatures w14:val="none"/>
        </w:rPr>
        <w:t>:</w:t>
      </w:r>
    </w:p>
    <w:p w14:paraId="2CD3E255" w14:textId="77777777" w:rsidR="0069116D" w:rsidRP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                Composition Two</w:t>
      </w:r>
    </w:p>
    <w:p w14:paraId="579EA733" w14:textId="77777777" w:rsidR="0069116D" w:rsidRP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                └── Composition One</w:t>
      </w:r>
    </w:p>
    <w:p w14:paraId="7C8144F0" w14:textId="77777777" w:rsidR="0069116D" w:rsidRP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                    ├── SWC 1 (Delegation to Composition Two)</w:t>
      </w:r>
    </w:p>
    <w:p w14:paraId="6F89C37D" w14:textId="063E9D3B" w:rsidR="0069116D" w:rsidRP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                    └── SWC 2 (Delegation to Composition Two)</w:t>
      </w:r>
    </w:p>
    <w:p w14:paraId="6C851FE5"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Thành phần phần mềm 3 (SWC 3) nằm trong thành phần kết hợp Composition 2.</w:t>
      </w:r>
    </w:p>
    <w:p w14:paraId="4A2587A8"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Composition 2 chứa Composition 1.</w:t>
      </w:r>
    </w:p>
    <w:p w14:paraId="1CD20E6D"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ủy quyền</w:t>
      </w:r>
      <w:r w:rsidRPr="0069116D">
        <w:rPr>
          <w:rFonts w:ascii="Times New Roman" w:eastAsia="Times New Roman" w:hAnsi="Times New Roman" w:cs="Times New Roman"/>
          <w:kern w:val="0"/>
          <w:sz w:val="24"/>
          <w:szCs w:val="24"/>
          <w14:ligatures w14:val="none"/>
        </w:rPr>
        <w:t>: Mở rộng các cổng của SWC 1 và SWC 2 từ Composition 1 ra Composition 2.</w:t>
      </w:r>
    </w:p>
    <w:p w14:paraId="41802FA2" w14:textId="77777777" w:rsid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Tạo một cổng gương trên Composition 2 và kết nối nó với cổng bên trong của SWC 1 và SWC 2.</w:t>
      </w:r>
    </w:p>
    <w:p w14:paraId="43F5E7A9" w14:textId="77777777" w:rsidR="00967318" w:rsidRPr="0069116D" w:rsidRDefault="00967318"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B030FE" w14:textId="77777777" w:rsidR="0069116D" w:rsidRPr="0069116D" w:rsidRDefault="0069116D" w:rsidP="0069116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chuyển tiếp (Pass-through Connector)</w:t>
      </w:r>
      <w:r w:rsidRPr="0069116D">
        <w:rPr>
          <w:rFonts w:ascii="Times New Roman" w:eastAsia="Times New Roman" w:hAnsi="Times New Roman" w:cs="Times New Roman"/>
          <w:kern w:val="0"/>
          <w:sz w:val="24"/>
          <w:szCs w:val="24"/>
          <w14:ligatures w14:val="none"/>
        </w:rPr>
        <w:t>:</w:t>
      </w:r>
    </w:p>
    <w:p w14:paraId="1B5463A2"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Mục đích</w:t>
      </w:r>
      <w:r w:rsidRPr="0069116D">
        <w:rPr>
          <w:rFonts w:ascii="Times New Roman" w:eastAsia="Times New Roman" w:hAnsi="Times New Roman" w:cs="Times New Roman"/>
          <w:kern w:val="0"/>
          <w:sz w:val="24"/>
          <w:szCs w:val="24"/>
          <w14:ligatures w14:val="none"/>
        </w:rPr>
        <w:t>: Được sử dụng để truyền thông tin qua nhiều thành phần kết hợp.</w:t>
      </w:r>
    </w:p>
    <w:p w14:paraId="0F7EEBF0"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Cách sử dụng</w:t>
      </w:r>
      <w:r w:rsidRPr="0069116D">
        <w:rPr>
          <w:rFonts w:ascii="Times New Roman" w:eastAsia="Times New Roman" w:hAnsi="Times New Roman" w:cs="Times New Roman"/>
          <w:kern w:val="0"/>
          <w:sz w:val="24"/>
          <w:szCs w:val="24"/>
          <w14:ligatures w14:val="none"/>
        </w:rPr>
        <w:t>: Kết nối các cổng từ một thành phần trong một thành phần kết hợp đến một thành phần trong một thành phần kết hợp khác thông qua nhiều lớp kết hợp.</w:t>
      </w:r>
    </w:p>
    <w:p w14:paraId="132DFE81" w14:textId="77777777" w:rsidR="0069116D" w:rsidRDefault="0069116D" w:rsidP="0069116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Ví dụ</w:t>
      </w:r>
      <w:r w:rsidRPr="0069116D">
        <w:rPr>
          <w:rFonts w:ascii="Times New Roman" w:eastAsia="Times New Roman" w:hAnsi="Times New Roman" w:cs="Times New Roman"/>
          <w:kern w:val="0"/>
          <w:sz w:val="24"/>
          <w:szCs w:val="24"/>
          <w14:ligatures w14:val="none"/>
        </w:rPr>
        <w:t>:</w:t>
      </w:r>
    </w:p>
    <w:p w14:paraId="3F3F612D" w14:textId="77777777" w:rsidR="00967318" w:rsidRPr="00967318" w:rsidRDefault="00967318" w:rsidP="0096731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D7FD170" w14:textId="77777777" w:rsidR="00967318" w:rsidRPr="00967318" w:rsidRDefault="00967318" w:rsidP="0096731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67318">
        <w:rPr>
          <w:rFonts w:ascii="Times New Roman" w:eastAsia="Times New Roman" w:hAnsi="Times New Roman" w:cs="Times New Roman"/>
          <w:kern w:val="0"/>
          <w:sz w:val="24"/>
          <w:szCs w:val="24"/>
          <w14:ligatures w14:val="none"/>
        </w:rPr>
        <w:t xml:space="preserve">                Composition Two</w:t>
      </w:r>
    </w:p>
    <w:p w14:paraId="2B92AA94" w14:textId="77777777" w:rsidR="00967318" w:rsidRPr="00967318" w:rsidRDefault="00967318" w:rsidP="0096731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67318">
        <w:rPr>
          <w:rFonts w:ascii="Times New Roman" w:eastAsia="Times New Roman" w:hAnsi="Times New Roman" w:cs="Times New Roman"/>
          <w:kern w:val="0"/>
          <w:sz w:val="24"/>
          <w:szCs w:val="24"/>
          <w14:ligatures w14:val="none"/>
        </w:rPr>
        <w:t xml:space="preserve">                ├── Composition One</w:t>
      </w:r>
    </w:p>
    <w:p w14:paraId="34A6B107" w14:textId="77777777" w:rsidR="00967318" w:rsidRPr="00967318" w:rsidRDefault="00967318" w:rsidP="0096731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67318">
        <w:rPr>
          <w:rFonts w:ascii="Times New Roman" w:eastAsia="Times New Roman" w:hAnsi="Times New Roman" w:cs="Times New Roman"/>
          <w:kern w:val="0"/>
          <w:sz w:val="24"/>
          <w:szCs w:val="24"/>
          <w14:ligatures w14:val="none"/>
        </w:rPr>
        <w:t xml:space="preserve">                │   ├── SWC 1 (Extended Port)</w:t>
      </w:r>
    </w:p>
    <w:p w14:paraId="79E23B65" w14:textId="77777777" w:rsidR="00967318" w:rsidRPr="00967318" w:rsidRDefault="00967318" w:rsidP="0096731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67318">
        <w:rPr>
          <w:rFonts w:ascii="Times New Roman" w:eastAsia="Times New Roman" w:hAnsi="Times New Roman" w:cs="Times New Roman"/>
          <w:kern w:val="0"/>
          <w:sz w:val="24"/>
          <w:szCs w:val="24"/>
          <w14:ligatures w14:val="none"/>
        </w:rPr>
        <w:t xml:space="preserve">                │   └── SWC 2 (Extended Port)</w:t>
      </w:r>
    </w:p>
    <w:p w14:paraId="62902F5B" w14:textId="770D9A6F" w:rsidR="00967318" w:rsidRPr="0069116D" w:rsidRDefault="00967318" w:rsidP="0096731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67318">
        <w:rPr>
          <w:rFonts w:ascii="Times New Roman" w:eastAsia="Times New Roman" w:hAnsi="Times New Roman" w:cs="Times New Roman"/>
          <w:kern w:val="0"/>
          <w:sz w:val="24"/>
          <w:szCs w:val="24"/>
          <w14:ligatures w14:val="none"/>
        </w:rPr>
        <w:t xml:space="preserve">                └── SWC 3 (Assembly Connector to Extended Ports)</w:t>
      </w:r>
    </w:p>
    <w:p w14:paraId="668943B2"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SWC 1 và SWC 2 nằm trong Composition 1.</w:t>
      </w:r>
    </w:p>
    <w:p w14:paraId="3AF703A4"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SWC 3 nằm trong Composition 2, và Composition 2 chứa Composition 1.</w:t>
      </w:r>
    </w:p>
    <w:p w14:paraId="31538DB6"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Sử dụng </w:t>
      </w:r>
      <w:r w:rsidRPr="0069116D">
        <w:rPr>
          <w:rFonts w:ascii="Times New Roman" w:eastAsia="Times New Roman" w:hAnsi="Times New Roman" w:cs="Times New Roman"/>
          <w:b/>
          <w:bCs/>
          <w:kern w:val="0"/>
          <w:sz w:val="24"/>
          <w:szCs w:val="24"/>
          <w14:ligatures w14:val="none"/>
        </w:rPr>
        <w:t>kết nối ủy quyền</w:t>
      </w:r>
      <w:r w:rsidRPr="0069116D">
        <w:rPr>
          <w:rFonts w:ascii="Times New Roman" w:eastAsia="Times New Roman" w:hAnsi="Times New Roman" w:cs="Times New Roman"/>
          <w:kern w:val="0"/>
          <w:sz w:val="24"/>
          <w:szCs w:val="24"/>
          <w14:ligatures w14:val="none"/>
        </w:rPr>
        <w:t xml:space="preserve"> để mở rộng các cổng từ SWC 1 và SWC 2 ra ngoài Composition 2.</w:t>
      </w:r>
    </w:p>
    <w:p w14:paraId="6D703E81" w14:textId="77777777" w:rsidR="0069116D" w:rsidRPr="0069116D" w:rsidRDefault="0069116D" w:rsidP="0069116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 xml:space="preserve">Sử dụng </w:t>
      </w:r>
      <w:r w:rsidRPr="0069116D">
        <w:rPr>
          <w:rFonts w:ascii="Times New Roman" w:eastAsia="Times New Roman" w:hAnsi="Times New Roman" w:cs="Times New Roman"/>
          <w:b/>
          <w:bCs/>
          <w:kern w:val="0"/>
          <w:sz w:val="24"/>
          <w:szCs w:val="24"/>
          <w14:ligatures w14:val="none"/>
        </w:rPr>
        <w:t>kết nối lắp ráp</w:t>
      </w:r>
      <w:r w:rsidRPr="0069116D">
        <w:rPr>
          <w:rFonts w:ascii="Times New Roman" w:eastAsia="Times New Roman" w:hAnsi="Times New Roman" w:cs="Times New Roman"/>
          <w:kern w:val="0"/>
          <w:sz w:val="24"/>
          <w:szCs w:val="24"/>
          <w14:ligatures w14:val="none"/>
        </w:rPr>
        <w:t xml:space="preserve"> để kết nối các cổng mở rộng này với cổng của SWC 3.</w:t>
      </w:r>
    </w:p>
    <w:p w14:paraId="061ACE55" w14:textId="77777777" w:rsidR="0069116D" w:rsidRDefault="0069116D" w:rsidP="006911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116D">
        <w:rPr>
          <w:rFonts w:ascii="Times New Roman" w:eastAsia="Times New Roman" w:hAnsi="Times New Roman" w:cs="Times New Roman"/>
          <w:b/>
          <w:bCs/>
          <w:kern w:val="0"/>
          <w:sz w:val="24"/>
          <w:szCs w:val="24"/>
          <w14:ligatures w14:val="none"/>
        </w:rPr>
        <w:t>Sự khác biệt giữa kết nối lắp ráp và kết nối ủy quyền</w:t>
      </w:r>
    </w:p>
    <w:p w14:paraId="2990A537" w14:textId="77777777" w:rsidR="001651E5" w:rsidRPr="0069116D" w:rsidRDefault="001651E5" w:rsidP="006911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4D6A42E8" w14:textId="77777777" w:rsidR="0069116D" w:rsidRPr="0069116D" w:rsidRDefault="0069116D" w:rsidP="0069116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lastRenderedPageBreak/>
        <w:t>Kết nối lắp ráp</w:t>
      </w:r>
      <w:r w:rsidRPr="0069116D">
        <w:rPr>
          <w:rFonts w:ascii="Times New Roman" w:eastAsia="Times New Roman" w:hAnsi="Times New Roman" w:cs="Times New Roman"/>
          <w:kern w:val="0"/>
          <w:sz w:val="24"/>
          <w:szCs w:val="24"/>
          <w14:ligatures w14:val="none"/>
        </w:rPr>
        <w:t>:</w:t>
      </w:r>
    </w:p>
    <w:p w14:paraId="0095A8AF" w14:textId="77777777" w:rsidR="0069116D" w:rsidRPr="0069116D" w:rsidRDefault="0069116D" w:rsidP="0069116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Kết nối cổng cung cấp và cổng nhận.</w:t>
      </w:r>
    </w:p>
    <w:p w14:paraId="0874F25B" w14:textId="77777777" w:rsidR="0069116D" w:rsidRPr="0069116D" w:rsidRDefault="0069116D" w:rsidP="0069116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Sử dụng trong cùng một thành phần kết hợp.</w:t>
      </w:r>
    </w:p>
    <w:p w14:paraId="09824A0E" w14:textId="77777777" w:rsidR="0069116D" w:rsidRPr="0069116D" w:rsidRDefault="0069116D" w:rsidP="0069116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ủy quyền</w:t>
      </w:r>
      <w:r w:rsidRPr="0069116D">
        <w:rPr>
          <w:rFonts w:ascii="Times New Roman" w:eastAsia="Times New Roman" w:hAnsi="Times New Roman" w:cs="Times New Roman"/>
          <w:kern w:val="0"/>
          <w:sz w:val="24"/>
          <w:szCs w:val="24"/>
          <w14:ligatures w14:val="none"/>
        </w:rPr>
        <w:t>:</w:t>
      </w:r>
    </w:p>
    <w:p w14:paraId="665FB484" w14:textId="77777777" w:rsidR="0069116D" w:rsidRPr="0069116D" w:rsidRDefault="0069116D" w:rsidP="0069116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Kết nối các cổng cùng loại (cung cấp với cung cấp hoặc nhận với nhận).</w:t>
      </w:r>
    </w:p>
    <w:p w14:paraId="009D21B5" w14:textId="77777777" w:rsidR="0069116D" w:rsidRPr="0069116D" w:rsidRDefault="0069116D" w:rsidP="0069116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Sử dụng để mở rộng cổng từ thành phần bên trong ra thành phần kết hợp bên ngoài.</w:t>
      </w:r>
    </w:p>
    <w:p w14:paraId="2722CE35" w14:textId="77777777" w:rsidR="0069116D" w:rsidRPr="0069116D" w:rsidRDefault="0069116D" w:rsidP="006911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116D">
        <w:rPr>
          <w:rFonts w:ascii="Times New Roman" w:eastAsia="Times New Roman" w:hAnsi="Times New Roman" w:cs="Times New Roman"/>
          <w:b/>
          <w:bCs/>
          <w:kern w:val="0"/>
          <w:sz w:val="24"/>
          <w:szCs w:val="24"/>
          <w14:ligatures w14:val="none"/>
        </w:rPr>
        <w:t>Tóm tắt</w:t>
      </w:r>
    </w:p>
    <w:p w14:paraId="7D4D9C98" w14:textId="77777777" w:rsidR="0069116D" w:rsidRPr="0069116D" w:rsidRDefault="0069116D" w:rsidP="0069116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Thành phần phần mềm kết hợp (Composition)</w:t>
      </w:r>
      <w:r w:rsidRPr="0069116D">
        <w:rPr>
          <w:rFonts w:ascii="Times New Roman" w:eastAsia="Times New Roman" w:hAnsi="Times New Roman" w:cs="Times New Roman"/>
          <w:kern w:val="0"/>
          <w:sz w:val="24"/>
          <w:szCs w:val="24"/>
          <w14:ligatures w14:val="none"/>
        </w:rPr>
        <w:t>: Là container chứa các thành phần phần mềm khác hoặc các thành phần kết hợp khác.</w:t>
      </w:r>
    </w:p>
    <w:p w14:paraId="257D7AA7" w14:textId="77777777" w:rsidR="0069116D" w:rsidRPr="0069116D" w:rsidRDefault="0069116D" w:rsidP="0069116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lắp ráp (Assembly Connector)</w:t>
      </w:r>
      <w:r w:rsidRPr="0069116D">
        <w:rPr>
          <w:rFonts w:ascii="Times New Roman" w:eastAsia="Times New Roman" w:hAnsi="Times New Roman" w:cs="Times New Roman"/>
          <w:kern w:val="0"/>
          <w:sz w:val="24"/>
          <w:szCs w:val="24"/>
          <w14:ligatures w14:val="none"/>
        </w:rPr>
        <w:t>: Kết nối các cổng trong cùng một thành phần kết hợp.</w:t>
      </w:r>
    </w:p>
    <w:p w14:paraId="59D72B76" w14:textId="77777777" w:rsidR="0069116D" w:rsidRPr="0069116D" w:rsidRDefault="0069116D" w:rsidP="0069116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ủy quyền (Delegation Connector)</w:t>
      </w:r>
      <w:r w:rsidRPr="0069116D">
        <w:rPr>
          <w:rFonts w:ascii="Times New Roman" w:eastAsia="Times New Roman" w:hAnsi="Times New Roman" w:cs="Times New Roman"/>
          <w:kern w:val="0"/>
          <w:sz w:val="24"/>
          <w:szCs w:val="24"/>
          <w14:ligatures w14:val="none"/>
        </w:rPr>
        <w:t>: Mở rộng các cổng từ thành phần bên trong ra thành phần kết hợp bên ngoài.</w:t>
      </w:r>
    </w:p>
    <w:p w14:paraId="2EAB430E" w14:textId="77777777" w:rsidR="0069116D" w:rsidRPr="0069116D" w:rsidRDefault="0069116D" w:rsidP="0069116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b/>
          <w:bCs/>
          <w:kern w:val="0"/>
          <w:sz w:val="24"/>
          <w:szCs w:val="24"/>
          <w14:ligatures w14:val="none"/>
        </w:rPr>
        <w:t>Kết nối chuyển tiếp (Pass-through Connector)</w:t>
      </w:r>
      <w:r w:rsidRPr="0069116D">
        <w:rPr>
          <w:rFonts w:ascii="Times New Roman" w:eastAsia="Times New Roman" w:hAnsi="Times New Roman" w:cs="Times New Roman"/>
          <w:kern w:val="0"/>
          <w:sz w:val="24"/>
          <w:szCs w:val="24"/>
          <w14:ligatures w14:val="none"/>
        </w:rPr>
        <w:t>: Truyền thông tin qua nhiều thành phần kết hợp.</w:t>
      </w:r>
    </w:p>
    <w:p w14:paraId="7B384D38" w14:textId="77777777" w:rsidR="0069116D" w:rsidRPr="0069116D" w:rsidRDefault="0069116D" w:rsidP="006911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116D">
        <w:rPr>
          <w:rFonts w:ascii="Times New Roman" w:eastAsia="Times New Roman" w:hAnsi="Times New Roman" w:cs="Times New Roman"/>
          <w:b/>
          <w:bCs/>
          <w:kern w:val="0"/>
          <w:sz w:val="27"/>
          <w:szCs w:val="27"/>
          <w14:ligatures w14:val="none"/>
        </w:rPr>
        <w:t>Kết luận</w:t>
      </w:r>
    </w:p>
    <w:p w14:paraId="39F75514" w14:textId="77777777" w:rsidR="0069116D" w:rsidRPr="0069116D" w:rsidRDefault="0069116D" w:rsidP="006911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16D">
        <w:rPr>
          <w:rFonts w:ascii="Times New Roman" w:eastAsia="Times New Roman" w:hAnsi="Times New Roman" w:cs="Times New Roman"/>
          <w:kern w:val="0"/>
          <w:sz w:val="24"/>
          <w:szCs w:val="24"/>
          <w14:ligatures w14:val="none"/>
        </w:rPr>
        <w:t>Qua ví dụ này, chúng ta có thể thấy cách sử dụng các loại kết nối khác nhau để thiết lập giao tiếp giữa các thành phần phần mềm trong Autosar. Kết nối lắp ráp và kết nối ủy quyền là hai loại kết nối chủ yếu, với kết nối lắp ráp được sử dụng trong cùng một thành phần kết hợp và kết nối ủy quyền được sử dụng để mở rộng các cổng từ thành phần bên trong ra ngoài.</w:t>
      </w:r>
    </w:p>
    <w:p w14:paraId="4D6C30F5" w14:textId="77777777" w:rsidR="0069116D" w:rsidRPr="0069116D" w:rsidRDefault="0069116D" w:rsidP="0069116D"/>
    <w:sectPr w:rsidR="0069116D" w:rsidRPr="0069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303"/>
    <w:multiLevelType w:val="multilevel"/>
    <w:tmpl w:val="36864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5570"/>
    <w:multiLevelType w:val="multilevel"/>
    <w:tmpl w:val="F1E23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C59EB"/>
    <w:multiLevelType w:val="multilevel"/>
    <w:tmpl w:val="BDC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80E11"/>
    <w:multiLevelType w:val="multilevel"/>
    <w:tmpl w:val="CE32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1639B"/>
    <w:multiLevelType w:val="multilevel"/>
    <w:tmpl w:val="F36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F5544"/>
    <w:multiLevelType w:val="multilevel"/>
    <w:tmpl w:val="C57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C70D7"/>
    <w:multiLevelType w:val="multilevel"/>
    <w:tmpl w:val="88D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615C1E"/>
    <w:multiLevelType w:val="multilevel"/>
    <w:tmpl w:val="5CD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E7716"/>
    <w:multiLevelType w:val="multilevel"/>
    <w:tmpl w:val="9DC87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F759A"/>
    <w:multiLevelType w:val="multilevel"/>
    <w:tmpl w:val="C0D2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E4348"/>
    <w:multiLevelType w:val="multilevel"/>
    <w:tmpl w:val="B1EAD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818D2"/>
    <w:multiLevelType w:val="multilevel"/>
    <w:tmpl w:val="D59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31CA7"/>
    <w:multiLevelType w:val="multilevel"/>
    <w:tmpl w:val="E56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14727"/>
    <w:multiLevelType w:val="multilevel"/>
    <w:tmpl w:val="CDF23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960BA"/>
    <w:multiLevelType w:val="multilevel"/>
    <w:tmpl w:val="1DE0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C34E2"/>
    <w:multiLevelType w:val="multilevel"/>
    <w:tmpl w:val="09C0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B6727"/>
    <w:multiLevelType w:val="multilevel"/>
    <w:tmpl w:val="3FD6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D28FD"/>
    <w:multiLevelType w:val="multilevel"/>
    <w:tmpl w:val="73E49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C24284"/>
    <w:multiLevelType w:val="multilevel"/>
    <w:tmpl w:val="1BF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44FEB"/>
    <w:multiLevelType w:val="multilevel"/>
    <w:tmpl w:val="6F1AC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B873C3"/>
    <w:multiLevelType w:val="multilevel"/>
    <w:tmpl w:val="BD620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26363D"/>
    <w:multiLevelType w:val="multilevel"/>
    <w:tmpl w:val="1E66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534CD9"/>
    <w:multiLevelType w:val="multilevel"/>
    <w:tmpl w:val="E808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F5FE3"/>
    <w:multiLevelType w:val="multilevel"/>
    <w:tmpl w:val="C898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CD560C"/>
    <w:multiLevelType w:val="multilevel"/>
    <w:tmpl w:val="C8B4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885506">
    <w:abstractNumId w:val="9"/>
  </w:num>
  <w:num w:numId="2" w16cid:durableId="2102991065">
    <w:abstractNumId w:val="5"/>
  </w:num>
  <w:num w:numId="3" w16cid:durableId="1535652946">
    <w:abstractNumId w:val="7"/>
  </w:num>
  <w:num w:numId="4" w16cid:durableId="728577100">
    <w:abstractNumId w:val="0"/>
  </w:num>
  <w:num w:numId="5" w16cid:durableId="815142399">
    <w:abstractNumId w:val="1"/>
  </w:num>
  <w:num w:numId="6" w16cid:durableId="988247626">
    <w:abstractNumId w:val="25"/>
  </w:num>
  <w:num w:numId="7" w16cid:durableId="809444349">
    <w:abstractNumId w:val="26"/>
  </w:num>
  <w:num w:numId="8" w16cid:durableId="2083094442">
    <w:abstractNumId w:val="12"/>
  </w:num>
  <w:num w:numId="9" w16cid:durableId="2139570674">
    <w:abstractNumId w:val="10"/>
  </w:num>
  <w:num w:numId="10" w16cid:durableId="616184147">
    <w:abstractNumId w:val="3"/>
  </w:num>
  <w:num w:numId="11" w16cid:durableId="1542010191">
    <w:abstractNumId w:val="19"/>
  </w:num>
  <w:num w:numId="12" w16cid:durableId="565533707">
    <w:abstractNumId w:val="11"/>
  </w:num>
  <w:num w:numId="13" w16cid:durableId="777455420">
    <w:abstractNumId w:val="13"/>
  </w:num>
  <w:num w:numId="14" w16cid:durableId="1220825544">
    <w:abstractNumId w:val="14"/>
  </w:num>
  <w:num w:numId="15" w16cid:durableId="1034499372">
    <w:abstractNumId w:val="8"/>
  </w:num>
  <w:num w:numId="16" w16cid:durableId="12659893">
    <w:abstractNumId w:val="4"/>
  </w:num>
  <w:num w:numId="17" w16cid:durableId="578248295">
    <w:abstractNumId w:val="17"/>
  </w:num>
  <w:num w:numId="18" w16cid:durableId="288435412">
    <w:abstractNumId w:val="15"/>
  </w:num>
  <w:num w:numId="19" w16cid:durableId="1261527981">
    <w:abstractNumId w:val="20"/>
  </w:num>
  <w:num w:numId="20" w16cid:durableId="57213794">
    <w:abstractNumId w:val="6"/>
  </w:num>
  <w:num w:numId="21" w16cid:durableId="625162406">
    <w:abstractNumId w:val="24"/>
  </w:num>
  <w:num w:numId="22" w16cid:durableId="1711149729">
    <w:abstractNumId w:val="22"/>
  </w:num>
  <w:num w:numId="23" w16cid:durableId="618873580">
    <w:abstractNumId w:val="16"/>
  </w:num>
  <w:num w:numId="24" w16cid:durableId="1740865126">
    <w:abstractNumId w:val="23"/>
  </w:num>
  <w:num w:numId="25" w16cid:durableId="255554333">
    <w:abstractNumId w:val="21"/>
  </w:num>
  <w:num w:numId="26" w16cid:durableId="1403943894">
    <w:abstractNumId w:val="18"/>
  </w:num>
  <w:num w:numId="27" w16cid:durableId="772751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747A0"/>
    <w:rsid w:val="002B6C87"/>
    <w:rsid w:val="002C2903"/>
    <w:rsid w:val="002E4B2F"/>
    <w:rsid w:val="002E63A5"/>
    <w:rsid w:val="00325AA6"/>
    <w:rsid w:val="003347B6"/>
    <w:rsid w:val="003C5224"/>
    <w:rsid w:val="003D179F"/>
    <w:rsid w:val="004316D0"/>
    <w:rsid w:val="004508BB"/>
    <w:rsid w:val="004578DF"/>
    <w:rsid w:val="00473887"/>
    <w:rsid w:val="00474C14"/>
    <w:rsid w:val="00485879"/>
    <w:rsid w:val="004D0166"/>
    <w:rsid w:val="004D165E"/>
    <w:rsid w:val="004F0546"/>
    <w:rsid w:val="005473F3"/>
    <w:rsid w:val="005C46B7"/>
    <w:rsid w:val="00622017"/>
    <w:rsid w:val="00625C62"/>
    <w:rsid w:val="006447A3"/>
    <w:rsid w:val="00680B79"/>
    <w:rsid w:val="0069116D"/>
    <w:rsid w:val="00716237"/>
    <w:rsid w:val="00796863"/>
    <w:rsid w:val="007B6AF0"/>
    <w:rsid w:val="0084011C"/>
    <w:rsid w:val="00890979"/>
    <w:rsid w:val="008C3C9F"/>
    <w:rsid w:val="0091536B"/>
    <w:rsid w:val="00936D82"/>
    <w:rsid w:val="00951077"/>
    <w:rsid w:val="00967318"/>
    <w:rsid w:val="009A4175"/>
    <w:rsid w:val="009D031A"/>
    <w:rsid w:val="009F50A6"/>
    <w:rsid w:val="00A04730"/>
    <w:rsid w:val="00A30D68"/>
    <w:rsid w:val="00A446B7"/>
    <w:rsid w:val="00AB4088"/>
    <w:rsid w:val="00AE1DE5"/>
    <w:rsid w:val="00AE55D0"/>
    <w:rsid w:val="00B30939"/>
    <w:rsid w:val="00B40629"/>
    <w:rsid w:val="00B42DFE"/>
    <w:rsid w:val="00C13B4C"/>
    <w:rsid w:val="00C324C5"/>
    <w:rsid w:val="00D17AFF"/>
    <w:rsid w:val="00D4580E"/>
    <w:rsid w:val="00D528D2"/>
    <w:rsid w:val="00DA2113"/>
    <w:rsid w:val="00DD5E54"/>
    <w:rsid w:val="00E173F9"/>
    <w:rsid w:val="00E22EDE"/>
    <w:rsid w:val="00EF6FA6"/>
    <w:rsid w:val="00FA60DE"/>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67</cp:revision>
  <cp:lastPrinted>2024-07-01T03:39:00Z</cp:lastPrinted>
  <dcterms:created xsi:type="dcterms:W3CDTF">2024-06-30T17:22:00Z</dcterms:created>
  <dcterms:modified xsi:type="dcterms:W3CDTF">2024-07-01T03:45:00Z</dcterms:modified>
</cp:coreProperties>
</file>