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CÔNG VĂN RÀ SOÁT NÂNG LƯƠNG</w:t>
      </w:r>
    </w:p>
    <w:p>
      <w:r>
        <w:t>Kính gửi: {{org_name}}</w:t>
      </w:r>
    </w:p>
    <w:p>
      <w:r>
        <w:t>V/v rà soát nâng lương định kỳ quý {{quarter}} năm {{year}}</w:t>
      </w:r>
    </w:p>
    <w:p>
      <w:r>
        <w:t>Danh sách kèm theo file Excel.</w:t>
      </w:r>
    </w:p>
    <w:p>
      <w:r>
        <w:t>Ngày {{date}}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