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THÔNG BÁO NÂNG LƯƠNG</w:t>
      </w:r>
    </w:p>
    <w:p>
      <w:r>
        <w:t>Ông/Bà: {{full_name}} ({{code}})</w:t>
      </w:r>
    </w:p>
    <w:p>
      <w:r>
        <w:t>Đơn vị: {{unit}}</w:t>
      </w:r>
    </w:p>
    <w:p>
      <w:r>
        <w:t>Từ ngày: {{effective_date}}</w:t>
      </w:r>
    </w:p>
    <w:p>
      <w:r>
        <w:t>Bậc/hệ số mới: {{step}}/{{coefficient}}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