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rPr>
        <w:t xml:space="preserve"/>
      </w:r>
    </w:p>
    <w:p>
      <w:pPr>
        <w:pStyle w:val="Heading1"/>
        <w:jc w:val="center"/>
      </w:pPr>
      <w:bookmarkStart w:name="_h0" w:id="1"/>
      <w:r>
        <w:rPr>
          <w:rFonts w:ascii="Times New Roman" w:cs="Times New Roman" w:eastAsia="Times New Roman" w:hAnsi="Times New Roman"/>
          <w:b/>
          <w:bCs/>
          <w:i w:val="false"/>
          <w:iCs w:val="false"/>
          <w:color w:val="0A0A0A"/>
          <w:sz w:val="36"/>
          <w:szCs w:val="36"/>
        </w:rPr>
        <w:t xml:space="preserve">KẾ HOẠCH QUẢN LÝ CHẤT LƯỢNG</w:t>
      </w:r>
      <w:bookmarkEnd w:id="1"/>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78"/>
        <w:gridCol w:w="6476"/>
      </w:tblGrid>
      <w:tr>
        <w:tc>
          <w:tcPr>
            <w:tcW w:type="dxa" w:w="28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Dự án</w:t>
            </w:r>
          </w:p>
        </w:tc>
        <w:tc>
          <w:tcPr>
            <w:tcW w:type="dxa" w:w="647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Xây dựng hệ thống quản lý hàng hóa và kho bãi sản phẩm thời trang</w:t>
            </w:r>
          </w:p>
        </w:tc>
      </w:tr>
      <w:tr>
        <w:tc>
          <w:tcPr>
            <w:tcW w:type="dxa" w:w="28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Mã số</w:t>
            </w:r>
          </w:p>
        </w:tc>
        <w:tc>
          <w:tcPr>
            <w:tcW w:type="dxa" w:w="647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CNTT20261_N01</w:t>
            </w:r>
          </w:p>
        </w:tc>
      </w:tr>
      <w:tr>
        <w:tc>
          <w:tcPr>
            <w:tcW w:type="dxa" w:w="28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Thời gian</w:t>
            </w:r>
          </w:p>
        </w:tc>
        <w:tc>
          <w:tcPr>
            <w:tcW w:type="dxa" w:w="647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01/09/2026 - 31/03/2027</w:t>
            </w:r>
          </w:p>
        </w:tc>
      </w:tr>
      <w:tr>
        <w:tc>
          <w:tcPr>
            <w:tcW w:type="dxa" w:w="28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Giám đốc dự án</w:t>
            </w:r>
          </w:p>
        </w:tc>
        <w:tc>
          <w:tcPr>
            <w:tcW w:type="dxa" w:w="647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Bùi Tuấn Anh</w:t>
            </w:r>
          </w:p>
        </w:tc>
      </w:tr>
      <w:tr>
        <w:tc>
          <w:tcPr>
            <w:tcW w:type="dxa" w:w="28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Trưởng nhóm kỹ thuật</w:t>
            </w:r>
          </w:p>
        </w:tc>
        <w:tc>
          <w:tcPr>
            <w:tcW w:type="dxa" w:w="647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Bùi Quốc Luýt</w:t>
            </w:r>
          </w:p>
        </w:tc>
      </w:tr>
      <w:tr>
        <w:tc>
          <w:tcPr>
            <w:tcW w:type="dxa" w:w="28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Thành viên</w:t>
            </w:r>
          </w:p>
        </w:tc>
        <w:tc>
          <w:tcPr>
            <w:tcW w:type="dxa" w:w="647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Vũ Quang Minh, Bạch Minh Quang, Phạm Đoàn Bảo Thiên</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36" w:lineRule="auto"/>
        <w:jc w:val="both"/>
      </w:pPr>
      <w:r>
        <w:rPr>
          <w:rFonts w:ascii="Times New Roman" w:cs="Times New Roman" w:eastAsia="Times New Roman" w:hAnsi="Times New Roman"/>
        </w:rPr>
        <w:t xml:space="preserve">Tài liệu này là một phần trong bộ hồ sơ quản lý dự án của Nhóm 1. Bối cảnh doanh nghiệp, quy trình kho hiện tại và các vấn đề khách hàng gặp phải được trình bày trong Báo cáo khảo sát hiện trạng. Yêu cầu chức năng (FR), yêu cầu phi chức năng (NFR), quy tắc nghiệp vụ (QT), use case, kiến trúc, cơ sở dữ liệu và giao diện được đặc tả trong Báo cáo phân tích và thiết kế hệ thống. Danh sách công việc, tiến độ, phân công và tôn chỉ dự án nằm trong Bảng phân rã công việc; chi phí thực hiện nằm trong Bảng dự toán kinh phí. Kế hoạch này không nhắc lại các nội dung trên mà chỉ xác định cách kiểm soát chất lượng cho từng giai đoạn, dẫn chiếu tới mã yêu cầu, quy tắc và task đã có trong các tài liệu đó.</w:t>
      </w:r>
    </w:p>
    <w:p>
      <w:pPr>
        <w:spacing w:after="40"/>
      </w:pPr>
      <w:r>
        <w:rPr>
          <w:rFonts w:ascii="Times New Roman" w:cs="Times New Roman" w:eastAsia="Times New Roman" w:hAnsi="Times New Roman"/>
        </w:rPr>
        <w:t xml:space="preserve"/>
      </w:r>
    </w:p>
    <w:p>
      <w:pPr>
        <w:pStyle w:val="Heading2"/>
      </w:pPr>
      <w:bookmarkStart w:name="_h1" w:id="1"/>
      <w:r>
        <w:rPr>
          <w:rFonts w:ascii="Times New Roman" w:cs="Times New Roman" w:eastAsia="Times New Roman" w:hAnsi="Times New Roman"/>
          <w:b/>
          <w:bCs/>
          <w:i w:val="false"/>
          <w:iCs w:val="false"/>
          <w:color w:val="0A0A0A"/>
          <w:sz w:val="30"/>
          <w:szCs w:val="30"/>
        </w:rPr>
        <w:t xml:space="preserve">1. Mục tiêu chất lượng</w:t>
      </w:r>
      <w:bookmarkEnd w:id="1"/>
    </w:p>
    <w:p>
      <w:pPr>
        <w:spacing w:after="120" w:before="0" w:line="336" w:lineRule="auto"/>
        <w:jc w:val="both"/>
      </w:pPr>
      <w:r>
        <w:rPr>
          <w:rFonts w:ascii="Times New Roman" w:cs="Times New Roman" w:eastAsia="Times New Roman" w:hAnsi="Times New Roman"/>
        </w:rPr>
        <w:t xml:space="preserve">Các mục tiêu dưới đây được chuyển trực tiếp từ mục tiêu của hệ thống (mục 1.3.1 báo cáo phân tích thiết kế) thành chỉ tiêu có thể kiểm tra khi nghiệm thu.</w:t>
      </w:r>
    </w:p>
    <w:p>
      <w:pPr>
        <w:spacing w:after="40"/>
      </w:pPr>
      <w:r>
        <w:rPr>
          <w:rFonts w:ascii="Times New Roman" w:cs="Times New Roman" w:eastAsia="Times New Roman" w:hAnsi="Times New Roman"/>
        </w:rPr>
        <w:t xml:space="preserve"/>
      </w:r>
    </w:p>
    <w:p>
      <w:pPr>
        <w:spacing w:after="120" w:before="0" w:line="336" w:lineRule="auto"/>
        <w:jc w:val="center"/>
      </w:pPr>
      <w:r>
        <w:rPr>
          <w:rFonts w:ascii="Times New Roman" w:cs="Times New Roman" w:eastAsia="Times New Roman" w:hAnsi="Times New Roman"/>
          <w:i/>
          <w:iCs/>
        </w:rPr>
        <w:t xml:space="preserve">Bảng 1. Mục tiêu chất lượng và cách đo</w:t>
      </w:r>
    </w:p>
    <w:p>
      <w:pPr>
        <w:spacing w:after="40"/>
      </w:pPr>
      <w:r>
        <w:rPr>
          <w:rFonts w:ascii="Times New Roman" w:cs="Times New Roman" w:eastAsia="Times New Roman" w:hAnsi="Times New Roman"/>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800"/>
        <w:gridCol w:w="1789"/>
        <w:gridCol w:w="3105"/>
        <w:gridCol w:w="3660"/>
      </w:tblGrid>
      <w:tr>
        <w:tc>
          <w:tcPr>
            <w:tcW w:type="dxa" w:w="800"/>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STT</w:t>
            </w:r>
          </w:p>
        </w:tc>
        <w:tc>
          <w:tcPr>
            <w:tcW w:type="dxa" w:w="1789"/>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Mục tiêu chất lượng</w:t>
            </w:r>
          </w:p>
        </w:tc>
        <w:tc>
          <w:tcPr>
            <w:tcW w:type="dxa" w:w="3105"/>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Chỉ tiêu</w:t>
            </w:r>
          </w:p>
        </w:tc>
        <w:tc>
          <w:tcPr>
            <w:tcW w:type="dxa" w:w="3660"/>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Cách kiểm tra</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w:t>
            </w:r>
          </w:p>
        </w:tc>
        <w:tc>
          <w:tcPr>
            <w:tcW w:type="dxa" w:w="178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Tồn kho chính xác</w:t>
            </w:r>
          </w:p>
        </w:tc>
        <w:tc>
          <w:tcPr>
            <w:tcW w:type="dxa" w:w="310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Sai lệch giữa tồn hệ thống và tồn thực tế sau đợt kiểm kê thử dưới 1%</w:t>
            </w:r>
          </w:p>
        </w:tc>
        <w:tc>
          <w:tcPr>
            <w:tcW w:type="dxa" w:w="366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Kiểm kê thử một kho cửa hàng trong UAT, so sánh chênh lệch trên phiếu kiểm kê</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w:t>
            </w:r>
          </w:p>
        </w:tc>
        <w:tc>
          <w:tcPr>
            <w:tcW w:type="dxa" w:w="178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Không xuất vượt tồn</w:t>
            </w:r>
          </w:p>
        </w:tc>
        <w:tc>
          <w:tcPr>
            <w:tcW w:type="dxa" w:w="310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0 trường hợp tồn âm, kể cả khi nhiều phiếu xuất cùng trừ một biến thể</w:t>
            </w:r>
          </w:p>
        </w:tc>
        <w:tc>
          <w:tcPr>
            <w:tcW w:type="dxa" w:w="366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Kiểm thử đồng thời (NFR-04); kiểm tra ràng buộc CHECK so_luong ≥ 0</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3</w:t>
            </w:r>
          </w:p>
        </w:tc>
        <w:tc>
          <w:tcPr>
            <w:tcW w:type="dxa" w:w="178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Truy vết đầy đủ</w:t>
            </w:r>
          </w:p>
        </w:tc>
        <w:tc>
          <w:tcPr>
            <w:tcW w:type="dxa" w:w="310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100% thay đổi tồn có dòng thẻ kho gắn với phiếu và người thực hiện; thẻ kho không sửa, không xóa được</w:t>
            </w:r>
          </w:p>
        </w:tc>
        <w:tc>
          <w:tcPr>
            <w:tcW w:type="dxa" w:w="366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Đối chiếu tổng thẻ kho với bảng tồn kho; thử sửa/xóa lịch sử biến động qua API</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4</w:t>
            </w:r>
          </w:p>
        </w:tc>
        <w:tc>
          <w:tcPr>
            <w:tcW w:type="dxa" w:w="178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Báo cáo nhanh và đúng</w:t>
            </w:r>
          </w:p>
        </w:tc>
        <w:tc>
          <w:tcPr>
            <w:tcW w:type="dxa" w:w="310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Báo cáo nhập - xuất - tồn một tháng sinh ra dưới 10 giây, số liệu thỏa công thức Tồn cuối = Tồn đầu + Nhập - Xuất ± Điều chỉnh</w:t>
            </w:r>
          </w:p>
        </w:tc>
        <w:tc>
          <w:tcPr>
            <w:tcW w:type="dxa" w:w="366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Kiểm thử hiệu năng (NFR-02); đối chiếu thủ công trên bộ dữ liệu mẫu</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5</w:t>
            </w:r>
          </w:p>
        </w:tc>
        <w:tc>
          <w:tcPr>
            <w:tcW w:type="dxa" w:w="178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Cảnh báo tồn thấp đúng</w:t>
            </w:r>
          </w:p>
        </w:tc>
        <w:tc>
          <w:tcPr>
            <w:tcW w:type="dxa" w:w="310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100% biến thể được phân loại đúng Hết hàng / Sắp hết / Bình thường theo QT-05</w:t>
            </w:r>
          </w:p>
        </w:tc>
        <w:tc>
          <w:tcPr>
            <w:tcW w:type="dxa" w:w="366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Test case giá trị biên: tồn = 0, tồn = tồn tối thiểu, tồn = tồn tối thiểu + 1</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6</w:t>
            </w:r>
          </w:p>
        </w:tc>
        <w:tc>
          <w:tcPr>
            <w:tcW w:type="dxa" w:w="178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biến thể đúng</w:t>
            </w:r>
          </w:p>
        </w:tc>
        <w:tc>
          <w:tcPr>
            <w:tcW w:type="dxa" w:w="310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100% biến thể sinh đúng tổ hợp màu x size của mẫu; không trùng SKU; tồn của các biến thể cùng mẫu độc lập với nhau</w:t>
            </w:r>
          </w:p>
        </w:tc>
        <w:tc>
          <w:tcPr>
            <w:tcW w:type="dxa" w:w="366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Kiểm thử sinh biến thể cho áo (size chữ) và quần (size số); kiểm thử nhập, xuất trên từng biến thể</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7</w:t>
            </w:r>
          </w:p>
        </w:tc>
        <w:tc>
          <w:tcPr>
            <w:tcW w:type="dxa" w:w="178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Phát hiện hàng tồn lâu</w:t>
            </w:r>
          </w:p>
        </w:tc>
        <w:tc>
          <w:tcPr>
            <w:tcW w:type="dxa" w:w="310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100% biến thể quá ngưỡng số ngày tồn xuất hiện trong báo cáo hàng tồn lâu với số ngày đúng</w:t>
            </w:r>
          </w:p>
        </w:tc>
        <w:tc>
          <w:tcPr>
            <w:tcW w:type="dxa" w:w="366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Test case với biến thể có ngày nhập gần nhất khác nhau</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8</w:t>
            </w:r>
          </w:p>
        </w:tc>
        <w:tc>
          <w:tcPr>
            <w:tcW w:type="dxa" w:w="178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An toàn và phân quyền</w:t>
            </w:r>
          </w:p>
        </w:tc>
        <w:tc>
          <w:tcPr>
            <w:tcW w:type="dxa" w:w="310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100% chức năng tuân theo ma trận phân quyền (Bảng 2.4 báo cáo phân tích thiết kế); không còn lỗ hổng mức Critical</w:t>
            </w:r>
          </w:p>
        </w:tc>
        <w:tc>
          <w:tcPr>
            <w:tcW w:type="dxa" w:w="366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Kiểm thử phân quyền theo từng vai trò; kiểm thử bảo mật NFR-06, NFR-07</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pStyle w:val="Heading2"/>
      </w:pPr>
      <w:bookmarkStart w:name="_h2" w:id="1"/>
      <w:r>
        <w:rPr>
          <w:rFonts w:ascii="Times New Roman" w:cs="Times New Roman" w:eastAsia="Times New Roman" w:hAnsi="Times New Roman"/>
          <w:b/>
          <w:bCs/>
          <w:i w:val="false"/>
          <w:iCs w:val="false"/>
          <w:color w:val="0A0A0A"/>
          <w:sz w:val="30"/>
          <w:szCs w:val="30"/>
        </w:rPr>
        <w:t xml:space="preserve">2. Tổ chức và trách nhiệm chất lượng</w:t>
      </w:r>
      <w:bookmarkEnd w:id="1"/>
    </w:p>
    <w:p>
      <w:pPr>
        <w:spacing w:after="120" w:before="0" w:line="336" w:lineRule="auto"/>
        <w:jc w:val="both"/>
      </w:pPr>
      <w:r>
        <w:rPr>
          <w:rFonts w:ascii="Times New Roman" w:cs="Times New Roman" w:eastAsia="Times New Roman" w:hAnsi="Times New Roman"/>
        </w:rPr>
        <w:t xml:space="preserve">Nhóm có 5 thành viên nên không tách riêng một bộ phận QA. Thay vào đó, mỗi sản phẩm được người khác với người tạo ra nó rà soát, và mỗi người được giao một mảng chất lượng chính như Bảng 2.</w:t>
      </w:r>
    </w:p>
    <w:p>
      <w:pPr>
        <w:spacing w:after="40"/>
      </w:pPr>
      <w:r>
        <w:rPr>
          <w:rFonts w:ascii="Times New Roman" w:cs="Times New Roman" w:eastAsia="Times New Roman" w:hAnsi="Times New Roman"/>
        </w:rPr>
        <w:t xml:space="preserve"/>
      </w:r>
    </w:p>
    <w:p>
      <w:pPr>
        <w:spacing w:after="120" w:before="0" w:line="336" w:lineRule="auto"/>
        <w:jc w:val="center"/>
      </w:pPr>
      <w:r>
        <w:rPr>
          <w:rFonts w:ascii="Times New Roman" w:cs="Times New Roman" w:eastAsia="Times New Roman" w:hAnsi="Times New Roman"/>
          <w:i/>
          <w:iCs/>
        </w:rPr>
        <w:t xml:space="preserve">Bảng 2. Vai trò trong quản lý chất lượng</w:t>
      </w:r>
    </w:p>
    <w:p>
      <w:pPr>
        <w:spacing w:after="40"/>
      </w:pPr>
      <w:r>
        <w:rPr>
          <w:rFonts w:ascii="Times New Roman" w:cs="Times New Roman" w:eastAsia="Times New Roman" w:hAnsi="Times New Roman"/>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70"/>
        <w:gridCol w:w="3792"/>
        <w:gridCol w:w="3792"/>
      </w:tblGrid>
      <w:tr>
        <w:tc>
          <w:tcPr>
            <w:tcW w:type="dxa" w:w="1770"/>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Thành viên</w:t>
            </w:r>
          </w:p>
        </w:tc>
        <w:tc>
          <w:tcPr>
            <w:tcW w:type="dxa" w:w="3792"/>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Vai trò dự án</w:t>
            </w:r>
          </w:p>
        </w:tc>
        <w:tc>
          <w:tcPr>
            <w:tcW w:type="dxa" w:w="3792"/>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Trách nhiệm chất lượng</w:t>
            </w:r>
          </w:p>
        </w:tc>
      </w:tr>
      <w:tr>
        <w:tc>
          <w:tcPr>
            <w:tcW w:type="dxa" w:w="177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Bùi Tuấn Anh</w:t>
            </w:r>
          </w:p>
        </w:tc>
        <w:tc>
          <w:tcPr>
            <w:tcW w:type="dxa" w:w="379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Giám đốc dự án, phân tích nghiệp vụ</w:t>
            </w:r>
          </w:p>
        </w:tc>
        <w:tc>
          <w:tcPr>
            <w:tcW w:type="dxa" w:w="379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Chịu trách nhiệm chung về chất lượng; chủ trì rà soát yêu cầu, UAT và nghiệm thu; phê duyệt qua mỗi mốc kiểm soát</w:t>
            </w:r>
          </w:p>
        </w:tc>
      </w:tr>
      <w:tr>
        <w:tc>
          <w:tcPr>
            <w:tcW w:type="dxa" w:w="177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Bùi Quốc Luýt</w:t>
            </w:r>
          </w:p>
        </w:tc>
        <w:tc>
          <w:tcPr>
            <w:tcW w:type="dxa" w:w="379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Trưởng nhóm kỹ thuật, back-end</w:t>
            </w:r>
          </w:p>
        </w:tc>
        <w:tc>
          <w:tcPr>
            <w:tcW w:type="dxa" w:w="379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Rà soát kiến trúc, thiết kế lớp; duyệt pull request; quản lý chất lượng mã nguồn và quy trình sửa lỗi</w:t>
            </w:r>
          </w:p>
        </w:tc>
      </w:tr>
      <w:tr>
        <w:tc>
          <w:tcPr>
            <w:tcW w:type="dxa" w:w="177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Vũ Quang Minh</w:t>
            </w:r>
          </w:p>
        </w:tc>
        <w:tc>
          <w:tcPr>
            <w:tcW w:type="dxa" w:w="379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Lập trình back-end</w:t>
            </w:r>
          </w:p>
        </w:tc>
        <w:tc>
          <w:tcPr>
            <w:tcW w:type="dxa" w:w="379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Viết unit test cho các nghiệp vụ kho; kiểm thử kiểm kê, đổi trả, hủy hàng</w:t>
            </w:r>
          </w:p>
        </w:tc>
      </w:tr>
      <w:tr>
        <w:tc>
          <w:tcPr>
            <w:tcW w:type="dxa" w:w="177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Bạch Minh Quang</w:t>
            </w:r>
          </w:p>
        </w:tc>
        <w:tc>
          <w:tcPr>
            <w:tcW w:type="dxa" w:w="379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Thiết kế UI/UX, front-end</w:t>
            </w:r>
          </w:p>
        </w:tc>
        <w:tc>
          <w:tcPr>
            <w:tcW w:type="dxa" w:w="379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Bảo đảm giao diện đúng thiết kế, dùng được trên máy tính bảng và với máy quét mã vạch; kiểm thử phân quyền trên giao diện</w:t>
            </w:r>
          </w:p>
        </w:tc>
      </w:tr>
      <w:tr>
        <w:tc>
          <w:tcPr>
            <w:tcW w:type="dxa" w:w="177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Phạm Đoàn Bảo Thiên</w:t>
            </w:r>
          </w:p>
        </w:tc>
        <w:tc>
          <w:tcPr>
            <w:tcW w:type="dxa" w:w="379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Thiết kế CSDL, kiểm thử</w:t>
            </w:r>
          </w:p>
        </w:tc>
        <w:tc>
          <w:tcPr>
            <w:tcW w:type="dxa" w:w="379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Phụ trách bộ test case và báo cáo kiểm thử; kiểm thử nhập, xuất, chuyển kho, đồng thời và hiệu năng</w:t>
            </w:r>
          </w:p>
        </w:tc>
      </w:tr>
      <w:tr>
        <w:tc>
          <w:tcPr>
            <w:tcW w:type="dxa" w:w="177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Đại diện doanh nghiệp</w:t>
            </w:r>
          </w:p>
        </w:tc>
        <w:tc>
          <w:tcPr>
            <w:tcW w:type="dxa" w:w="379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kho, nhân viên kho, nhân viên bán hàng</w:t>
            </w:r>
          </w:p>
        </w:tc>
        <w:tc>
          <w:tcPr>
            <w:tcW w:type="dxa" w:w="379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Xác nhận yêu cầu và quy tắc nghiệp vụ; duyệt prototype giao diện; thực hiện UAT; ký biên bản nghiệm thu</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pStyle w:val="Heading2"/>
      </w:pPr>
      <w:bookmarkStart w:name="_h3" w:id="1"/>
      <w:r>
        <w:rPr>
          <w:rFonts w:ascii="Times New Roman" w:cs="Times New Roman" w:eastAsia="Times New Roman" w:hAnsi="Times New Roman"/>
          <w:b/>
          <w:bCs/>
          <w:i w:val="false"/>
          <w:iCs w:val="false"/>
          <w:color w:val="0A0A0A"/>
          <w:sz w:val="30"/>
          <w:szCs w:val="30"/>
        </w:rPr>
        <w:t xml:space="preserve">3. Kế hoạch quản lý chất lượng tổng hợp</w:t>
      </w:r>
      <w:bookmarkEnd w:id="1"/>
    </w:p>
    <w:p>
      <w:pPr>
        <w:spacing w:after="120" w:before="0" w:line="336" w:lineRule="auto"/>
        <w:jc w:val="both"/>
      </w:pPr>
      <w:r>
        <w:rPr>
          <w:rFonts w:ascii="Times New Roman" w:cs="Times New Roman" w:eastAsia="Times New Roman" w:hAnsi="Times New Roman"/>
        </w:rPr>
        <w:t xml:space="preserve">Bảng 3 tóm tắt 6 nội dung quản lý chất lượng xuyên suốt dự án. Chi tiết từng nội dung được trình bày ở mục 4.</w:t>
      </w:r>
    </w:p>
    <w:p>
      <w:pPr>
        <w:spacing w:after="40"/>
      </w:pPr>
      <w:r>
        <w:rPr>
          <w:rFonts w:ascii="Times New Roman" w:cs="Times New Roman" w:eastAsia="Times New Roman" w:hAnsi="Times New Roman"/>
        </w:rPr>
        <w:t xml:space="preserve"/>
      </w:r>
    </w:p>
    <w:p>
      <w:pPr>
        <w:spacing w:after="120" w:before="0" w:line="336" w:lineRule="auto"/>
        <w:jc w:val="center"/>
      </w:pPr>
      <w:r>
        <w:rPr>
          <w:rFonts w:ascii="Times New Roman" w:cs="Times New Roman" w:eastAsia="Times New Roman" w:hAnsi="Times New Roman"/>
          <w:i/>
          <w:iCs/>
        </w:rPr>
        <w:t xml:space="preserve">Bảng 3. Kế hoạch quản lý chất lượng</w:t>
      </w:r>
    </w:p>
    <w:p>
      <w:pPr>
        <w:spacing w:after="40"/>
      </w:pPr>
      <w:r>
        <w:rPr>
          <w:rFonts w:ascii="Times New Roman" w:cs="Times New Roman" w:eastAsia="Times New Roman" w:hAnsi="Times New Roman"/>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800"/>
        <w:gridCol w:w="1050"/>
        <w:gridCol w:w="1490"/>
        <w:gridCol w:w="2148"/>
        <w:gridCol w:w="1718"/>
        <w:gridCol w:w="2148"/>
      </w:tblGrid>
      <w:tr>
        <w:tc>
          <w:tcPr>
            <w:tcW w:type="dxa" w:w="800"/>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STT</w:t>
            </w:r>
          </w:p>
        </w:tc>
        <w:tc>
          <w:tcPr>
            <w:tcW w:type="dxa" w:w="1050"/>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Nội dung quản lý</w:t>
            </w:r>
          </w:p>
        </w:tc>
        <w:tc>
          <w:tcPr>
            <w:tcW w:type="dxa" w:w="1490"/>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Hoạt động thực hiện</w:t>
            </w:r>
          </w:p>
        </w:tc>
        <w:tc>
          <w:tcPr>
            <w:tcW w:type="dxa" w:w="2148"/>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Tiêu chí chất lượng</w:t>
            </w:r>
          </w:p>
        </w:tc>
        <w:tc>
          <w:tcPr>
            <w:tcW w:type="dxa" w:w="1718"/>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Người phụ trách</w:t>
            </w:r>
          </w:p>
        </w:tc>
        <w:tc>
          <w:tcPr>
            <w:tcW w:type="dxa" w:w="2148"/>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Kết quả đầu ra</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1</w:t>
            </w:r>
          </w:p>
        </w:tc>
        <w:tc>
          <w:tcPr>
            <w:tcW w:type="dxa" w:w="105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Quản lý yêu cầu</w:t>
            </w:r>
          </w:p>
        </w:tc>
        <w:tc>
          <w:tcPr>
            <w:tcW w:type="dxa" w:w="149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Khảo sát 4 quy trình kho, thu thập 13 biểu mẫu; thống nhất cách quản lý biến thể màu/size, vòng đời mẫu theo mùa, quy tắc đổi trả; rà soát yêu cầu với quản lý kho, bộ phận bán hàng</w:t>
            </w:r>
          </w:p>
        </w:tc>
        <w:tc>
          <w:tcPr>
            <w:tcW w:type="dxa" w:w="214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10 vấn đề của khách hàng đều có yêu cầu đáp ứng; 100% trong 19 FR được xác nhận và truy vết tới use case; 11 NFR đều có tiêu chí đo; 6 quy tắc nghiệp vụ QT-01 đến QT-06 được doanh nghiệp xác nhận</w:t>
            </w:r>
          </w:p>
        </w:tc>
        <w:tc>
          <w:tcPr>
            <w:tcW w:type="dxa" w:w="171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Bùi Tuấn Anh, đại diện doanh nghiệp</w:t>
            </w:r>
          </w:p>
        </w:tc>
        <w:tc>
          <w:tcPr>
            <w:tcW w:type="dxa" w:w="214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Báo cáo khảo sát, tài liệu đặc tả yêu cầu đã xác nhận</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2</w:t>
            </w:r>
          </w:p>
        </w:tc>
        <w:tc>
          <w:tcPr>
            <w:tcW w:type="dxa" w:w="105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Quản lý thiết kế</w:t>
            </w:r>
          </w:p>
        </w:tc>
        <w:tc>
          <w:tcPr>
            <w:tcW w:type="dxa" w:w="149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Rà soát mô hình use case, lớp, tuần tự, trạng thái; kiểm tra kiến trúc, lược đồ CSDL, giao diện và phân quyền</w:t>
            </w:r>
          </w:p>
        </w:tc>
        <w:tc>
          <w:tcPr>
            <w:tcW w:type="dxa" w:w="214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Thiết kế đáp ứng đủ 19 use case; tồn quản lý theo cặp (kho, biến thể); CSDL có ràng buộc chống tồn âm và thẻ kho chỉ thêm; 10 màn hình được người dùng duyệt; phân quyền khớp ma trận vai trò</w:t>
            </w:r>
          </w:p>
        </w:tc>
        <w:tc>
          <w:tcPr>
            <w:tcW w:type="dxa" w:w="171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Bùi Quốc Luýt, đại diện doanh nghiệp</w:t>
            </w:r>
          </w:p>
        </w:tc>
        <w:tc>
          <w:tcPr>
            <w:tcW w:type="dxa" w:w="214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Báo cáo phân tích thiết kế, lược đồ CSDL, prototype giao diện</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3</w:t>
            </w:r>
          </w:p>
        </w:tc>
        <w:tc>
          <w:tcPr>
            <w:tcW w:type="dxa" w:w="105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Kiểm soát lập trình</w:t>
            </w:r>
          </w:p>
        </w:tc>
        <w:tc>
          <w:tcPr>
            <w:tcW w:type="dxa" w:w="149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Áp dụng quy ước code, quản lý phiên bản bằng Git, review chéo pull request, viết unit test</w:t>
            </w:r>
          </w:p>
        </w:tc>
        <w:tc>
          <w:tcPr>
            <w:tcW w:type="dxa" w:w="214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Mã nguồn qua review; không có lỗi Blocker/Critical từ phân tích tĩnh; độ phủ unit test ≥ 80% với dịch vụ tồn kho và nghiệp vụ kho</w:t>
            </w:r>
          </w:p>
        </w:tc>
        <w:tc>
          <w:tcPr>
            <w:tcW w:type="dxa" w:w="171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Bùi Quốc Luýt, nhóm phát triển</w:t>
            </w:r>
          </w:p>
        </w:tc>
        <w:tc>
          <w:tcPr>
            <w:tcW w:type="dxa" w:w="214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Mã nguồn trên nhánh chính, báo cáo unit test</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4</w:t>
            </w:r>
          </w:p>
        </w:tc>
        <w:tc>
          <w:tcPr>
            <w:tcW w:type="dxa" w:w="105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Kiểm thử phần mềm</w:t>
            </w:r>
          </w:p>
        </w:tc>
        <w:tc>
          <w:tcPr>
            <w:tcW w:type="dxa" w:w="149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Kiểm thử chức năng, tích hợp, đồng thời, giao diện, hiệu năng và bảo mật; kiểm thử các tình huống riêng của hàng thời trang</w:t>
            </w:r>
          </w:p>
        </w:tc>
        <w:tc>
          <w:tcPr>
            <w:tcW w:type="dxa" w:w="214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100% FR có test case; có đủ kịch bản biến thể màu/size, bán đa kênh, đổi size, hàng lỗi; ≥ 95% test case đạt; tra cứu tồn dưới 2 giây, báo cáo NXT dưới 10 giây; 0 trường hợp tồn âm</w:t>
            </w:r>
          </w:p>
        </w:tc>
        <w:tc>
          <w:tcPr>
            <w:tcW w:type="dxa" w:w="171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Phạm Đoàn Bảo Thiên, nhóm phát triển</w:t>
            </w:r>
          </w:p>
        </w:tc>
        <w:tc>
          <w:tcPr>
            <w:tcW w:type="dxa" w:w="214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Bộ test case, báo cáo kiểm thử</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5</w:t>
            </w:r>
          </w:p>
        </w:tc>
        <w:tc>
          <w:tcPr>
            <w:tcW w:type="dxa" w:w="105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Quản lý lỗi</w:t>
            </w:r>
          </w:p>
        </w:tc>
        <w:tc>
          <w:tcPr>
            <w:tcW w:type="dxa" w:w="149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Ghi nhận, phân loại theo mức độ, sửa, kiểm thử lại và đóng lỗi</w:t>
            </w:r>
          </w:p>
        </w:tc>
        <w:tc>
          <w:tcPr>
            <w:tcW w:type="dxa" w:w="214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Không còn lỗi Blocker/Critical trước nghiệm thu; lỗi High đã sửa hoặc có phương án được Giám đốc dự án duyệt</w:t>
            </w:r>
          </w:p>
        </w:tc>
        <w:tc>
          <w:tcPr>
            <w:tcW w:type="dxa" w:w="171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Bùi Quốc Luýt, Phạm Đoàn Bảo Thiên</w:t>
            </w:r>
          </w:p>
        </w:tc>
        <w:tc>
          <w:tcPr>
            <w:tcW w:type="dxa" w:w="214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Danh sách lỗi và trạng thái xử lý</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6</w:t>
            </w:r>
          </w:p>
        </w:tc>
        <w:tc>
          <w:tcPr>
            <w:tcW w:type="dxa" w:w="105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Nghiệm thu và bàn giao</w:t>
            </w:r>
          </w:p>
        </w:tc>
        <w:tc>
          <w:tcPr>
            <w:tcW w:type="dxa" w:w="149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UAT tại kho tổng và cửa hàng trên dữ liệu thật của mùa hàng hiện tại; chuyển đổi dữ liệu tồn đầu kỳ về cấp biến thể; kiểm tra tài liệu; đào tạo người dùng</w:t>
            </w:r>
          </w:p>
        </w:tc>
        <w:tc>
          <w:tcPr>
            <w:tcW w:type="dxa" w:w="214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Đạt đủ chức năng bắt buộc và yêu cầu bảo mật; dữ liệu tồn đầu kỳ khớp 100% file gốc; người dùng xác nhận; tài liệu đủ cho 3 vai trò</w:t>
            </w:r>
          </w:p>
        </w:tc>
        <w:tc>
          <w:tcPr>
            <w:tcW w:type="dxa" w:w="171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Bùi Tuấn Anh, đại diện doanh nghiệp</w:t>
            </w:r>
          </w:p>
        </w:tc>
        <w:tc>
          <w:tcPr>
            <w:tcW w:type="dxa" w:w="214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0"/>
                <w:szCs w:val="20"/>
              </w:rPr>
              <w:t xml:space="preserve">Biên bản nghiệm thu và bàn giao</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pStyle w:val="Heading2"/>
      </w:pPr>
      <w:bookmarkStart w:name="_h4" w:id="1"/>
      <w:r>
        <w:rPr>
          <w:rFonts w:ascii="Times New Roman" w:cs="Times New Roman" w:eastAsia="Times New Roman" w:hAnsi="Times New Roman"/>
          <w:b/>
          <w:bCs/>
          <w:i w:val="false"/>
          <w:iCs w:val="false"/>
          <w:color w:val="0A0A0A"/>
          <w:sz w:val="30"/>
          <w:szCs w:val="30"/>
        </w:rPr>
        <w:t xml:space="preserve">4. Chi tiết các nội dung quản lý chất lượng</w:t>
      </w:r>
      <w:bookmarkEnd w:id="1"/>
    </w:p>
    <w:p>
      <w:pPr>
        <w:pStyle w:val="Heading3"/>
      </w:pPr>
      <w:bookmarkStart w:name="_h5" w:id="1"/>
      <w:r>
        <w:rPr>
          <w:rFonts w:ascii="Times New Roman" w:cs="Times New Roman" w:eastAsia="Times New Roman" w:hAnsi="Times New Roman"/>
          <w:b/>
          <w:bCs/>
          <w:i w:val="false"/>
          <w:iCs w:val="false"/>
          <w:color w:val="0A0A0A"/>
          <w:sz w:val="28"/>
          <w:szCs w:val="28"/>
        </w:rPr>
        <w:t xml:space="preserve">4.1. Quản lý yêu cầu</w:t>
      </w:r>
      <w:bookmarkEnd w:id="1"/>
    </w:p>
    <w:p>
      <w:pPr>
        <w:spacing w:after="120" w:before="0" w:line="336" w:lineRule="auto"/>
        <w:jc w:val="both"/>
      </w:pPr>
      <w:r>
        <w:rPr>
          <w:rFonts w:ascii="Times New Roman" w:cs="Times New Roman" w:eastAsia="Times New Roman" w:hAnsi="Times New Roman"/>
        </w:rPr>
        <w:t xml:space="preserve">Thời gian: giai đoạn A, 01/09/2026 - 25/09/2026 (Task 1 - 8 trong WBS). Người phụ trách: Bùi Tuấn Anh; người tham gia: Bùi Quốc Luýt, Bạch Minh Quang, Phạm Đoàn Bảo Thiên và đại diện doanh nghiệp.</w:t>
      </w:r>
    </w:p>
    <w:p>
      <w:pPr>
        <w:spacing w:after="40"/>
      </w:pPr>
      <w:r>
        <w:rPr>
          <w:rFonts w:ascii="Times New Roman" w:cs="Times New Roman" w:eastAsia="Times New Roman" w:hAnsi="Times New Roman"/>
        </w:rPr>
        <w:t xml:space="preserve"/>
      </w:r>
    </w:p>
    <w:p>
      <w:pPr>
        <w:spacing w:after="120" w:before="0" w:line="336" w:lineRule="auto"/>
        <w:jc w:val="both"/>
      </w:pPr>
      <w:r>
        <w:rPr>
          <w:rFonts w:ascii="Times New Roman" w:cs="Times New Roman" w:eastAsia="Times New Roman" w:hAnsi="Times New Roman"/>
        </w:rPr>
        <w:t xml:space="preserve">Sai sót ở yêu cầu là nguồn lỗi tốn kém nhất, nhất là với bài toán kho, nơi một quy tắc hiểu sai (ví dụ hàng trả lại bị lỗi có được cộng vào tồn bán hay không) sẽ làm sai toàn bộ số liệu về sau.</w:t>
      </w:r>
    </w:p>
    <w:p>
      <w:pPr>
        <w:spacing w:after="40"/>
      </w:pPr>
      <w:r>
        <w:rPr>
          <w:rFonts w:ascii="Times New Roman" w:cs="Times New Roman" w:eastAsia="Times New Roman" w:hAnsi="Times New Roman"/>
        </w:rPr>
        <w:t xml:space="preserve"/>
      </w:r>
    </w:p>
    <w:p>
      <w:pPr>
        <w:spacing w:after="120" w:before="0" w:line="336" w:lineRule="auto"/>
        <w:jc w:val="both"/>
      </w:pPr>
      <w:r>
        <w:rPr>
          <w:rFonts w:ascii="Times New Roman" w:cs="Times New Roman" w:eastAsia="Times New Roman" w:hAnsi="Times New Roman"/>
        </w:rPr>
        <w:t xml:space="preserve">Hoạt động thực hiện:</w:t>
      </w:r>
    </w:p>
    <w:p>
      <w:pPr>
        <w:spacing w:after="40"/>
      </w:pPr>
      <w:r>
        <w:rPr>
          <w:rFonts w:ascii="Times New Roman" w:cs="Times New Roman" w:eastAsia="Times New Roman" w:hAnsi="Times New Roman"/>
        </w:rPr>
        <w:t xml:space="preserve"/>
      </w:r>
    </w:p>
    <w:p>
      <w:pPr>
        <w:pStyle w:val="ListParagraph"/>
        <w:numPr>
          <w:ilvl w:val="0"/>
          <w:numId w:val="2"/>
        </w:numPr>
        <w:spacing w:after="40" w:before="0" w:line="312" w:lineRule="auto"/>
        <w:jc w:val="both"/>
      </w:pPr>
      <w:r>
        <w:rPr>
          <w:rFonts w:ascii="Times New Roman" w:cs="Times New Roman" w:eastAsia="Times New Roman" w:hAnsi="Times New Roman"/>
        </w:rPr>
        <w:t xml:space="preserve">Khảo sát trực tiếp 4 quy trình cốt lõi (nhập hàng, xuất hàng, kiểm kê, đổi trả) và 2 nghiệp vụ phụ (chuyển kho, hủy hàng) tại kho tổng và kho cửa hàng.</w:t>
      </w:r>
    </w:p>
    <w:p>
      <w:pPr>
        <w:pStyle w:val="ListParagraph"/>
        <w:numPr>
          <w:ilvl w:val="0"/>
          <w:numId w:val="2"/>
        </w:numPr>
        <w:spacing w:after="40" w:before="0" w:line="312" w:lineRule="auto"/>
        <w:jc w:val="both"/>
      </w:pPr>
      <w:r>
        <w:rPr>
          <w:rFonts w:ascii="Times New Roman" w:cs="Times New Roman" w:eastAsia="Times New Roman" w:hAnsi="Times New Roman"/>
        </w:rPr>
        <w:t xml:space="preserve">Thu thập đủ 13 biểu mẫu (7 phiếu chứng từ, 6 mẫu báo cáo); ánh xạ từng trường trên biểu mẫu tới thuộc tính dữ liệu, xác định đúng cấp quản lý (sản phẩm hay biến thể).</w:t>
      </w:r>
    </w:p>
    <w:p>
      <w:pPr>
        <w:pStyle w:val="ListParagraph"/>
        <w:numPr>
          <w:ilvl w:val="0"/>
          <w:numId w:val="2"/>
        </w:numPr>
        <w:spacing w:after="40" w:before="0" w:line="312" w:lineRule="auto"/>
        <w:jc w:val="both"/>
      </w:pPr>
      <w:r>
        <w:rPr>
          <w:rFonts w:ascii="Times New Roman" w:cs="Times New Roman" w:eastAsia="Times New Roman" w:hAnsi="Times New Roman"/>
        </w:rPr>
        <w:t xml:space="preserve">Lập bảng vấn đề hiện tại và nhu cầu tương ứng; mỗi nhu cầu phải dẫn tới ít nhất một yêu cầu chức năng.</w:t>
      </w:r>
    </w:p>
    <w:p>
      <w:pPr>
        <w:pStyle w:val="ListParagraph"/>
        <w:numPr>
          <w:ilvl w:val="0"/>
          <w:numId w:val="2"/>
        </w:numPr>
        <w:spacing w:after="40" w:before="0" w:line="312" w:lineRule="auto"/>
        <w:jc w:val="both"/>
      </w:pPr>
      <w:r>
        <w:rPr>
          <w:rFonts w:ascii="Times New Roman" w:cs="Times New Roman" w:eastAsia="Times New Roman" w:hAnsi="Times New Roman"/>
        </w:rPr>
        <w:t xml:space="preserve">Thống nhất với khách hàng các quy ước riêng của hàng thời trang:</w:t>
      </w:r>
      <w:r>
        <w:br/>
      </w:r>
      <w:r>
        <w:rPr>
          <w:rFonts w:ascii="Times New Roman" w:cs="Times New Roman" w:eastAsia="Times New Roman" w:hAnsi="Times New Roman"/>
        </w:rPr>
        <w:t xml:space="preserve">bảng màu và bảng size theo từng loại sản phẩm (size chữ S, M, L, XL cho áo; size số 29, 30, 32 cho quần);</w:t>
      </w:r>
      <w:r>
        <w:br/>
      </w:r>
      <w:r>
        <w:rPr>
          <w:rFonts w:ascii="Times New Roman" w:cs="Times New Roman" w:eastAsia="Times New Roman" w:hAnsi="Times New Roman"/>
        </w:rPr>
        <w:t xml:space="preserve">quy tắc đặt mã SKU theo mẫu, màu, size (ví dụ AT001-DEN-M);</w:t>
      </w:r>
      <w:r>
        <w:br/>
      </w:r>
      <w:r>
        <w:rPr>
          <w:rFonts w:ascii="Times New Roman" w:cs="Times New Roman" w:eastAsia="Times New Roman" w:hAnsi="Times New Roman"/>
        </w:rPr>
        <w:t xml:space="preserve">tồn tối thiểu khai báo cho từng biến thể, vì size M, L thường bán nhanh hơn size S, XL;</w:t>
      </w:r>
      <w:r>
        <w:br/>
      </w:r>
      <w:r>
        <w:rPr>
          <w:rFonts w:ascii="Times New Roman" w:cs="Times New Roman" w:eastAsia="Times New Roman" w:hAnsi="Times New Roman"/>
        </w:rPr>
        <w:t xml:space="preserve">vòng đời mẫu theo mùa: mẫu hết mùa chuyển Ngừng bán, không xóa;</w:t>
      </w:r>
      <w:r>
        <w:br/>
      </w:r>
      <w:r>
        <w:rPr>
          <w:rFonts w:ascii="Times New Roman" w:cs="Times New Roman" w:eastAsia="Times New Roman" w:hAnsi="Times New Roman"/>
        </w:rPr>
        <w:t xml:space="preserve">điều kiện nhận đổi trả, cách xử lý đổi size cùng mẫu và đổi sang mẫu khác giá;</w:t>
      </w:r>
      <w:r>
        <w:br/>
      </w:r>
      <w:r>
        <w:rPr>
          <w:rFonts w:ascii="Times New Roman" w:cs="Times New Roman" w:eastAsia="Times New Roman" w:hAnsi="Times New Roman"/>
        </w:rPr>
        <w:t xml:space="preserve">ngưỡng số ngày để coi là hàng tồn lâu.</w:t>
      </w:r>
    </w:p>
    <w:p>
      <w:pPr>
        <w:pStyle w:val="ListParagraph"/>
        <w:numPr>
          <w:ilvl w:val="0"/>
          <w:numId w:val="2"/>
        </w:numPr>
        <w:spacing w:after="40" w:before="0" w:line="312" w:lineRule="auto"/>
        <w:jc w:val="both"/>
      </w:pPr>
      <w:r>
        <w:rPr>
          <w:rFonts w:ascii="Times New Roman" w:cs="Times New Roman" w:eastAsia="Times New Roman" w:hAnsi="Times New Roman"/>
        </w:rPr>
        <w:t xml:space="preserve">Làm rõ nguồn yêu cầu xuất kho: đơn bán tại cửa hàng và đơn trực tuyến đều do nhân viên bán hàng nhập mã đơn, vì việc tích hợp tự động với phần mềm bán hàng nằm ngoài phạm vi.</w:t>
      </w:r>
    </w:p>
    <w:p>
      <w:pPr>
        <w:pStyle w:val="ListParagraph"/>
        <w:numPr>
          <w:ilvl w:val="0"/>
          <w:numId w:val="2"/>
        </w:numPr>
        <w:spacing w:after="40" w:before="0" w:line="312" w:lineRule="auto"/>
        <w:jc w:val="both"/>
      </w:pPr>
      <w:r>
        <w:rPr>
          <w:rFonts w:ascii="Times New Roman" w:cs="Times New Roman" w:eastAsia="Times New Roman" w:hAnsi="Times New Roman"/>
        </w:rPr>
        <w:t xml:space="preserve">Đánh mã yêu cầu FR-01 đến FR-19, NFR-01 đến NFR-11; lập ma trận truy vết yêu cầu - use case.</w:t>
      </w:r>
    </w:p>
    <w:p>
      <w:pPr>
        <w:pStyle w:val="ListParagraph"/>
        <w:numPr>
          <w:ilvl w:val="0"/>
          <w:numId w:val="2"/>
        </w:numPr>
        <w:spacing w:after="40" w:before="0" w:line="312" w:lineRule="auto"/>
        <w:jc w:val="both"/>
      </w:pPr>
      <w:r>
        <w:rPr>
          <w:rFonts w:ascii="Times New Roman" w:cs="Times New Roman" w:eastAsia="Times New Roman" w:hAnsi="Times New Roman"/>
        </w:rPr>
        <w:t xml:space="preserve">Tổ chức buổi rà soát với quản lý kho và bộ phận bán hàng để xác nhận quy tắc nghiệp vụ, đặc biệt là QT-02 (tồn chỉ thay đổi khi phiếu Hoàn thành), QT-03 (chênh lệch kiểm kê phải được duyệt) và QT-04 (hàng lỗi vào kho hàng lỗi).</w:t>
      </w:r>
    </w:p>
    <w:p>
      <w:pPr>
        <w:pStyle w:val="ListParagraph"/>
        <w:numPr>
          <w:ilvl w:val="0"/>
          <w:numId w:val="2"/>
        </w:numPr>
        <w:spacing w:after="40" w:before="0" w:line="312" w:lineRule="auto"/>
        <w:jc w:val="both"/>
      </w:pPr>
      <w:r>
        <w:rPr>
          <w:rFonts w:ascii="Times New Roman" w:cs="Times New Roman" w:eastAsia="Times New Roman" w:hAnsi="Times New Roman"/>
        </w:rPr>
        <w:t xml:space="preserve">Mọi thay đổi yêu cầu sau khi chốt phải được ghi vào nhật ký thay đổi, đánh giá ảnh hưởng tới thiết kế và kế hoạch, và được Giám đốc dự án duyệt.</w:t>
      </w:r>
    </w:p>
    <w:p>
      <w:pPr>
        <w:spacing w:after="40"/>
      </w:pPr>
      <w:r>
        <w:rPr>
          <w:rFonts w:ascii="Times New Roman" w:cs="Times New Roman" w:eastAsia="Times New Roman" w:hAnsi="Times New Roman"/>
        </w:rPr>
        <w:t xml:space="preserve"/>
      </w:r>
    </w:p>
    <w:p>
      <w:pPr>
        <w:spacing w:after="120" w:before="0" w:line="336" w:lineRule="auto"/>
        <w:jc w:val="both"/>
      </w:pPr>
      <w:r>
        <w:rPr>
          <w:rFonts w:ascii="Times New Roman" w:cs="Times New Roman" w:eastAsia="Times New Roman" w:hAnsi="Times New Roman"/>
        </w:rPr>
        <w:t xml:space="preserve">Tiêu chí chất lượng:</w:t>
      </w:r>
    </w:p>
    <w:p>
      <w:pPr>
        <w:spacing w:after="40"/>
      </w:pPr>
      <w:r>
        <w:rPr>
          <w:rFonts w:ascii="Times New Roman" w:cs="Times New Roman" w:eastAsia="Times New Roman" w:hAnsi="Times New Roman"/>
        </w:rPr>
        <w:t xml:space="preserve"/>
      </w:r>
    </w:p>
    <w:p>
      <w:pPr>
        <w:pStyle w:val="ListParagraph"/>
        <w:numPr>
          <w:ilvl w:val="0"/>
          <w:numId w:val="2"/>
        </w:numPr>
        <w:spacing w:after="40" w:before="0" w:line="312" w:lineRule="auto"/>
        <w:jc w:val="both"/>
      </w:pPr>
      <w:r>
        <w:rPr>
          <w:rFonts w:ascii="Times New Roman" w:cs="Times New Roman" w:eastAsia="Times New Roman" w:hAnsi="Times New Roman"/>
        </w:rPr>
        <w:t xml:space="preserve">100% yêu cầu được doanh nghiệp xác nhận bằng văn bản hoặc biên bản họp.</w:t>
      </w:r>
    </w:p>
    <w:p>
      <w:pPr>
        <w:pStyle w:val="ListParagraph"/>
        <w:numPr>
          <w:ilvl w:val="0"/>
          <w:numId w:val="2"/>
        </w:numPr>
        <w:spacing w:after="40" w:before="0" w:line="312" w:lineRule="auto"/>
        <w:jc w:val="both"/>
      </w:pPr>
      <w:r>
        <w:rPr>
          <w:rFonts w:ascii="Times New Roman" w:cs="Times New Roman" w:eastAsia="Times New Roman" w:hAnsi="Times New Roman"/>
        </w:rPr>
        <w:t xml:space="preserve">10 vấn đề khách hàng nêu trong báo cáo khảo sát đều có yêu cầu đáp ứng và tiêu chí nghiệm thu.</w:t>
      </w:r>
    </w:p>
    <w:p>
      <w:pPr>
        <w:pStyle w:val="ListParagraph"/>
        <w:numPr>
          <w:ilvl w:val="0"/>
          <w:numId w:val="2"/>
        </w:numPr>
        <w:spacing w:after="40" w:before="0" w:line="312" w:lineRule="auto"/>
        <w:jc w:val="both"/>
      </w:pPr>
      <w:r>
        <w:rPr>
          <w:rFonts w:ascii="Times New Roman" w:cs="Times New Roman" w:eastAsia="Times New Roman" w:hAnsi="Times New Roman"/>
        </w:rPr>
        <w:t xml:space="preserve">Mọi thuộc tính trên 13 biểu mẫu được xác định đúng cấp quản lý; màu, size, giá, tồn, vị trí được đưa về cấp biến thể thay vì ghi chung trên dòng sản phẩm như cách làm hiện tại.</w:t>
      </w:r>
    </w:p>
    <w:p>
      <w:pPr>
        <w:pStyle w:val="ListParagraph"/>
        <w:numPr>
          <w:ilvl w:val="0"/>
          <w:numId w:val="2"/>
        </w:numPr>
        <w:spacing w:after="40" w:before="0" w:line="312" w:lineRule="auto"/>
        <w:jc w:val="both"/>
      </w:pPr>
      <w:r>
        <w:rPr>
          <w:rFonts w:ascii="Times New Roman" w:cs="Times New Roman" w:eastAsia="Times New Roman" w:hAnsi="Times New Roman"/>
        </w:rPr>
        <w:t xml:space="preserve">Mỗi yêu cầu rõ ràng, kiểm thử được, không mâu thuẫn với yêu cầu khác; mỗi NFR có con số đo cụ thể (ví dụ tra cứu dưới 2 giây với 50.000 biến thể và 100 người dùng đồng thời).</w:t>
      </w:r>
    </w:p>
    <w:p>
      <w:pPr>
        <w:pStyle w:val="ListParagraph"/>
        <w:numPr>
          <w:ilvl w:val="0"/>
          <w:numId w:val="2"/>
        </w:numPr>
        <w:spacing w:after="40" w:before="0" w:line="312" w:lineRule="auto"/>
        <w:jc w:val="both"/>
      </w:pPr>
      <w:r>
        <w:rPr>
          <w:rFonts w:ascii="Times New Roman" w:cs="Times New Roman" w:eastAsia="Times New Roman" w:hAnsi="Times New Roman"/>
        </w:rPr>
        <w:t xml:space="preserve">100% FR truy vết được tới use case; không có use case nào không gắn với yêu cầu.</w:t>
      </w:r>
    </w:p>
    <w:p>
      <w:pPr>
        <w:pStyle w:val="ListParagraph"/>
        <w:numPr>
          <w:ilvl w:val="0"/>
          <w:numId w:val="2"/>
        </w:numPr>
        <w:spacing w:after="40" w:before="0" w:line="312" w:lineRule="auto"/>
        <w:jc w:val="both"/>
      </w:pPr>
      <w:r>
        <w:rPr>
          <w:rFonts w:ascii="Times New Roman" w:cs="Times New Roman" w:eastAsia="Times New Roman" w:hAnsi="Times New Roman"/>
        </w:rPr>
        <w:t xml:space="preserve">Phạm vi trong và ngoài hệ thống được thống nhất (POS, công nợ NCC, kết nối sàn thương mại điện tử nằm ngoài phạm vi).</w:t>
      </w:r>
    </w:p>
    <w:p>
      <w:pPr>
        <w:spacing w:after="40"/>
      </w:pPr>
      <w:r>
        <w:rPr>
          <w:rFonts w:ascii="Times New Roman" w:cs="Times New Roman" w:eastAsia="Times New Roman" w:hAnsi="Times New Roman"/>
        </w:rPr>
        <w:t xml:space="preserve"/>
      </w:r>
    </w:p>
    <w:p>
      <w:pPr>
        <w:spacing w:after="120" w:before="0" w:line="336" w:lineRule="auto"/>
        <w:jc w:val="both"/>
      </w:pPr>
      <w:r>
        <w:rPr>
          <w:rFonts w:ascii="Times New Roman" w:cs="Times New Roman" w:eastAsia="Times New Roman" w:hAnsi="Times New Roman"/>
        </w:rPr>
        <w:t xml:space="preserve">Kết quả đầu ra: báo cáo khảo sát hiện trạng; danh sách yêu cầu chức năng và phi chức năng; ma trận truy vết; biên bản xác nhận yêu cầu.</w:t>
      </w:r>
    </w:p>
    <w:p>
      <w:pPr>
        <w:spacing w:after="40"/>
      </w:pPr>
      <w:r>
        <w:rPr>
          <w:rFonts w:ascii="Times New Roman" w:cs="Times New Roman" w:eastAsia="Times New Roman" w:hAnsi="Times New Roman"/>
        </w:rPr>
        <w:t xml:space="preserve"/>
      </w:r>
    </w:p>
    <w:p>
      <w:pPr>
        <w:pStyle w:val="Heading3"/>
      </w:pPr>
      <w:bookmarkStart w:name="_h6" w:id="1"/>
      <w:r>
        <w:rPr>
          <w:rFonts w:ascii="Times New Roman" w:cs="Times New Roman" w:eastAsia="Times New Roman" w:hAnsi="Times New Roman"/>
          <w:b/>
          <w:bCs/>
          <w:i w:val="false"/>
          <w:iCs w:val="false"/>
          <w:color w:val="0A0A0A"/>
          <w:sz w:val="28"/>
          <w:szCs w:val="28"/>
        </w:rPr>
        <w:t xml:space="preserve">4.2. Quản lý thiết kế</w:t>
      </w:r>
      <w:bookmarkEnd w:id="1"/>
    </w:p>
    <w:p>
      <w:pPr>
        <w:spacing w:after="120" w:before="0" w:line="336" w:lineRule="auto"/>
        <w:jc w:val="both"/>
      </w:pPr>
      <w:r>
        <w:rPr>
          <w:rFonts w:ascii="Times New Roman" w:cs="Times New Roman" w:eastAsia="Times New Roman" w:hAnsi="Times New Roman"/>
        </w:rPr>
        <w:t xml:space="preserve">Thời gian: giai đoạn B (26/09/2026 - 20/11/2026, Task 9 - 17) và giai đoạn C (21/11/2026 - 25/12/2026, Task 18 - 25). Người phụ trách: Bùi Quốc Luýt; Phạm Đoàn Bảo Thiên phụ trách CSDL, Bạch Minh Quang phụ trách giao diện.</w:t>
      </w:r>
    </w:p>
    <w:p>
      <w:pPr>
        <w:spacing w:after="40"/>
      </w:pPr>
      <w:r>
        <w:rPr>
          <w:rFonts w:ascii="Times New Roman" w:cs="Times New Roman" w:eastAsia="Times New Roman" w:hAnsi="Times New Roman"/>
        </w:rPr>
        <w:t xml:space="preserve"/>
      </w:r>
    </w:p>
    <w:p>
      <w:pPr>
        <w:spacing w:after="120" w:before="0" w:line="336" w:lineRule="auto"/>
        <w:jc w:val="both"/>
      </w:pPr>
      <w:r>
        <w:rPr>
          <w:rFonts w:ascii="Times New Roman" w:cs="Times New Roman" w:eastAsia="Times New Roman" w:hAnsi="Times New Roman"/>
        </w:rPr>
        <w:t xml:space="preserve">Hoạt động thực hiện:</w:t>
      </w:r>
    </w:p>
    <w:p>
      <w:pPr>
        <w:spacing w:after="40"/>
      </w:pPr>
      <w:r>
        <w:rPr>
          <w:rFonts w:ascii="Times New Roman" w:cs="Times New Roman" w:eastAsia="Times New Roman" w:hAnsi="Times New Roman"/>
        </w:rPr>
        <w:t xml:space="preserve"/>
      </w:r>
    </w:p>
    <w:p>
      <w:pPr>
        <w:pStyle w:val="ListParagraph"/>
        <w:numPr>
          <w:ilvl w:val="0"/>
          <w:numId w:val="2"/>
        </w:numPr>
        <w:spacing w:after="40" w:before="0" w:line="312" w:lineRule="auto"/>
        <w:jc w:val="both"/>
      </w:pPr>
      <w:r>
        <w:rPr>
          <w:rFonts w:ascii="Times New Roman" w:cs="Times New Roman" w:eastAsia="Times New Roman" w:hAnsi="Times New Roman"/>
        </w:rPr>
        <w:t xml:space="preserve">Rà soát mô hình use case: biểu đồ tổng quát, 4 gói phân rã và đặc tả 19 use case; kiểm tra luồng thay thế cho các tình huống ngoại lệ như không đủ tồn, phiếu bị từ chối duyệt, hàng trả không đủ điều kiện.</w:t>
      </w:r>
    </w:p>
    <w:p>
      <w:pPr>
        <w:pStyle w:val="ListParagraph"/>
        <w:numPr>
          <w:ilvl w:val="0"/>
          <w:numId w:val="2"/>
        </w:numPr>
        <w:spacing w:after="40" w:before="0" w:line="312" w:lineRule="auto"/>
        <w:jc w:val="both"/>
      </w:pPr>
      <w:r>
        <w:rPr>
          <w:rFonts w:ascii="Times New Roman" w:cs="Times New Roman" w:eastAsia="Times New Roman" w:hAnsi="Times New Roman"/>
        </w:rPr>
        <w:t xml:space="preserve">Rà soát tính nhất quán giữa các mô hình: bước trong đặc tả use case trọng tâm phải có thông điệp tương ứng trên biểu đồ tuần tự; thông điệp phải là phương thức của lớp thiết kế; lớp thực thể phải ánh xạ tới bảng CSDL.</w:t>
      </w:r>
    </w:p>
    <w:p>
      <w:pPr>
        <w:pStyle w:val="ListParagraph"/>
        <w:numPr>
          <w:ilvl w:val="0"/>
          <w:numId w:val="2"/>
        </w:numPr>
        <w:spacing w:after="40" w:before="0" w:line="312" w:lineRule="auto"/>
        <w:jc w:val="both"/>
      </w:pPr>
      <w:r>
        <w:rPr>
          <w:rFonts w:ascii="Times New Roman" w:cs="Times New Roman" w:eastAsia="Times New Roman" w:hAnsi="Times New Roman"/>
        </w:rPr>
        <w:t xml:space="preserve">Kiểm tra biểu đồ trạng thái của PhieuKho và PhieuKiemKe: chỉ chuyển trạng thái Hoàn thành mới làm thay đổi tồn; phiếu đã hoàn thành không được sửa.</w:t>
      </w:r>
    </w:p>
    <w:p>
      <w:pPr>
        <w:pStyle w:val="ListParagraph"/>
        <w:numPr>
          <w:ilvl w:val="0"/>
          <w:numId w:val="2"/>
        </w:numPr>
        <w:spacing w:after="40" w:before="0" w:line="312" w:lineRule="auto"/>
        <w:jc w:val="both"/>
      </w:pPr>
      <w:r>
        <w:rPr>
          <w:rFonts w:ascii="Times New Roman" w:cs="Times New Roman" w:eastAsia="Times New Roman" w:hAnsi="Times New Roman"/>
        </w:rPr>
        <w:t xml:space="preserve">Kiểm tra kiến trúc: 6 hệ thống con có phụ thuộc một chiều, không vòng lặp; chỉ hệ thống con Tồn kho và thẻ kho được thay đổi số lượng tồn.</w:t>
      </w:r>
    </w:p>
    <w:p>
      <w:pPr>
        <w:pStyle w:val="ListParagraph"/>
        <w:numPr>
          <w:ilvl w:val="0"/>
          <w:numId w:val="2"/>
        </w:numPr>
        <w:spacing w:after="40" w:before="0" w:line="312" w:lineRule="auto"/>
        <w:jc w:val="both"/>
      </w:pPr>
      <w:r>
        <w:rPr>
          <w:rFonts w:ascii="Times New Roman" w:cs="Times New Roman" w:eastAsia="Times New Roman" w:hAnsi="Times New Roman"/>
        </w:rPr>
        <w:t xml:space="preserve">Rà soát lược đồ 15 bảng và từ điển dữ liệu: khóa chính, khóa ngoại, ràng buộc, chỉ mục, kiểu dữ liệu tiền tệ.</w:t>
      </w:r>
    </w:p>
    <w:p>
      <w:pPr>
        <w:pStyle w:val="ListParagraph"/>
        <w:numPr>
          <w:ilvl w:val="0"/>
          <w:numId w:val="2"/>
        </w:numPr>
        <w:spacing w:after="40" w:before="0" w:line="312" w:lineRule="auto"/>
        <w:jc w:val="both"/>
      </w:pPr>
      <w:r>
        <w:rPr>
          <w:rFonts w:ascii="Times New Roman" w:cs="Times New Roman" w:eastAsia="Times New Roman" w:hAnsi="Times New Roman"/>
        </w:rPr>
        <w:t xml:space="preserve">Rà soát thiết kế cho hàng thời trang:</w:t>
      </w:r>
      <w:r>
        <w:br/>
      </w:r>
      <w:r>
        <w:rPr>
          <w:rFonts w:ascii="Times New Roman" w:cs="Times New Roman" w:eastAsia="Times New Roman" w:hAnsi="Times New Roman"/>
        </w:rPr>
        <w:t xml:space="preserve">sinh biến thể hàng loạt từ ma trận màu x size, thêm màu hoặc size mới chỉ sinh thêm tổ hợp còn thiếu;</w:t>
      </w:r>
      <w:r>
        <w:br/>
      </w:r>
      <w:r>
        <w:rPr>
          <w:rFonts w:ascii="Times New Roman" w:cs="Times New Roman" w:eastAsia="Times New Roman" w:hAnsi="Times New Roman"/>
        </w:rPr>
        <w:t xml:space="preserve">mẫu ngừng bán vẫn giữ biến thể, tồn và thẻ kho;</w:t>
      </w:r>
      <w:r>
        <w:br/>
      </w:r>
      <w:r>
        <w:rPr>
          <w:rFonts w:ascii="Times New Roman" w:cs="Times New Roman" w:eastAsia="Times New Roman" w:hAnsi="Times New Roman"/>
        </w:rPr>
        <w:t xml:space="preserve">kho hàng lỗi là một loại kho riêng, tồn tại đây không được tính là tồn có thể bán;</w:t>
      </w:r>
      <w:r>
        <w:br/>
      </w:r>
      <w:r>
        <w:rPr>
          <w:rFonts w:ascii="Times New Roman" w:cs="Times New Roman" w:eastAsia="Times New Roman" w:hAnsi="Times New Roman"/>
        </w:rPr>
        <w:t xml:space="preserve">phiếu đổi trả ghi nhận đồng thời biến thể trả lại và biến thể đổi sang.</w:t>
      </w:r>
    </w:p>
    <w:p>
      <w:pPr>
        <w:pStyle w:val="ListParagraph"/>
        <w:numPr>
          <w:ilvl w:val="0"/>
          <w:numId w:val="2"/>
        </w:numPr>
        <w:spacing w:after="40" w:before="0" w:line="312" w:lineRule="auto"/>
        <w:jc w:val="both"/>
      </w:pPr>
      <w:r>
        <w:rPr>
          <w:rFonts w:ascii="Times New Roman" w:cs="Times New Roman" w:eastAsia="Times New Roman" w:hAnsi="Times New Roman"/>
        </w:rPr>
        <w:t xml:space="preserve">Duyệt prototype 10 màn hình (MH-01 đến MH-10) với nhân viên kho, thử thao tác quét mã vạch trên máy tính bảng 10 inch.</w:t>
      </w:r>
    </w:p>
    <w:p>
      <w:pPr>
        <w:pStyle w:val="ListParagraph"/>
        <w:numPr>
          <w:ilvl w:val="0"/>
          <w:numId w:val="2"/>
        </w:numPr>
        <w:spacing w:after="40" w:before="0" w:line="312" w:lineRule="auto"/>
        <w:jc w:val="both"/>
      </w:pPr>
      <w:r>
        <w:rPr>
          <w:rFonts w:ascii="Times New Roman" w:cs="Times New Roman" w:eastAsia="Times New Roman" w:hAnsi="Times New Roman"/>
        </w:rPr>
        <w:t xml:space="preserve">Đối chiếu menu và nút chức năng trên từng màn hình với ma trận phân quyền vai trò - use case.</w:t>
      </w:r>
    </w:p>
    <w:p>
      <w:pPr>
        <w:spacing w:after="40"/>
      </w:pPr>
      <w:r>
        <w:rPr>
          <w:rFonts w:ascii="Times New Roman" w:cs="Times New Roman" w:eastAsia="Times New Roman" w:hAnsi="Times New Roman"/>
        </w:rPr>
        <w:t xml:space="preserve"/>
      </w:r>
    </w:p>
    <w:p>
      <w:pPr>
        <w:spacing w:after="120" w:before="0" w:line="336" w:lineRule="auto"/>
        <w:jc w:val="both"/>
      </w:pPr>
      <w:r>
        <w:rPr>
          <w:rFonts w:ascii="Times New Roman" w:cs="Times New Roman" w:eastAsia="Times New Roman" w:hAnsi="Times New Roman"/>
        </w:rPr>
        <w:t xml:space="preserve">Tiêu chí chất lượng:</w:t>
      </w:r>
    </w:p>
    <w:p>
      <w:pPr>
        <w:spacing w:after="40"/>
      </w:pPr>
      <w:r>
        <w:rPr>
          <w:rFonts w:ascii="Times New Roman" w:cs="Times New Roman" w:eastAsia="Times New Roman" w:hAnsi="Times New Roman"/>
        </w:rPr>
        <w:t xml:space="preserve"/>
      </w:r>
    </w:p>
    <w:p>
      <w:pPr>
        <w:pStyle w:val="ListParagraph"/>
        <w:numPr>
          <w:ilvl w:val="0"/>
          <w:numId w:val="2"/>
        </w:numPr>
        <w:spacing w:after="40" w:before="0" w:line="312" w:lineRule="auto"/>
        <w:jc w:val="both"/>
      </w:pPr>
      <w:r>
        <w:rPr>
          <w:rFonts w:ascii="Times New Roman" w:cs="Times New Roman" w:eastAsia="Times New Roman" w:hAnsi="Times New Roman"/>
        </w:rPr>
        <w:t xml:space="preserve">Thiết kế bao phủ đủ 19 use case và 11 yêu cầu phi chức năng; mỗi NFR có giải pháp thiết kế cụ thể.</w:t>
      </w:r>
    </w:p>
    <w:p>
      <w:pPr>
        <w:pStyle w:val="ListParagraph"/>
        <w:numPr>
          <w:ilvl w:val="0"/>
          <w:numId w:val="2"/>
        </w:numPr>
        <w:spacing w:after="40" w:before="0" w:line="312" w:lineRule="auto"/>
        <w:jc w:val="both"/>
      </w:pPr>
      <w:r>
        <w:rPr>
          <w:rFonts w:ascii="Times New Roman" w:cs="Times New Roman" w:eastAsia="Times New Roman" w:hAnsi="Times New Roman"/>
        </w:rPr>
        <w:t xml:space="preserve">CSDL đạt chuẩn 3NF; có ràng buộc CHECK so_luong ≥ 0 trên bảng tồn kho, UNIQUE (kho, biến thể), chỉ mục (bien_the_id, kho_id, thoi_gian) trên bảng lịch sử biến động; bảng lịch sử biến động chỉ cho phép thêm.</w:t>
      </w:r>
    </w:p>
    <w:p>
      <w:pPr>
        <w:pStyle w:val="ListParagraph"/>
        <w:numPr>
          <w:ilvl w:val="0"/>
          <w:numId w:val="2"/>
        </w:numPr>
        <w:spacing w:after="40" w:before="0" w:line="312" w:lineRule="auto"/>
        <w:jc w:val="both"/>
      </w:pPr>
      <w:r>
        <w:rPr>
          <w:rFonts w:ascii="Times New Roman" w:cs="Times New Roman" w:eastAsia="Times New Roman" w:hAnsi="Times New Roman"/>
        </w:rPr>
        <w:t xml:space="preserve">Hoàn tất phiếu kho được thiết kế trong một giao dịch và có khóa dòng tồn kho khi cập nhật (NFR-03, NFR-04).</w:t>
      </w:r>
    </w:p>
    <w:p>
      <w:pPr>
        <w:pStyle w:val="ListParagraph"/>
        <w:numPr>
          <w:ilvl w:val="0"/>
          <w:numId w:val="2"/>
        </w:numPr>
        <w:spacing w:after="40" w:before="0" w:line="312" w:lineRule="auto"/>
        <w:jc w:val="both"/>
      </w:pPr>
      <w:r>
        <w:rPr>
          <w:rFonts w:ascii="Times New Roman" w:cs="Times New Roman" w:eastAsia="Times New Roman" w:hAnsi="Times New Roman"/>
        </w:rPr>
        <w:t xml:space="preserve">Mô hình dữ liệu tách rõ sản phẩm (mẫu) và biến thể; ràng buộc UNIQUE trên mã SKU và trên tổ hợp (sản phẩm, màu, size).</w:t>
      </w:r>
    </w:p>
    <w:p>
      <w:pPr>
        <w:pStyle w:val="ListParagraph"/>
        <w:numPr>
          <w:ilvl w:val="0"/>
          <w:numId w:val="2"/>
        </w:numPr>
        <w:spacing w:after="40" w:before="0" w:line="312" w:lineRule="auto"/>
        <w:jc w:val="both"/>
      </w:pPr>
      <w:r>
        <w:rPr>
          <w:rFonts w:ascii="Times New Roman" w:cs="Times New Roman" w:eastAsia="Times New Roman" w:hAnsi="Times New Roman"/>
        </w:rPr>
        <w:t xml:space="preserve">Màn hình MH-03 hiển thị biến thể dạng ma trận màu x size; màn hình MH-08 cho chọn biến thể đổi sang kèm tồn khả dụng; màn hình tra cứu lọc được theo màu và size.</w:t>
      </w:r>
    </w:p>
    <w:p>
      <w:pPr>
        <w:pStyle w:val="ListParagraph"/>
        <w:numPr>
          <w:ilvl w:val="0"/>
          <w:numId w:val="2"/>
        </w:numPr>
        <w:spacing w:after="40" w:before="0" w:line="312" w:lineRule="auto"/>
        <w:jc w:val="both"/>
      </w:pPr>
      <w:r>
        <w:rPr>
          <w:rFonts w:ascii="Times New Roman" w:cs="Times New Roman" w:eastAsia="Times New Roman" w:hAnsi="Times New Roman"/>
        </w:rPr>
        <w:t xml:space="preserve">Giao diện được người dùng chấp nhận; sau khi quét SKU con trỏ tự chuyển sang ô số lượng; bố cục dùng được trên màn hình 10 inch.</w:t>
      </w:r>
    </w:p>
    <w:p>
      <w:pPr>
        <w:pStyle w:val="ListParagraph"/>
        <w:numPr>
          <w:ilvl w:val="0"/>
          <w:numId w:val="2"/>
        </w:numPr>
        <w:spacing w:after="40" w:before="0" w:line="312" w:lineRule="auto"/>
        <w:jc w:val="both"/>
      </w:pPr>
      <w:r>
        <w:rPr>
          <w:rFonts w:ascii="Times New Roman" w:cs="Times New Roman" w:eastAsia="Times New Roman" w:hAnsi="Times New Roman"/>
        </w:rPr>
        <w:t xml:space="preserve">Phân quyền đúng vai trò: nhân viên bán hàng chỉ tạo yêu cầu xuất và tra cứu tồn; chỉ Quản lý được duyệt điều chỉnh tồn và hủy hàng.</w:t>
      </w:r>
    </w:p>
    <w:p>
      <w:pPr>
        <w:pStyle w:val="ListParagraph"/>
        <w:numPr>
          <w:ilvl w:val="0"/>
          <w:numId w:val="2"/>
        </w:numPr>
        <w:spacing w:after="40" w:before="0" w:line="312" w:lineRule="auto"/>
        <w:jc w:val="both"/>
      </w:pPr>
      <w:r>
        <w:rPr>
          <w:rFonts w:ascii="Times New Roman" w:cs="Times New Roman" w:eastAsia="Times New Roman" w:hAnsi="Times New Roman"/>
        </w:rPr>
        <w:t xml:space="preserve">Không còn ý kiến rà soát mức nghiêm trọng chưa xử lý khi chuyển sang giai đoạn lập trình.</w:t>
      </w:r>
    </w:p>
    <w:p>
      <w:pPr>
        <w:spacing w:after="40"/>
      </w:pPr>
      <w:r>
        <w:rPr>
          <w:rFonts w:ascii="Times New Roman" w:cs="Times New Roman" w:eastAsia="Times New Roman" w:hAnsi="Times New Roman"/>
        </w:rPr>
        <w:t xml:space="preserve"/>
      </w:r>
    </w:p>
    <w:p>
      <w:pPr>
        <w:spacing w:after="120" w:before="0" w:line="336" w:lineRule="auto"/>
        <w:jc w:val="both"/>
      </w:pPr>
      <w:r>
        <w:rPr>
          <w:rFonts w:ascii="Times New Roman" w:cs="Times New Roman" w:eastAsia="Times New Roman" w:hAnsi="Times New Roman"/>
        </w:rPr>
        <w:t xml:space="preserve">Kết quả đầu ra: báo cáo phân tích và thiết kế hệ thống; lược đồ CSDL và từ điển dữ liệu; script tạo CSDL và dữ liệu mẫu; prototype giao diện; biên bản rà soát thiết kế.</w:t>
      </w:r>
    </w:p>
    <w:p>
      <w:pPr>
        <w:spacing w:after="40"/>
      </w:pPr>
      <w:r>
        <w:rPr>
          <w:rFonts w:ascii="Times New Roman" w:cs="Times New Roman" w:eastAsia="Times New Roman" w:hAnsi="Times New Roman"/>
        </w:rPr>
        <w:t xml:space="preserve"/>
      </w:r>
    </w:p>
    <w:p>
      <w:pPr>
        <w:pStyle w:val="Heading3"/>
      </w:pPr>
      <w:bookmarkStart w:name="_h7" w:id="1"/>
      <w:r>
        <w:rPr>
          <w:rFonts w:ascii="Times New Roman" w:cs="Times New Roman" w:eastAsia="Times New Roman" w:hAnsi="Times New Roman"/>
          <w:b/>
          <w:bCs/>
          <w:i w:val="false"/>
          <w:iCs w:val="false"/>
          <w:color w:val="0A0A0A"/>
          <w:sz w:val="28"/>
          <w:szCs w:val="28"/>
        </w:rPr>
        <w:t xml:space="preserve">4.3. Kiểm soát lập trình</w:t>
      </w:r>
      <w:bookmarkEnd w:id="1"/>
    </w:p>
    <w:p>
      <w:pPr>
        <w:spacing w:after="120" w:before="0" w:line="336" w:lineRule="auto"/>
        <w:jc w:val="both"/>
      </w:pPr>
      <w:r>
        <w:rPr>
          <w:rFonts w:ascii="Times New Roman" w:cs="Times New Roman" w:eastAsia="Times New Roman" w:hAnsi="Times New Roman"/>
        </w:rPr>
        <w:t xml:space="preserve">Thời gian: giai đoạn D, 26/12/2026 - 15/02/2027 (Task 26 - 39). Người phụ trách: Bùi Quốc Luýt; nhóm phát triển gồm Bùi Quốc Luýt, Vũ Quang Minh, Bạch Minh Quang, Phạm Đoàn Bảo Thiên, Bùi Tuấn Anh.</w:t>
      </w:r>
    </w:p>
    <w:p>
      <w:pPr>
        <w:spacing w:after="40"/>
      </w:pPr>
      <w:r>
        <w:rPr>
          <w:rFonts w:ascii="Times New Roman" w:cs="Times New Roman" w:eastAsia="Times New Roman" w:hAnsi="Times New Roman"/>
        </w:rPr>
        <w:t xml:space="preserve"/>
      </w:r>
    </w:p>
    <w:p>
      <w:pPr>
        <w:spacing w:after="120" w:before="0" w:line="336" w:lineRule="auto"/>
        <w:jc w:val="both"/>
      </w:pPr>
      <w:r>
        <w:rPr>
          <w:rFonts w:ascii="Times New Roman" w:cs="Times New Roman" w:eastAsia="Times New Roman" w:hAnsi="Times New Roman"/>
        </w:rPr>
        <w:t xml:space="preserve">Hoạt động thực hiện:</w:t>
      </w:r>
    </w:p>
    <w:p>
      <w:pPr>
        <w:spacing w:after="40"/>
      </w:pPr>
      <w:r>
        <w:rPr>
          <w:rFonts w:ascii="Times New Roman" w:cs="Times New Roman" w:eastAsia="Times New Roman" w:hAnsi="Times New Roman"/>
        </w:rPr>
        <w:t xml:space="preserve"/>
      </w:r>
    </w:p>
    <w:p>
      <w:pPr>
        <w:pStyle w:val="ListParagraph"/>
        <w:numPr>
          <w:ilvl w:val="0"/>
          <w:numId w:val="2"/>
        </w:numPr>
        <w:spacing w:after="40" w:before="0" w:line="312" w:lineRule="auto"/>
        <w:jc w:val="both"/>
      </w:pPr>
      <w:r>
        <w:rPr>
          <w:rFonts w:ascii="Times New Roman" w:cs="Times New Roman" w:eastAsia="Times New Roman" w:hAnsi="Times New Roman"/>
        </w:rPr>
        <w:t xml:space="preserve">Áp dụng quy ước code thống nhất: Google Java Style cho back-end Java 21 / Spring Boot 3; ESLint và Prettier cho front-end ReactJS / TypeScript; tên gói theo cấu trúc giaodien, dieukhien, thucthe, truycapdulieu, chung.</w:t>
      </w:r>
    </w:p>
    <w:p>
      <w:pPr>
        <w:pStyle w:val="ListParagraph"/>
        <w:numPr>
          <w:ilvl w:val="0"/>
          <w:numId w:val="2"/>
        </w:numPr>
        <w:spacing w:after="40" w:before="0" w:line="312" w:lineRule="auto"/>
        <w:jc w:val="both"/>
      </w:pPr>
      <w:r>
        <w:rPr>
          <w:rFonts w:ascii="Times New Roman" w:cs="Times New Roman" w:eastAsia="Times New Roman" w:hAnsi="Times New Roman"/>
        </w:rPr>
        <w:t xml:space="preserve">Quản lý phiên bản bằng Git: mỗi chức năng phát triển trên nhánh riêng; không đẩy trực tiếp lên nhánh chính; mỗi pull request được ít nhất một thành viên khác review trước khi gộp.</w:t>
      </w:r>
    </w:p>
    <w:p>
      <w:pPr>
        <w:pStyle w:val="ListParagraph"/>
        <w:numPr>
          <w:ilvl w:val="0"/>
          <w:numId w:val="2"/>
        </w:numPr>
        <w:spacing w:after="40" w:before="0" w:line="312" w:lineRule="auto"/>
        <w:jc w:val="both"/>
      </w:pPr>
      <w:r>
        <w:rPr>
          <w:rFonts w:ascii="Times New Roman" w:cs="Times New Roman" w:eastAsia="Times New Roman" w:hAnsi="Times New Roman"/>
        </w:rPr>
        <w:t xml:space="preserve">Quản lý thay đổi CSDL bằng script migration có đánh số phiên bản; không sửa trực tiếp CSDL dùng chung.</w:t>
      </w:r>
    </w:p>
    <w:p>
      <w:pPr>
        <w:pStyle w:val="ListParagraph"/>
        <w:numPr>
          <w:ilvl w:val="0"/>
          <w:numId w:val="2"/>
        </w:numPr>
        <w:spacing w:after="40" w:before="0" w:line="312" w:lineRule="auto"/>
        <w:jc w:val="both"/>
      </w:pPr>
      <w:r>
        <w:rPr>
          <w:rFonts w:ascii="Times New Roman" w:cs="Times New Roman" w:eastAsia="Times New Roman" w:hAnsi="Times New Roman"/>
        </w:rPr>
        <w:t xml:space="preserve">Tích hợp liên tục: mỗi pull request tự động build, chạy unit test và phân tích tĩnh (SonarQube) trước khi được gộp.</w:t>
      </w:r>
    </w:p>
    <w:p>
      <w:pPr>
        <w:pStyle w:val="ListParagraph"/>
        <w:numPr>
          <w:ilvl w:val="0"/>
          <w:numId w:val="2"/>
        </w:numPr>
        <w:spacing w:after="40" w:before="0" w:line="312" w:lineRule="auto"/>
        <w:jc w:val="both"/>
      </w:pPr>
      <w:r>
        <w:rPr>
          <w:rFonts w:ascii="Times New Roman" w:cs="Times New Roman" w:eastAsia="Times New Roman" w:hAnsi="Times New Roman"/>
        </w:rPr>
        <w:t xml:space="preserve">Viết unit test cho quy tắc nghiệp vụ trong lớp thực thể và điều khiển; ưu tiên dịch vụ Tồn kho và thẻ kho vì đây là điểm duy nhất được thay đổi tồn.</w:t>
      </w:r>
    </w:p>
    <w:p>
      <w:pPr>
        <w:pStyle w:val="ListParagraph"/>
        <w:numPr>
          <w:ilvl w:val="0"/>
          <w:numId w:val="2"/>
        </w:numPr>
        <w:spacing w:after="40" w:before="0" w:line="312" w:lineRule="auto"/>
        <w:jc w:val="both"/>
      </w:pPr>
      <w:r>
        <w:rPr>
          <w:rFonts w:ascii="Times New Roman" w:cs="Times New Roman" w:eastAsia="Times New Roman" w:hAnsi="Times New Roman"/>
        </w:rPr>
        <w:t xml:space="preserve">Review theo danh sách kiểm tra riêng của đề tài: thao tác hoàn tất phiếu có nằm trong giao dịch không; có khóa dòng tồn kho trước khi trừ không; có ghi thẻ kho cho mọi thay đổi không; có kiểm tra quyền ở tầng điều khiển không; có dùng truy vấn tham số hóa không.</w:t>
      </w:r>
    </w:p>
    <w:p>
      <w:pPr>
        <w:spacing w:after="40"/>
      </w:pPr>
      <w:r>
        <w:rPr>
          <w:rFonts w:ascii="Times New Roman" w:cs="Times New Roman" w:eastAsia="Times New Roman" w:hAnsi="Times New Roman"/>
        </w:rPr>
        <w:t xml:space="preserve"/>
      </w:r>
    </w:p>
    <w:p>
      <w:pPr>
        <w:spacing w:after="120" w:before="0" w:line="336" w:lineRule="auto"/>
        <w:jc w:val="both"/>
      </w:pPr>
      <w:r>
        <w:rPr>
          <w:rFonts w:ascii="Times New Roman" w:cs="Times New Roman" w:eastAsia="Times New Roman" w:hAnsi="Times New Roman"/>
        </w:rPr>
        <w:t xml:space="preserve">Tiêu chí chất lượng:</w:t>
      </w:r>
    </w:p>
    <w:p>
      <w:pPr>
        <w:spacing w:after="40"/>
      </w:pPr>
      <w:r>
        <w:rPr>
          <w:rFonts w:ascii="Times New Roman" w:cs="Times New Roman" w:eastAsia="Times New Roman" w:hAnsi="Times New Roman"/>
        </w:rPr>
        <w:t xml:space="preserve"/>
      </w:r>
    </w:p>
    <w:p>
      <w:pPr>
        <w:pStyle w:val="ListParagraph"/>
        <w:numPr>
          <w:ilvl w:val="0"/>
          <w:numId w:val="2"/>
        </w:numPr>
        <w:spacing w:after="40" w:before="0" w:line="312" w:lineRule="auto"/>
        <w:jc w:val="both"/>
      </w:pPr>
      <w:r>
        <w:rPr>
          <w:rFonts w:ascii="Times New Roman" w:cs="Times New Roman" w:eastAsia="Times New Roman" w:hAnsi="Times New Roman"/>
        </w:rPr>
        <w:t xml:space="preserve">100% mã nguồn trên nhánh chính đã qua review và build thành công.</w:t>
      </w:r>
    </w:p>
    <w:p>
      <w:pPr>
        <w:pStyle w:val="ListParagraph"/>
        <w:numPr>
          <w:ilvl w:val="0"/>
          <w:numId w:val="2"/>
        </w:numPr>
        <w:spacing w:after="40" w:before="0" w:line="312" w:lineRule="auto"/>
        <w:jc w:val="both"/>
      </w:pPr>
      <w:r>
        <w:rPr>
          <w:rFonts w:ascii="Times New Roman" w:cs="Times New Roman" w:eastAsia="Times New Roman" w:hAnsi="Times New Roman"/>
        </w:rPr>
        <w:t xml:space="preserve">Không có lỗi mức Blocker/Critical trong báo cáo phân tích tĩnh; không có mật khẩu, khóa bí mật ghi cứng trong mã nguồn.</w:t>
      </w:r>
    </w:p>
    <w:p>
      <w:pPr>
        <w:pStyle w:val="ListParagraph"/>
        <w:numPr>
          <w:ilvl w:val="0"/>
          <w:numId w:val="2"/>
        </w:numPr>
        <w:spacing w:after="40" w:before="0" w:line="312" w:lineRule="auto"/>
        <w:jc w:val="both"/>
      </w:pPr>
      <w:r>
        <w:rPr>
          <w:rFonts w:ascii="Times New Roman" w:cs="Times New Roman" w:eastAsia="Times New Roman" w:hAnsi="Times New Roman"/>
        </w:rPr>
        <w:t xml:space="preserve">Độ phủ unit test ≥ 80% với dịch vụ Tồn kho và thẻ kho, nhập kho, xuất kho, kiểm kê; ≥ 60% với phần còn lại.</w:t>
      </w:r>
    </w:p>
    <w:p>
      <w:pPr>
        <w:pStyle w:val="ListParagraph"/>
        <w:numPr>
          <w:ilvl w:val="0"/>
          <w:numId w:val="2"/>
        </w:numPr>
        <w:spacing w:after="40" w:before="0" w:line="312" w:lineRule="auto"/>
        <w:jc w:val="both"/>
      </w:pPr>
      <w:r>
        <w:rPr>
          <w:rFonts w:ascii="Times New Roman" w:cs="Times New Roman" w:eastAsia="Times New Roman" w:hAnsi="Times New Roman"/>
        </w:rPr>
        <w:t xml:space="preserve">Chức năng chính (nhập, xuất, chuyển kho, kiểm kê, đổi trả, hủy hàng) đều có unit test cho luồng chính và luồng lỗi.</w:t>
      </w:r>
    </w:p>
    <w:p>
      <w:pPr>
        <w:pStyle w:val="ListParagraph"/>
        <w:numPr>
          <w:ilvl w:val="0"/>
          <w:numId w:val="2"/>
        </w:numPr>
        <w:spacing w:after="40" w:before="0" w:line="312" w:lineRule="auto"/>
        <w:jc w:val="both"/>
      </w:pPr>
      <w:r>
        <w:rPr>
          <w:rFonts w:ascii="Times New Roman" w:cs="Times New Roman" w:eastAsia="Times New Roman" w:hAnsi="Times New Roman"/>
        </w:rPr>
        <w:t xml:space="preserve">Mật khẩu được băm bằng bcrypt; mọi API trừ đăng nhập đều yêu cầu JWT hợp lệ.</w:t>
      </w:r>
    </w:p>
    <w:p>
      <w:pPr>
        <w:spacing w:after="40"/>
      </w:pPr>
      <w:r>
        <w:rPr>
          <w:rFonts w:ascii="Times New Roman" w:cs="Times New Roman" w:eastAsia="Times New Roman" w:hAnsi="Times New Roman"/>
        </w:rPr>
        <w:t xml:space="preserve"/>
      </w:r>
    </w:p>
    <w:p>
      <w:pPr>
        <w:spacing w:after="120" w:before="0" w:line="336" w:lineRule="auto"/>
        <w:jc w:val="both"/>
      </w:pPr>
      <w:r>
        <w:rPr>
          <w:rFonts w:ascii="Times New Roman" w:cs="Times New Roman" w:eastAsia="Times New Roman" w:hAnsi="Times New Roman"/>
        </w:rPr>
        <w:t xml:space="preserve">Kết quả đầu ra: mã nguồn trên kho Git; báo cáo unit test và độ phủ; báo cáo phân tích tĩnh; lịch sử review pull request.</w:t>
      </w:r>
    </w:p>
    <w:p>
      <w:pPr>
        <w:spacing w:after="40"/>
      </w:pPr>
      <w:r>
        <w:rPr>
          <w:rFonts w:ascii="Times New Roman" w:cs="Times New Roman" w:eastAsia="Times New Roman" w:hAnsi="Times New Roman"/>
        </w:rPr>
        <w:t xml:space="preserve"/>
      </w:r>
    </w:p>
    <w:p>
      <w:pPr>
        <w:pStyle w:val="Heading3"/>
      </w:pPr>
      <w:bookmarkStart w:name="_h8" w:id="1"/>
      <w:r>
        <w:rPr>
          <w:rFonts w:ascii="Times New Roman" w:cs="Times New Roman" w:eastAsia="Times New Roman" w:hAnsi="Times New Roman"/>
          <w:b/>
          <w:bCs/>
          <w:i w:val="false"/>
          <w:iCs w:val="false"/>
          <w:color w:val="0A0A0A"/>
          <w:sz w:val="28"/>
          <w:szCs w:val="28"/>
        </w:rPr>
        <w:t xml:space="preserve">4.4. Kiểm thử phần mềm</w:t>
      </w:r>
      <w:bookmarkEnd w:id="1"/>
    </w:p>
    <w:p>
      <w:pPr>
        <w:spacing w:after="120" w:before="0" w:line="336" w:lineRule="auto"/>
        <w:jc w:val="both"/>
      </w:pPr>
      <w:r>
        <w:rPr>
          <w:rFonts w:ascii="Times New Roman" w:cs="Times New Roman" w:eastAsia="Times New Roman" w:hAnsi="Times New Roman"/>
        </w:rPr>
        <w:t xml:space="preserve">Thời gian: giai đoạn E, 16/02/2027 - 15/03/2027 (Task 40 - 46). Người phụ trách: Phạm Đoàn Bảo Thiên; người tham gia: Bạch Minh Quang, Vũ Quang Minh, Bùi Tuấn Anh, Bùi Quốc Luýt.</w:t>
      </w:r>
    </w:p>
    <w:p>
      <w:pPr>
        <w:spacing w:after="40"/>
      </w:pPr>
      <w:r>
        <w:rPr>
          <w:rFonts w:ascii="Times New Roman" w:cs="Times New Roman" w:eastAsia="Times New Roman" w:hAnsi="Times New Roman"/>
        </w:rPr>
        <w:t xml:space="preserve"/>
      </w:r>
    </w:p>
    <w:p>
      <w:pPr>
        <w:spacing w:after="120" w:before="0" w:line="336" w:lineRule="auto"/>
        <w:jc w:val="both"/>
      </w:pPr>
      <w:r>
        <w:rPr>
          <w:rFonts w:ascii="Times New Roman" w:cs="Times New Roman" w:eastAsia="Times New Roman" w:hAnsi="Times New Roman"/>
        </w:rPr>
        <w:t xml:space="preserve">Hoạt động thực hiện theo từng loại kiểm thử:</w:t>
      </w:r>
    </w:p>
    <w:p>
      <w:pPr>
        <w:spacing w:after="40"/>
      </w:pPr>
      <w:r>
        <w:rPr>
          <w:rFonts w:ascii="Times New Roman" w:cs="Times New Roman" w:eastAsia="Times New Roman" w:hAnsi="Times New Roman"/>
        </w:rPr>
        <w:t xml:space="preserve"/>
      </w:r>
    </w:p>
    <w:p>
      <w:pPr>
        <w:spacing w:after="120" w:before="0" w:line="336" w:lineRule="auto"/>
        <w:jc w:val="center"/>
      </w:pPr>
      <w:r>
        <w:rPr>
          <w:rFonts w:ascii="Times New Roman" w:cs="Times New Roman" w:eastAsia="Times New Roman" w:hAnsi="Times New Roman"/>
          <w:i/>
          <w:iCs/>
        </w:rPr>
        <w:t xml:space="preserve">Bảng 4. Nội dung kiểm thử trọng tâm</w:t>
      </w:r>
    </w:p>
    <w:p>
      <w:pPr>
        <w:spacing w:after="40"/>
      </w:pPr>
      <w:r>
        <w:rPr>
          <w:rFonts w:ascii="Times New Roman" w:cs="Times New Roman" w:eastAsia="Times New Roman" w:hAnsi="Times New Roman"/>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89"/>
        <w:gridCol w:w="4086"/>
        <w:gridCol w:w="3179"/>
      </w:tblGrid>
      <w:tr>
        <w:tc>
          <w:tcPr>
            <w:tcW w:type="dxa" w:w="2089"/>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Loại kiểm thử</w:t>
            </w:r>
          </w:p>
        </w:tc>
        <w:tc>
          <w:tcPr>
            <w:tcW w:type="dxa" w:w="4086"/>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Kịch bản trọng tâm của đề tài</w:t>
            </w:r>
          </w:p>
        </w:tc>
        <w:tc>
          <w:tcPr>
            <w:tcW w:type="dxa" w:w="3179"/>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Người thực hiện</w:t>
            </w:r>
          </w:p>
        </w:tc>
      </w:tr>
      <w:tr>
        <w:tc>
          <w:tcPr>
            <w:tcW w:type="dxa" w:w="208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Chức năng</w:t>
            </w:r>
          </w:p>
        </w:tc>
        <w:tc>
          <w:tcPr>
            <w:tcW w:type="dxa" w:w="408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Đăng nhập, khóa tài khoản sau 5 lần sai; CRUD danh mục; sinh biến thể theo màu x size và mã SKU không trùng</w:t>
            </w:r>
          </w:p>
        </w:tc>
        <w:tc>
          <w:tcPr>
            <w:tcW w:type="dxa" w:w="31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Bạch Minh Quang</w:t>
            </w:r>
          </w:p>
        </w:tc>
      </w:tr>
      <w:tr>
        <w:tc>
          <w:tcPr>
            <w:tcW w:type="dxa" w:w="208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Biến thể và danh mục</w:t>
            </w:r>
          </w:p>
        </w:tc>
        <w:tc>
          <w:tcPr>
            <w:tcW w:type="dxa" w:w="408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Mẫu áo AT001 với 2 màu (Đen, Trắng) x 4 size (S, M, L, XL) sinh đúng 8 SKU; mẫu quần size 29, 30, 32 sinh đúng biến thể; thêm màu Xanh sinh thêm đúng 4 biến thể, không trùng SKU cũ; mẫu Ngừng bán không lập được phiếu nhập nhưng vẫn tra cứu được thẻ kho</w:t>
            </w:r>
          </w:p>
        </w:tc>
        <w:tc>
          <w:tcPr>
            <w:tcW w:type="dxa" w:w="31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Vũ Quang Minh</w:t>
            </w:r>
          </w:p>
        </w:tc>
      </w:tr>
      <w:tr>
        <w:tc>
          <w:tcPr>
            <w:tcW w:type="dxa" w:w="208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Nghiệp vụ kho</w:t>
            </w:r>
          </w:p>
        </w:tc>
        <w:tc>
          <w:tcPr>
            <w:tcW w:type="dxa" w:w="408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Hoàn tất phiếu nhập cộng tồn và ghi thẻ kho; phiếu xuất không đủ tồn bị chặn; chuyển kho qua hai bước; phiếu đang lập hoặc chờ duyệt không làm đổi tồn</w:t>
            </w:r>
          </w:p>
        </w:tc>
        <w:tc>
          <w:tcPr>
            <w:tcW w:type="dxa" w:w="31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Phạm Đoàn Bảo Thiên</w:t>
            </w:r>
          </w:p>
        </w:tc>
      </w:tr>
      <w:tr>
        <w:tc>
          <w:tcPr>
            <w:tcW w:type="dxa" w:w="208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Kiểm kê, hủy</w:t>
            </w:r>
          </w:p>
        </w:tc>
        <w:tc>
          <w:tcPr>
            <w:tcW w:type="dxa" w:w="408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Chênh lệch = thực tế - hệ thống cho từng biến thể; điều chỉnh chỉ sau khi Quản lý duyệt; hủy hàng chỉ trừ tồn sau khi duyệt</w:t>
            </w:r>
          </w:p>
        </w:tc>
        <w:tc>
          <w:tcPr>
            <w:tcW w:type="dxa" w:w="31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Vũ Quang Minh</w:t>
            </w:r>
          </w:p>
        </w:tc>
      </w:tr>
      <w:tr>
        <w:tc>
          <w:tcPr>
            <w:tcW w:type="dxa" w:w="208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Đổi trả hàng thời trang</w:t>
            </w:r>
          </w:p>
        </w:tc>
        <w:tc>
          <w:tcPr>
            <w:tcW w:type="dxa" w:w="408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Khách đổi AT001 Đen/M sang Đen/L: tồn Đen/M tăng 1, Đen/L giảm 1, tiền chênh lệch bằng 0; đổi sang mẫu giá cao hơn: tính đúng tiền khách trả thêm; hàng trả bị lỗi đường may: vào kho hàng lỗi, tồn có thể bán không đổi, sau đó lập được phiếu hủy</w:t>
            </w:r>
          </w:p>
        </w:tc>
        <w:tc>
          <w:tcPr>
            <w:tcW w:type="dxa" w:w="31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Vũ Quang Minh</w:t>
            </w:r>
          </w:p>
        </w:tc>
      </w:tr>
      <w:tr>
        <w:tc>
          <w:tcPr>
            <w:tcW w:type="dxa" w:w="208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Tích hợp</w:t>
            </w:r>
          </w:p>
        </w:tc>
        <w:tc>
          <w:tcPr>
            <w:tcW w:type="dxa" w:w="408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Giao diện gọi đúng API; các hệ thống con Nghiệp vụ kho, Kiểm kê đều đổi tồn qua dịch vụ Tồn kho; một bước lỗi giữa chừng thì toàn bộ giao dịch được hoàn tác</w:t>
            </w:r>
          </w:p>
        </w:tc>
        <w:tc>
          <w:tcPr>
            <w:tcW w:type="dxa" w:w="31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Bùi Quốc Luýt</w:t>
            </w:r>
          </w:p>
        </w:tc>
      </w:tr>
      <w:tr>
        <w:tc>
          <w:tcPr>
            <w:tcW w:type="dxa" w:w="208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Đồng thời (bán đa kênh)</w:t>
            </w:r>
          </w:p>
        </w:tc>
        <w:tc>
          <w:tcPr>
            <w:tcW w:type="dxa" w:w="408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Biến thể AT001 Đen/M tại kho cửa hàng chỉ còn 1 sản phẩm, một yêu cầu xuất từ đơn tại quầy và một từ đơn trực tuyến được xử lý cùng lúc: chỉ một phiếu hoàn tất, phiếu còn lại báo không đủ tồn, tồn cuối bằng 0</w:t>
            </w:r>
          </w:p>
        </w:tc>
        <w:tc>
          <w:tcPr>
            <w:tcW w:type="dxa" w:w="31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Phạm Đoàn Bảo Thiên</w:t>
            </w:r>
          </w:p>
        </w:tc>
      </w:tr>
      <w:tr>
        <w:tc>
          <w:tcPr>
            <w:tcW w:type="dxa" w:w="208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Tra cứu và báo cáo</w:t>
            </w:r>
          </w:p>
        </w:tc>
        <w:tc>
          <w:tcPr>
            <w:tcW w:type="dxa" w:w="408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Lọc tồn theo kho, sản phẩm, màu, size, vị trí; trạng thái tồn tại các giá trị biên; số liệu NXT khớp công thức và khớp thẻ kho; biến thể có ngày nhập gần nhất quá ngưỡng xuất hiện trong báo cáo hàng tồn lâu với số ngày đúng; file Excel mở được và đúng số</w:t>
            </w:r>
          </w:p>
        </w:tc>
        <w:tc>
          <w:tcPr>
            <w:tcW w:type="dxa" w:w="31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Bùi Tuấn Anh</w:t>
            </w:r>
          </w:p>
        </w:tc>
      </w:tr>
      <w:tr>
        <w:tc>
          <w:tcPr>
            <w:tcW w:type="dxa" w:w="208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Giao diện</w:t>
            </w:r>
          </w:p>
        </w:tc>
        <w:tc>
          <w:tcPr>
            <w:tcW w:type="dxa" w:w="408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Hiển thị đúng thiết kế trên Chrome, Edge và máy tính bảng 10 inch; máy quét mã vạch nhập SKU đúng; menu hiển thị theo quyền</w:t>
            </w:r>
          </w:p>
        </w:tc>
        <w:tc>
          <w:tcPr>
            <w:tcW w:type="dxa" w:w="31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Bạch Minh Quang</w:t>
            </w:r>
          </w:p>
        </w:tc>
      </w:tr>
      <w:tr>
        <w:tc>
          <w:tcPr>
            <w:tcW w:type="dxa" w:w="208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Hiệu năng</w:t>
            </w:r>
          </w:p>
        </w:tc>
        <w:tc>
          <w:tcPr>
            <w:tcW w:type="dxa" w:w="408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Tra cứu tồn dưới 2 giây với 50.000 biến thể và 100 người dùng đồng thời; báo cáo NXT một tháng dưới 10 giây (dùng JMeter)</w:t>
            </w:r>
          </w:p>
        </w:tc>
        <w:tc>
          <w:tcPr>
            <w:tcW w:type="dxa" w:w="31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Phạm Đoàn Bảo Thiên</w:t>
            </w:r>
          </w:p>
        </w:tc>
      </w:tr>
      <w:tr>
        <w:tc>
          <w:tcPr>
            <w:tcW w:type="dxa" w:w="208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Bảo mật</w:t>
            </w:r>
          </w:p>
        </w:tc>
        <w:tc>
          <w:tcPr>
            <w:tcW w:type="dxa" w:w="408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Truy cập qua HTTPS; phiên hết hạn sau 30 phút; người dùng không gọi được API ngoài quyền; thẻ kho không sửa, xóa được</w:t>
            </w:r>
          </w:p>
        </w:tc>
        <w:tc>
          <w:tcPr>
            <w:tcW w:type="dxa" w:w="31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Phạm Đoàn Bảo Thiên</w:t>
            </w:r>
          </w:p>
        </w:tc>
      </w:tr>
      <w:tr>
        <w:tc>
          <w:tcPr>
            <w:tcW w:type="dxa" w:w="208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Chấp nhận (UAT)</w:t>
            </w:r>
          </w:p>
        </w:tc>
        <w:tc>
          <w:tcPr>
            <w:tcW w:type="dxa" w:w="408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Người dùng chạy trọn luồng trên dữ liệu mùa hàng hiện tại: nhập lô hàng mới từ NCC, chuyển hàng từ kho tổng ra cửa hàng, xuất cho đơn tại quầy và đơn trực tuyến, đổi size, kiểm kê cuối tuần, chuyển mẫu hết mùa sang Ngừng bán, lập báo cáo tháng và báo cáo hàng tồn lâu</w:t>
            </w:r>
          </w:p>
        </w:tc>
        <w:tc>
          <w:tcPr>
            <w:tcW w:type="dxa" w:w="31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Bùi Tuấn Anh, đại diện doanh nghiệp</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36" w:lineRule="auto"/>
        <w:jc w:val="both"/>
      </w:pPr>
      <w:r>
        <w:rPr>
          <w:rFonts w:ascii="Times New Roman" w:cs="Times New Roman" w:eastAsia="Times New Roman" w:hAnsi="Times New Roman"/>
        </w:rPr>
        <w:t xml:space="preserve">Tiêu chí chất lượng:</w:t>
      </w:r>
    </w:p>
    <w:p>
      <w:pPr>
        <w:spacing w:after="40"/>
      </w:pPr>
      <w:r>
        <w:rPr>
          <w:rFonts w:ascii="Times New Roman" w:cs="Times New Roman" w:eastAsia="Times New Roman" w:hAnsi="Times New Roman"/>
        </w:rPr>
        <w:t xml:space="preserve"/>
      </w:r>
    </w:p>
    <w:p>
      <w:pPr>
        <w:pStyle w:val="ListParagraph"/>
        <w:numPr>
          <w:ilvl w:val="0"/>
          <w:numId w:val="2"/>
        </w:numPr>
        <w:spacing w:after="40" w:before="0" w:line="312" w:lineRule="auto"/>
        <w:jc w:val="both"/>
      </w:pPr>
      <w:r>
        <w:rPr>
          <w:rFonts w:ascii="Times New Roman" w:cs="Times New Roman" w:eastAsia="Times New Roman" w:hAnsi="Times New Roman"/>
        </w:rPr>
        <w:t xml:space="preserve">100% yêu cầu chức năng bắt buộc có ít nhất một test case; 100% test case đã được thực thi.</w:t>
      </w:r>
    </w:p>
    <w:p>
      <w:pPr>
        <w:pStyle w:val="ListParagraph"/>
        <w:numPr>
          <w:ilvl w:val="0"/>
          <w:numId w:val="2"/>
        </w:numPr>
        <w:spacing w:after="40" w:before="0" w:line="312" w:lineRule="auto"/>
        <w:jc w:val="both"/>
      </w:pPr>
      <w:r>
        <w:rPr>
          <w:rFonts w:ascii="Times New Roman" w:cs="Times New Roman" w:eastAsia="Times New Roman" w:hAnsi="Times New Roman"/>
        </w:rPr>
        <w:t xml:space="preserve">Dữ liệu kiểm thử mô phỏng đúng đặc thù hàng thời trang: nhiều loại sản phẩm, mỗi mẫu nhiều màu và size, nhiều kho, có mẫu ngừng bán và hàng tồn lâu; bộ dữ liệu hiệu năng có 50.000 biến thể.</w:t>
      </w:r>
    </w:p>
    <w:p>
      <w:pPr>
        <w:pStyle w:val="ListParagraph"/>
        <w:numPr>
          <w:ilvl w:val="0"/>
          <w:numId w:val="2"/>
        </w:numPr>
        <w:spacing w:after="40" w:before="0" w:line="312" w:lineRule="auto"/>
        <w:jc w:val="both"/>
      </w:pPr>
      <w:r>
        <w:rPr>
          <w:rFonts w:ascii="Times New Roman" w:cs="Times New Roman" w:eastAsia="Times New Roman" w:hAnsi="Times New Roman"/>
        </w:rPr>
        <w:t xml:space="preserve">≥ 95% test case đạt; 100% test case thuộc nhóm nghiệp vụ kho, biến thể, đổi trả, đồng thời và phân quyền phải đạt.</w:t>
      </w:r>
    </w:p>
    <w:p>
      <w:pPr>
        <w:pStyle w:val="ListParagraph"/>
        <w:numPr>
          <w:ilvl w:val="0"/>
          <w:numId w:val="2"/>
        </w:numPr>
        <w:spacing w:after="40" w:before="0" w:line="312" w:lineRule="auto"/>
        <w:jc w:val="both"/>
      </w:pPr>
      <w:r>
        <w:rPr>
          <w:rFonts w:ascii="Times New Roman" w:cs="Times New Roman" w:eastAsia="Times New Roman" w:hAnsi="Times New Roman"/>
        </w:rPr>
        <w:t xml:space="preserve">0 trường hợp tồn âm; 0 thay đổi tồn không có thẻ kho tương ứng.</w:t>
      </w:r>
    </w:p>
    <w:p>
      <w:pPr>
        <w:pStyle w:val="ListParagraph"/>
        <w:numPr>
          <w:ilvl w:val="0"/>
          <w:numId w:val="2"/>
        </w:numPr>
        <w:spacing w:after="40" w:before="0" w:line="312" w:lineRule="auto"/>
        <w:jc w:val="both"/>
      </w:pPr>
      <w:r>
        <w:rPr>
          <w:rFonts w:ascii="Times New Roman" w:cs="Times New Roman" w:eastAsia="Times New Roman" w:hAnsi="Times New Roman"/>
        </w:rPr>
        <w:t xml:space="preserve">Thời gian phản hồi đạt NFR-01, NFR-02; các chức năng thao tác thường xuyên (quét SKU, lưu dòng phiếu) phản hồi dưới 1 giây.</w:t>
      </w:r>
    </w:p>
    <w:p>
      <w:pPr>
        <w:pStyle w:val="ListParagraph"/>
        <w:numPr>
          <w:ilvl w:val="0"/>
          <w:numId w:val="2"/>
        </w:numPr>
        <w:spacing w:after="40" w:before="0" w:line="312" w:lineRule="auto"/>
        <w:jc w:val="both"/>
      </w:pPr>
      <w:r>
        <w:rPr>
          <w:rFonts w:ascii="Times New Roman" w:cs="Times New Roman" w:eastAsia="Times New Roman" w:hAnsi="Times New Roman"/>
        </w:rPr>
        <w:t xml:space="preserve">Kiểm thử hồi quy được chạy lại sau mỗi đợt sửa lỗi.</w:t>
      </w:r>
    </w:p>
    <w:p>
      <w:pPr>
        <w:spacing w:after="40"/>
      </w:pPr>
      <w:r>
        <w:rPr>
          <w:rFonts w:ascii="Times New Roman" w:cs="Times New Roman" w:eastAsia="Times New Roman" w:hAnsi="Times New Roman"/>
        </w:rPr>
        <w:t xml:space="preserve"/>
      </w:r>
    </w:p>
    <w:p>
      <w:pPr>
        <w:spacing w:after="120" w:before="0" w:line="336" w:lineRule="auto"/>
        <w:jc w:val="both"/>
      </w:pPr>
      <w:r>
        <w:rPr>
          <w:rFonts w:ascii="Times New Roman" w:cs="Times New Roman" w:eastAsia="Times New Roman" w:hAnsi="Times New Roman"/>
        </w:rPr>
        <w:t xml:space="preserve">Kết quả đầu ra: kế hoạch kiểm thử; bộ test case và dữ liệu kiểm thử; báo cáo kết quả kiểm thử theo từng loại; báo cáo hiệu năng.</w:t>
      </w:r>
    </w:p>
    <w:p>
      <w:pPr>
        <w:spacing w:after="40"/>
      </w:pPr>
      <w:r>
        <w:rPr>
          <w:rFonts w:ascii="Times New Roman" w:cs="Times New Roman" w:eastAsia="Times New Roman" w:hAnsi="Times New Roman"/>
        </w:rPr>
        <w:t xml:space="preserve"/>
      </w:r>
    </w:p>
    <w:p>
      <w:pPr>
        <w:pStyle w:val="Heading3"/>
      </w:pPr>
      <w:bookmarkStart w:name="_h9" w:id="1"/>
      <w:r>
        <w:rPr>
          <w:rFonts w:ascii="Times New Roman" w:cs="Times New Roman" w:eastAsia="Times New Roman" w:hAnsi="Times New Roman"/>
          <w:b/>
          <w:bCs/>
          <w:i w:val="false"/>
          <w:iCs w:val="false"/>
          <w:color w:val="0A0A0A"/>
          <w:sz w:val="28"/>
          <w:szCs w:val="28"/>
        </w:rPr>
        <w:t xml:space="preserve">4.5. Quản lý lỗi</w:t>
      </w:r>
      <w:bookmarkEnd w:id="1"/>
    </w:p>
    <w:p>
      <w:pPr>
        <w:spacing w:after="120" w:before="0" w:line="336" w:lineRule="auto"/>
        <w:jc w:val="both"/>
      </w:pPr>
      <w:r>
        <w:rPr>
          <w:rFonts w:ascii="Times New Roman" w:cs="Times New Roman" w:eastAsia="Times New Roman" w:hAnsi="Times New Roman"/>
        </w:rPr>
        <w:t xml:space="preserve">Thời gian: xuyên suốt dự án, tập trung trong giai đoạn E (Task 47 - Sửa lỗi &amp; hoàn thiện). Người phụ trách: Bùi Quốc Luýt (điều phối sửa lỗi), Phạm Đoàn Bảo Thiên (xác nhận kiểm thử lại).</w:t>
      </w:r>
    </w:p>
    <w:p>
      <w:pPr>
        <w:spacing w:after="40"/>
      </w:pPr>
      <w:r>
        <w:rPr>
          <w:rFonts w:ascii="Times New Roman" w:cs="Times New Roman" w:eastAsia="Times New Roman" w:hAnsi="Times New Roman"/>
        </w:rPr>
        <w:t xml:space="preserve"/>
      </w:r>
    </w:p>
    <w:p>
      <w:pPr>
        <w:spacing w:after="120" w:before="0" w:line="336" w:lineRule="auto"/>
        <w:jc w:val="both"/>
      </w:pPr>
      <w:r>
        <w:rPr>
          <w:rFonts w:ascii="Times New Roman" w:cs="Times New Roman" w:eastAsia="Times New Roman" w:hAnsi="Times New Roman"/>
        </w:rPr>
        <w:t xml:space="preserve">Hoạt động thực hiện:</w:t>
      </w:r>
    </w:p>
    <w:p>
      <w:pPr>
        <w:spacing w:after="40"/>
      </w:pPr>
      <w:r>
        <w:rPr>
          <w:rFonts w:ascii="Times New Roman" w:cs="Times New Roman" w:eastAsia="Times New Roman" w:hAnsi="Times New Roman"/>
        </w:rPr>
        <w:t xml:space="preserve"/>
      </w:r>
    </w:p>
    <w:p>
      <w:pPr>
        <w:pStyle w:val="ListParagraph"/>
        <w:numPr>
          <w:ilvl w:val="0"/>
          <w:numId w:val="2"/>
        </w:numPr>
        <w:spacing w:after="40" w:before="0" w:line="312" w:lineRule="auto"/>
        <w:jc w:val="both"/>
      </w:pPr>
      <w:r>
        <w:rPr>
          <w:rFonts w:ascii="Times New Roman" w:cs="Times New Roman" w:eastAsia="Times New Roman" w:hAnsi="Times New Roman"/>
        </w:rPr>
        <w:t xml:space="preserve">Mọi lỗi được ghi nhận trên công cụ quản lý lỗi (GitHub Issues) với các thông tin: mô tả, bước tái hiện, dữ liệu dùng (kho, SKU, số phiếu), kết quả mong đợi, kết quả thực tế, ảnh chụp, mức độ.</w:t>
      </w:r>
    </w:p>
    <w:p>
      <w:pPr>
        <w:pStyle w:val="ListParagraph"/>
        <w:numPr>
          <w:ilvl w:val="0"/>
          <w:numId w:val="2"/>
        </w:numPr>
        <w:spacing w:after="40" w:before="0" w:line="312" w:lineRule="auto"/>
        <w:jc w:val="both"/>
      </w:pPr>
      <w:r>
        <w:rPr>
          <w:rFonts w:ascii="Times New Roman" w:cs="Times New Roman" w:eastAsia="Times New Roman" w:hAnsi="Times New Roman"/>
        </w:rPr>
        <w:t xml:space="preserve">Phân loại mức độ theo Bảng 5; Trưởng nhóm kỹ thuật phân công người sửa trong ngày.</w:t>
      </w:r>
    </w:p>
    <w:p>
      <w:pPr>
        <w:pStyle w:val="ListParagraph"/>
        <w:numPr>
          <w:ilvl w:val="0"/>
          <w:numId w:val="2"/>
        </w:numPr>
        <w:spacing w:after="40" w:before="0" w:line="312" w:lineRule="auto"/>
        <w:jc w:val="both"/>
      </w:pPr>
      <w:r>
        <w:rPr>
          <w:rFonts w:ascii="Times New Roman" w:cs="Times New Roman" w:eastAsia="Times New Roman" w:hAnsi="Times New Roman"/>
        </w:rPr>
        <w:t xml:space="preserve">Vòng đời lỗi: Mới --&gt; Đã phân công --&gt; Đã sửa --&gt; Kiểm thử lại --&gt; Đóng; nếu kiểm thử lại không đạt thì chuyển về Mở lại.</w:t>
      </w:r>
    </w:p>
    <w:p>
      <w:pPr>
        <w:pStyle w:val="ListParagraph"/>
        <w:numPr>
          <w:ilvl w:val="0"/>
          <w:numId w:val="2"/>
        </w:numPr>
        <w:spacing w:after="40" w:before="0" w:line="312" w:lineRule="auto"/>
        <w:jc w:val="both"/>
      </w:pPr>
      <w:r>
        <w:rPr>
          <w:rFonts w:ascii="Times New Roman" w:cs="Times New Roman" w:eastAsia="Times New Roman" w:hAnsi="Times New Roman"/>
        </w:rPr>
        <w:t xml:space="preserve">Lỗi liên quan đến tồn kho phải kèm test case tự động tái hiện trước khi sửa, để tránh lỗi lặp lại.</w:t>
      </w:r>
    </w:p>
    <w:p>
      <w:pPr>
        <w:pStyle w:val="ListParagraph"/>
        <w:numPr>
          <w:ilvl w:val="0"/>
          <w:numId w:val="2"/>
        </w:numPr>
        <w:spacing w:after="40" w:before="0" w:line="312" w:lineRule="auto"/>
        <w:jc w:val="both"/>
      </w:pPr>
      <w:r>
        <w:rPr>
          <w:rFonts w:ascii="Times New Roman" w:cs="Times New Roman" w:eastAsia="Times New Roman" w:hAnsi="Times New Roman"/>
        </w:rPr>
        <w:t xml:space="preserve">Họp rà soát lỗi 2 lần mỗi tuần trong giai đoạn E; báo cáo số lỗi mở theo mức độ cho Giám đốc dự án.</w:t>
      </w:r>
    </w:p>
    <w:p>
      <w:pPr>
        <w:spacing w:after="40"/>
      </w:pPr>
      <w:r>
        <w:rPr>
          <w:rFonts w:ascii="Times New Roman" w:cs="Times New Roman" w:eastAsia="Times New Roman" w:hAnsi="Times New Roman"/>
        </w:rPr>
        <w:t xml:space="preserve"/>
      </w:r>
    </w:p>
    <w:p>
      <w:pPr>
        <w:spacing w:after="120" w:before="0" w:line="336" w:lineRule="auto"/>
        <w:jc w:val="center"/>
      </w:pPr>
      <w:r>
        <w:rPr>
          <w:rFonts w:ascii="Times New Roman" w:cs="Times New Roman" w:eastAsia="Times New Roman" w:hAnsi="Times New Roman"/>
          <w:i/>
          <w:iCs/>
        </w:rPr>
        <w:t xml:space="preserve">Bảng 5. Phân loại mức độ lỗi</w:t>
      </w:r>
    </w:p>
    <w:p>
      <w:pPr>
        <w:spacing w:after="40"/>
      </w:pPr>
      <w:r>
        <w:rPr>
          <w:rFonts w:ascii="Times New Roman" w:cs="Times New Roman" w:eastAsia="Times New Roman" w:hAnsi="Times New Roman"/>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3141"/>
        <w:gridCol w:w="2513"/>
      </w:tblGrid>
      <w:tr>
        <w:tc>
          <w:tcPr>
            <w:tcW w:type="dxa" w:w="800"/>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Mức độ</w:t>
            </w:r>
          </w:p>
        </w:tc>
        <w:tc>
          <w:tcPr>
            <w:tcW w:type="dxa" w:w="2900"/>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Mô tả</w:t>
            </w:r>
          </w:p>
        </w:tc>
        <w:tc>
          <w:tcPr>
            <w:tcW w:type="dxa" w:w="3141"/>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Ví dụ trong hệ thống</w:t>
            </w:r>
          </w:p>
        </w:tc>
        <w:tc>
          <w:tcPr>
            <w:tcW w:type="dxa" w:w="2513"/>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Thời hạn xử lý</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Blocker</w:t>
            </w:r>
          </w:p>
        </w:tc>
        <w:tc>
          <w:tcPr>
            <w:tcW w:type="dxa" w:w="29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Hệ thống không dùng được hoặc làm sai lệch dữ liệu tồn kho</w:t>
            </w:r>
          </w:p>
        </w:tc>
        <w:tc>
          <w:tcPr>
            <w:tcW w:type="dxa" w:w="314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Tồn bị âm; hoàn tất phiếu không ghi thẻ kho; không đăng nhập được</w:t>
            </w:r>
          </w:p>
        </w:tc>
        <w:tc>
          <w:tcPr>
            <w:tcW w:type="dxa" w:w="251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Trong 1 ngày</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Critical</w:t>
            </w:r>
          </w:p>
        </w:tc>
        <w:tc>
          <w:tcPr>
            <w:tcW w:type="dxa" w:w="29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Nghiệp vụ chính sai hoặc lỗ hổng bảo mật</w:t>
            </w:r>
          </w:p>
        </w:tc>
        <w:tc>
          <w:tcPr>
            <w:tcW w:type="dxa" w:w="314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Báo cáo NXT sai số; đổi size làm sai tồn của biến thể trả lại hoặc biến thể đổi sang; hàng lỗi được cộng vào tồn bán; nhân viên bán hàng duyệt được điều chỉnh tồn</w:t>
            </w:r>
          </w:p>
        </w:tc>
        <w:tc>
          <w:tcPr>
            <w:tcW w:type="dxa" w:w="251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Trong 2 ngày</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High</w:t>
            </w:r>
          </w:p>
        </w:tc>
        <w:tc>
          <w:tcPr>
            <w:tcW w:type="dxa" w:w="29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Chức năng quan trọng hoạt động sai nhưng có cách làm tạm</w:t>
            </w:r>
          </w:p>
        </w:tc>
        <w:tc>
          <w:tcPr>
            <w:tcW w:type="dxa" w:w="314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Cảnh báo tồn thấp phân loại sai; thêm màu mới không sinh được biến thể; xuất Excel lỗi; máy quét không chuyển con trỏ</w:t>
            </w:r>
          </w:p>
        </w:tc>
        <w:tc>
          <w:tcPr>
            <w:tcW w:type="dxa" w:w="251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Trong 3 ngày</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Medium</w:t>
            </w:r>
          </w:p>
        </w:tc>
        <w:tc>
          <w:tcPr>
            <w:tcW w:type="dxa" w:w="29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Chức năng phụ sai, ảnh hưởng hạn chế</w:t>
            </w:r>
          </w:p>
        </w:tc>
        <w:tc>
          <w:tcPr>
            <w:tcW w:type="dxa" w:w="314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Bộ lọc tra cứu theo size số sai thứ tự; báo cáo hàng tồn lâu sắp xếp sai</w:t>
            </w:r>
          </w:p>
        </w:tc>
        <w:tc>
          <w:tcPr>
            <w:tcW w:type="dxa" w:w="251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Trong đợt sửa lỗi kế tiếp</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Low</w:t>
            </w:r>
          </w:p>
        </w:tc>
        <w:tc>
          <w:tcPr>
            <w:tcW w:type="dxa" w:w="29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Lỗi hiển thị, chính tả, bố cục</w:t>
            </w:r>
          </w:p>
        </w:tc>
        <w:tc>
          <w:tcPr>
            <w:tcW w:type="dxa" w:w="314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Sai nhãn cột, lệch bố cục trên máy tính bảng</w:t>
            </w:r>
          </w:p>
        </w:tc>
        <w:tc>
          <w:tcPr>
            <w:tcW w:type="dxa" w:w="251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Trước khi bàn giao nếu còn thời gian</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36" w:lineRule="auto"/>
        <w:jc w:val="both"/>
      </w:pPr>
      <w:r>
        <w:rPr>
          <w:rFonts w:ascii="Times New Roman" w:cs="Times New Roman" w:eastAsia="Times New Roman" w:hAnsi="Times New Roman"/>
        </w:rPr>
        <w:t xml:space="preserve">Tiêu chí chất lượng:</w:t>
      </w:r>
    </w:p>
    <w:p>
      <w:pPr>
        <w:spacing w:after="40"/>
      </w:pPr>
      <w:r>
        <w:rPr>
          <w:rFonts w:ascii="Times New Roman" w:cs="Times New Roman" w:eastAsia="Times New Roman" w:hAnsi="Times New Roman"/>
        </w:rPr>
        <w:t xml:space="preserve"/>
      </w:r>
    </w:p>
    <w:p>
      <w:pPr>
        <w:pStyle w:val="ListParagraph"/>
        <w:numPr>
          <w:ilvl w:val="0"/>
          <w:numId w:val="2"/>
        </w:numPr>
        <w:spacing w:after="40" w:before="0" w:line="312" w:lineRule="auto"/>
        <w:jc w:val="both"/>
      </w:pPr>
      <w:r>
        <w:rPr>
          <w:rFonts w:ascii="Times New Roman" w:cs="Times New Roman" w:eastAsia="Times New Roman" w:hAnsi="Times New Roman"/>
        </w:rPr>
        <w:t xml:space="preserve">Không còn lỗi Blocker/Critical ở trạng thái mở trước khi nghiệm thu.</w:t>
      </w:r>
    </w:p>
    <w:p>
      <w:pPr>
        <w:pStyle w:val="ListParagraph"/>
        <w:numPr>
          <w:ilvl w:val="0"/>
          <w:numId w:val="2"/>
        </w:numPr>
        <w:spacing w:after="40" w:before="0" w:line="312" w:lineRule="auto"/>
        <w:jc w:val="both"/>
      </w:pPr>
      <w:r>
        <w:rPr>
          <w:rFonts w:ascii="Times New Roman" w:cs="Times New Roman" w:eastAsia="Times New Roman" w:hAnsi="Times New Roman"/>
        </w:rPr>
        <w:t xml:space="preserve">Lỗi High phải được sửa, hoặc có phương án xử lý được Giám đốc dự án phê duyệt và ghi vào biên bản nghiệm thu.</w:t>
      </w:r>
    </w:p>
    <w:p>
      <w:pPr>
        <w:pStyle w:val="ListParagraph"/>
        <w:numPr>
          <w:ilvl w:val="0"/>
          <w:numId w:val="2"/>
        </w:numPr>
        <w:spacing w:after="40" w:before="0" w:line="312" w:lineRule="auto"/>
        <w:jc w:val="both"/>
      </w:pPr>
      <w:r>
        <w:rPr>
          <w:rFonts w:ascii="Times New Roman" w:cs="Times New Roman" w:eastAsia="Times New Roman" w:hAnsi="Times New Roman"/>
        </w:rPr>
        <w:t xml:space="preserve">100% lỗi đã đóng đều được kiểm thử lại bởi người khác với người sửa.</w:t>
      </w:r>
    </w:p>
    <w:p>
      <w:pPr>
        <w:pStyle w:val="ListParagraph"/>
        <w:numPr>
          <w:ilvl w:val="0"/>
          <w:numId w:val="2"/>
        </w:numPr>
        <w:spacing w:after="40" w:before="0" w:line="312" w:lineRule="auto"/>
        <w:jc w:val="both"/>
      </w:pPr>
      <w:r>
        <w:rPr>
          <w:rFonts w:ascii="Times New Roman" w:cs="Times New Roman" w:eastAsia="Times New Roman" w:hAnsi="Times New Roman"/>
        </w:rPr>
        <w:t xml:space="preserve">Tỷ lệ lỗi mở lại dưới 10%.</w:t>
      </w:r>
    </w:p>
    <w:p>
      <w:pPr>
        <w:spacing w:after="40"/>
      </w:pPr>
      <w:r>
        <w:rPr>
          <w:rFonts w:ascii="Times New Roman" w:cs="Times New Roman" w:eastAsia="Times New Roman" w:hAnsi="Times New Roman"/>
        </w:rPr>
        <w:t xml:space="preserve"/>
      </w:r>
    </w:p>
    <w:p>
      <w:pPr>
        <w:spacing w:after="120" w:before="0" w:line="336" w:lineRule="auto"/>
        <w:jc w:val="both"/>
      </w:pPr>
      <w:r>
        <w:rPr>
          <w:rFonts w:ascii="Times New Roman" w:cs="Times New Roman" w:eastAsia="Times New Roman" w:hAnsi="Times New Roman"/>
        </w:rPr>
        <w:t xml:space="preserve">Kết quả đầu ra: danh sách lỗi và trạng thái xử lý; báo cáo thống kê lỗi theo mức độ và theo hệ thống con.</w:t>
      </w:r>
    </w:p>
    <w:p>
      <w:pPr>
        <w:spacing w:after="40"/>
      </w:pPr>
      <w:r>
        <w:rPr>
          <w:rFonts w:ascii="Times New Roman" w:cs="Times New Roman" w:eastAsia="Times New Roman" w:hAnsi="Times New Roman"/>
        </w:rPr>
        <w:t xml:space="preserve"/>
      </w:r>
    </w:p>
    <w:p>
      <w:pPr>
        <w:pStyle w:val="Heading3"/>
      </w:pPr>
      <w:bookmarkStart w:name="_h10" w:id="1"/>
      <w:r>
        <w:rPr>
          <w:rFonts w:ascii="Times New Roman" w:cs="Times New Roman" w:eastAsia="Times New Roman" w:hAnsi="Times New Roman"/>
          <w:b/>
          <w:bCs/>
          <w:i w:val="false"/>
          <w:iCs w:val="false"/>
          <w:color w:val="0A0A0A"/>
          <w:sz w:val="28"/>
          <w:szCs w:val="28"/>
        </w:rPr>
        <w:t xml:space="preserve">4.6. Nghiệm thu và bàn giao</w:t>
      </w:r>
      <w:bookmarkEnd w:id="1"/>
    </w:p>
    <w:p>
      <w:pPr>
        <w:spacing w:after="120" w:before="0" w:line="336" w:lineRule="auto"/>
        <w:jc w:val="both"/>
      </w:pPr>
      <w:r>
        <w:rPr>
          <w:rFonts w:ascii="Times New Roman" w:cs="Times New Roman" w:eastAsia="Times New Roman" w:hAnsi="Times New Roman"/>
        </w:rPr>
        <w:t xml:space="preserve">Thời gian: giai đoạn F, 16/03/2027 - 31/03/2027 (Task 48 - 52). Người phụ trách: Bùi Tuấn Anh; người tham gia: Bùi Quốc Luýt (môi trường), Vũ Quang Minh (chuyển đổi dữ liệu), Phạm Đoàn Bảo Thiên (tài liệu), Bạch Minh Quang (đào tạo), đại diện doanh nghiệp.</w:t>
      </w:r>
    </w:p>
    <w:p>
      <w:pPr>
        <w:spacing w:after="40"/>
      </w:pPr>
      <w:r>
        <w:rPr>
          <w:rFonts w:ascii="Times New Roman" w:cs="Times New Roman" w:eastAsia="Times New Roman" w:hAnsi="Times New Roman"/>
        </w:rPr>
        <w:t xml:space="preserve"/>
      </w:r>
    </w:p>
    <w:p>
      <w:pPr>
        <w:spacing w:after="120" w:before="0" w:line="336" w:lineRule="auto"/>
        <w:jc w:val="both"/>
      </w:pPr>
      <w:r>
        <w:rPr>
          <w:rFonts w:ascii="Times New Roman" w:cs="Times New Roman" w:eastAsia="Times New Roman" w:hAnsi="Times New Roman"/>
        </w:rPr>
        <w:t xml:space="preserve">Hoạt động thực hiện:</w:t>
      </w:r>
    </w:p>
    <w:p>
      <w:pPr>
        <w:spacing w:after="40"/>
      </w:pPr>
      <w:r>
        <w:rPr>
          <w:rFonts w:ascii="Times New Roman" w:cs="Times New Roman" w:eastAsia="Times New Roman" w:hAnsi="Times New Roman"/>
        </w:rPr>
        <w:t xml:space="preserve"/>
      </w:r>
    </w:p>
    <w:p>
      <w:pPr>
        <w:pStyle w:val="ListParagraph"/>
        <w:numPr>
          <w:ilvl w:val="0"/>
          <w:numId w:val="2"/>
        </w:numPr>
        <w:spacing w:after="40" w:before="0" w:line="312" w:lineRule="auto"/>
        <w:jc w:val="both"/>
      </w:pPr>
      <w:r>
        <w:rPr>
          <w:rFonts w:ascii="Times New Roman" w:cs="Times New Roman" w:eastAsia="Times New Roman" w:hAnsi="Times New Roman"/>
        </w:rPr>
        <w:t xml:space="preserve">Chuẩn bị môi trường production theo biểu đồ triển khai: máy chủ ứng dụng, máy chủ CSDL trong mạng riêng, Nginx HTTPS, sao lưu hằng ngày giữ 30 bản.</w:t>
      </w:r>
    </w:p>
    <w:p>
      <w:pPr>
        <w:pStyle w:val="ListParagraph"/>
        <w:numPr>
          <w:ilvl w:val="0"/>
          <w:numId w:val="2"/>
        </w:numPr>
        <w:spacing w:after="40" w:before="0" w:line="312" w:lineRule="auto"/>
        <w:jc w:val="both"/>
      </w:pPr>
      <w:r>
        <w:rPr>
          <w:rFonts w:ascii="Times New Roman" w:cs="Times New Roman" w:eastAsia="Times New Roman" w:hAnsi="Times New Roman"/>
        </w:rPr>
        <w:t xml:space="preserve">Chuyển danh mục hàng hóa và số tồn đầu kỳ từ các file Excel hiện có vào hệ thống. Vì file hiện tại ghi màu, size, số tồn chung trên dòng sản phẩm, dữ liệu phải được tách về từng biến thể và từng kho trước khi nhập; sau khi chuyển, đối chiếu tổng tồn theo mẫu và theo từng biến thể với file gốc.</w:t>
      </w:r>
    </w:p>
    <w:p>
      <w:pPr>
        <w:pStyle w:val="ListParagraph"/>
        <w:numPr>
          <w:ilvl w:val="0"/>
          <w:numId w:val="2"/>
        </w:numPr>
        <w:spacing w:after="40" w:before="0" w:line="312" w:lineRule="auto"/>
        <w:jc w:val="both"/>
      </w:pPr>
      <w:r>
        <w:rPr>
          <w:rFonts w:ascii="Times New Roman" w:cs="Times New Roman" w:eastAsia="Times New Roman" w:hAnsi="Times New Roman"/>
        </w:rPr>
        <w:t xml:space="preserve">Người dùng thực hiện kiểm thử chấp nhận trên dữ liệu thật của mùa hàng hiện tại theo kịch bản ở Bảng 4, bao gồm một đợt kiểm kê thử tại một kho cửa hàng bằng máy quét mã vạch.</w:t>
      </w:r>
    </w:p>
    <w:p>
      <w:pPr>
        <w:pStyle w:val="ListParagraph"/>
        <w:numPr>
          <w:ilvl w:val="0"/>
          <w:numId w:val="2"/>
        </w:numPr>
        <w:spacing w:after="40" w:before="0" w:line="312" w:lineRule="auto"/>
        <w:jc w:val="both"/>
      </w:pPr>
      <w:r>
        <w:rPr>
          <w:rFonts w:ascii="Times New Roman" w:cs="Times New Roman" w:eastAsia="Times New Roman" w:hAnsi="Times New Roman"/>
        </w:rPr>
        <w:t xml:space="preserve">Diễn tập khôi phục CSDL từ bản sao lưu.</w:t>
      </w:r>
    </w:p>
    <w:p>
      <w:pPr>
        <w:pStyle w:val="ListParagraph"/>
        <w:numPr>
          <w:ilvl w:val="0"/>
          <w:numId w:val="2"/>
        </w:numPr>
        <w:spacing w:after="40" w:before="0" w:line="312" w:lineRule="auto"/>
        <w:jc w:val="both"/>
      </w:pPr>
      <w:r>
        <w:rPr>
          <w:rFonts w:ascii="Times New Roman" w:cs="Times New Roman" w:eastAsia="Times New Roman" w:hAnsi="Times New Roman"/>
        </w:rPr>
        <w:t xml:space="preserve">Kiểm tra tài liệu hướng dẫn sử dụng cho 3 vai trò và tài liệu vận hành hệ thống.</w:t>
      </w:r>
    </w:p>
    <w:p>
      <w:pPr>
        <w:pStyle w:val="ListParagraph"/>
        <w:numPr>
          <w:ilvl w:val="0"/>
          <w:numId w:val="2"/>
        </w:numPr>
        <w:spacing w:after="40" w:before="0" w:line="312" w:lineRule="auto"/>
        <w:jc w:val="both"/>
      </w:pPr>
      <w:r>
        <w:rPr>
          <w:rFonts w:ascii="Times New Roman" w:cs="Times New Roman" w:eastAsia="Times New Roman" w:hAnsi="Times New Roman"/>
        </w:rPr>
        <w:t xml:space="preserve">Đào tạo quản lý, nhân viên kho, nhân viên bán hàng; ghi nhận câu hỏi và bổ sung vào tài liệu.</w:t>
      </w:r>
    </w:p>
    <w:p>
      <w:pPr>
        <w:pStyle w:val="ListParagraph"/>
        <w:numPr>
          <w:ilvl w:val="0"/>
          <w:numId w:val="2"/>
        </w:numPr>
        <w:spacing w:after="40" w:before="0" w:line="312" w:lineRule="auto"/>
        <w:jc w:val="both"/>
      </w:pPr>
      <w:r>
        <w:rPr>
          <w:rFonts w:ascii="Times New Roman" w:cs="Times New Roman" w:eastAsia="Times New Roman" w:hAnsi="Times New Roman"/>
        </w:rPr>
        <w:t xml:space="preserve">Lập hồ sơ nghiệm thu: đối chiếu kết quả với mục tiêu chất lượng ở Bảng 1, báo cáo kiểm thử, danh sách lỗi còn tồn và phương án xử lý.</w:t>
      </w:r>
    </w:p>
    <w:p>
      <w:pPr>
        <w:spacing w:after="40"/>
      </w:pPr>
      <w:r>
        <w:rPr>
          <w:rFonts w:ascii="Times New Roman" w:cs="Times New Roman" w:eastAsia="Times New Roman" w:hAnsi="Times New Roman"/>
        </w:rPr>
        <w:t xml:space="preserve"/>
      </w:r>
    </w:p>
    <w:p>
      <w:pPr>
        <w:spacing w:after="120" w:before="0" w:line="336" w:lineRule="auto"/>
        <w:jc w:val="both"/>
      </w:pPr>
      <w:r>
        <w:rPr>
          <w:rFonts w:ascii="Times New Roman" w:cs="Times New Roman" w:eastAsia="Times New Roman" w:hAnsi="Times New Roman"/>
        </w:rPr>
        <w:t xml:space="preserve">Tiêu chí chất lượng:</w:t>
      </w:r>
    </w:p>
    <w:p>
      <w:pPr>
        <w:spacing w:after="40"/>
      </w:pPr>
      <w:r>
        <w:rPr>
          <w:rFonts w:ascii="Times New Roman" w:cs="Times New Roman" w:eastAsia="Times New Roman" w:hAnsi="Times New Roman"/>
        </w:rPr>
        <w:t xml:space="preserve"/>
      </w:r>
    </w:p>
    <w:p>
      <w:pPr>
        <w:pStyle w:val="ListParagraph"/>
        <w:numPr>
          <w:ilvl w:val="0"/>
          <w:numId w:val="2"/>
        </w:numPr>
        <w:spacing w:after="40" w:before="0" w:line="312" w:lineRule="auto"/>
        <w:jc w:val="both"/>
      </w:pPr>
      <w:r>
        <w:rPr>
          <w:rFonts w:ascii="Times New Roman" w:cs="Times New Roman" w:eastAsia="Times New Roman" w:hAnsi="Times New Roman"/>
        </w:rPr>
        <w:t xml:space="preserve">Đáp ứng đủ 19 chức năng bắt buộc và các yêu cầu bảo mật NFR-06, NFR-07.</w:t>
      </w:r>
    </w:p>
    <w:p>
      <w:pPr>
        <w:pStyle w:val="ListParagraph"/>
        <w:numPr>
          <w:ilvl w:val="0"/>
          <w:numId w:val="2"/>
        </w:numPr>
        <w:spacing w:after="40" w:before="0" w:line="312" w:lineRule="auto"/>
        <w:jc w:val="both"/>
      </w:pPr>
      <w:r>
        <w:rPr>
          <w:rFonts w:ascii="Times New Roman" w:cs="Times New Roman" w:eastAsia="Times New Roman" w:hAnsi="Times New Roman"/>
        </w:rPr>
        <w:t xml:space="preserve">10 vấn đề khách hàng nêu trong báo cáo khảo sát đều được giải quyết và nghiệm thu đạt.</w:t>
      </w:r>
    </w:p>
    <w:p>
      <w:pPr>
        <w:pStyle w:val="ListParagraph"/>
        <w:numPr>
          <w:ilvl w:val="0"/>
          <w:numId w:val="2"/>
        </w:numPr>
        <w:spacing w:after="40" w:before="0" w:line="312" w:lineRule="auto"/>
        <w:jc w:val="both"/>
      </w:pPr>
      <w:r>
        <w:rPr>
          <w:rFonts w:ascii="Times New Roman" w:cs="Times New Roman" w:eastAsia="Times New Roman" w:hAnsi="Times New Roman"/>
        </w:rPr>
        <w:t xml:space="preserve">Dữ liệu tồn đầu kỳ sau chuyển đổi khớp 100% với file gốc đã được doanh nghiệp xác nhận, cả ở cấp mẫu lẫn cấp biến thể.</w:t>
      </w:r>
    </w:p>
    <w:p>
      <w:pPr>
        <w:pStyle w:val="ListParagraph"/>
        <w:numPr>
          <w:ilvl w:val="0"/>
          <w:numId w:val="2"/>
        </w:numPr>
        <w:spacing w:after="40" w:before="0" w:line="312" w:lineRule="auto"/>
        <w:jc w:val="both"/>
      </w:pPr>
      <w:r>
        <w:rPr>
          <w:rFonts w:ascii="Times New Roman" w:cs="Times New Roman" w:eastAsia="Times New Roman" w:hAnsi="Times New Roman"/>
        </w:rPr>
        <w:t xml:space="preserve">Sai lệch sau đợt kiểm kê thử dưới 1%; báo cáo nhập - xuất - tồn tháng được lập trong dưới 1 phút.</w:t>
      </w:r>
    </w:p>
    <w:p>
      <w:pPr>
        <w:pStyle w:val="ListParagraph"/>
        <w:numPr>
          <w:ilvl w:val="0"/>
          <w:numId w:val="2"/>
        </w:numPr>
        <w:spacing w:after="40" w:before="0" w:line="312" w:lineRule="auto"/>
        <w:jc w:val="both"/>
      </w:pPr>
      <w:r>
        <w:rPr>
          <w:rFonts w:ascii="Times New Roman" w:cs="Times New Roman" w:eastAsia="Times New Roman" w:hAnsi="Times New Roman"/>
        </w:rPr>
        <w:t xml:space="preserve">Khôi phục CSDL thành công trong thời gian dưới 4 giờ (NFR-08).</w:t>
      </w:r>
    </w:p>
    <w:p>
      <w:pPr>
        <w:pStyle w:val="ListParagraph"/>
        <w:numPr>
          <w:ilvl w:val="0"/>
          <w:numId w:val="2"/>
        </w:numPr>
        <w:spacing w:after="40" w:before="0" w:line="312" w:lineRule="auto"/>
        <w:jc w:val="both"/>
      </w:pPr>
      <w:r>
        <w:rPr>
          <w:rFonts w:ascii="Times New Roman" w:cs="Times New Roman" w:eastAsia="Times New Roman" w:hAnsi="Times New Roman"/>
        </w:rPr>
        <w:t xml:space="preserve">Tài liệu hướng dẫn đầy đủ cho 3 vai trò; 100% người dùng chủ chốt đã tham gia đào tạo.</w:t>
      </w:r>
    </w:p>
    <w:p>
      <w:pPr>
        <w:pStyle w:val="ListParagraph"/>
        <w:numPr>
          <w:ilvl w:val="0"/>
          <w:numId w:val="2"/>
        </w:numPr>
        <w:spacing w:after="40" w:before="0" w:line="312" w:lineRule="auto"/>
        <w:jc w:val="both"/>
      </w:pPr>
      <w:r>
        <w:rPr>
          <w:rFonts w:ascii="Times New Roman" w:cs="Times New Roman" w:eastAsia="Times New Roman" w:hAnsi="Times New Roman"/>
        </w:rPr>
        <w:t xml:space="preserve">Đại diện doanh nghiệp ký xác nhận nghiệm thu.</w:t>
      </w:r>
    </w:p>
    <w:p>
      <w:pPr>
        <w:spacing w:after="40"/>
      </w:pPr>
      <w:r>
        <w:rPr>
          <w:rFonts w:ascii="Times New Roman" w:cs="Times New Roman" w:eastAsia="Times New Roman" w:hAnsi="Times New Roman"/>
        </w:rPr>
        <w:t xml:space="preserve"/>
      </w:r>
    </w:p>
    <w:p>
      <w:pPr>
        <w:spacing w:after="120" w:before="0" w:line="336" w:lineRule="auto"/>
        <w:jc w:val="both"/>
      </w:pPr>
      <w:r>
        <w:rPr>
          <w:rFonts w:ascii="Times New Roman" w:cs="Times New Roman" w:eastAsia="Times New Roman" w:hAnsi="Times New Roman"/>
        </w:rPr>
        <w:t xml:space="preserve">Kết quả đầu ra: hệ thống chạy trên môi trường production; biên bản chuyển đổi dữ liệu; tài liệu hướng dẫn sử dụng và vận hành; báo cáo nghiệm thu; biên bản nghiệm thu và bàn giao.</w:t>
      </w:r>
    </w:p>
    <w:p>
      <w:pPr>
        <w:spacing w:after="40"/>
      </w:pPr>
      <w:r>
        <w:rPr>
          <w:rFonts w:ascii="Times New Roman" w:cs="Times New Roman" w:eastAsia="Times New Roman" w:hAnsi="Times New Roman"/>
        </w:rPr>
        <w:t xml:space="preserve"/>
      </w:r>
    </w:p>
    <w:p>
      <w:pPr>
        <w:pStyle w:val="Heading2"/>
      </w:pPr>
      <w:bookmarkStart w:name="_h11" w:id="1"/>
      <w:r>
        <w:rPr>
          <w:rFonts w:ascii="Times New Roman" w:cs="Times New Roman" w:eastAsia="Times New Roman" w:hAnsi="Times New Roman"/>
          <w:b/>
          <w:bCs/>
          <w:i w:val="false"/>
          <w:iCs w:val="false"/>
          <w:color w:val="0A0A0A"/>
          <w:sz w:val="30"/>
          <w:szCs w:val="30"/>
        </w:rPr>
        <w:t xml:space="preserve">5. Các mốc kiểm soát chất lượng</w:t>
      </w:r>
      <w:bookmarkEnd w:id="1"/>
    </w:p>
    <w:p>
      <w:pPr>
        <w:spacing w:after="120" w:before="0" w:line="336" w:lineRule="auto"/>
        <w:jc w:val="both"/>
      </w:pPr>
      <w:r>
        <w:rPr>
          <w:rFonts w:ascii="Times New Roman" w:cs="Times New Roman" w:eastAsia="Times New Roman" w:hAnsi="Times New Roman"/>
        </w:rPr>
        <w:t xml:space="preserve">Dự án chỉ chuyển sang giai đoạn tiếp theo khi mốc kiểm soát của giai đoạn trước đạt đủ điều kiện và được Giám đốc dự án phê duyệt.</w:t>
      </w:r>
    </w:p>
    <w:p>
      <w:pPr>
        <w:spacing w:after="40"/>
      </w:pPr>
      <w:r>
        <w:rPr>
          <w:rFonts w:ascii="Times New Roman" w:cs="Times New Roman" w:eastAsia="Times New Roman" w:hAnsi="Times New Roman"/>
        </w:rPr>
        <w:t xml:space="preserve"/>
      </w:r>
    </w:p>
    <w:p>
      <w:pPr>
        <w:spacing w:after="120" w:before="0" w:line="336" w:lineRule="auto"/>
        <w:jc w:val="center"/>
      </w:pPr>
      <w:r>
        <w:rPr>
          <w:rFonts w:ascii="Times New Roman" w:cs="Times New Roman" w:eastAsia="Times New Roman" w:hAnsi="Times New Roman"/>
          <w:i/>
          <w:iCs/>
        </w:rPr>
        <w:t xml:space="preserve">Bảng 6. Mốc kiểm soát chất lượng</w:t>
      </w:r>
    </w:p>
    <w:p>
      <w:pPr>
        <w:spacing w:after="40"/>
      </w:pPr>
      <w:r>
        <w:rPr>
          <w:rFonts w:ascii="Times New Roman" w:cs="Times New Roman" w:eastAsia="Times New Roman" w:hAnsi="Times New Roman"/>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20"/>
        <w:gridCol w:w="800"/>
        <w:gridCol w:w="3560"/>
        <w:gridCol w:w="2774"/>
      </w:tblGrid>
      <w:tr>
        <w:tc>
          <w:tcPr>
            <w:tcW w:type="dxa" w:w="2220"/>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Mốc</w:t>
            </w:r>
          </w:p>
        </w:tc>
        <w:tc>
          <w:tcPr>
            <w:tcW w:type="dxa" w:w="800"/>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Thời điểm</w:t>
            </w:r>
          </w:p>
        </w:tc>
        <w:tc>
          <w:tcPr>
            <w:tcW w:type="dxa" w:w="3560"/>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Điều kiện đạt</w:t>
            </w:r>
          </w:p>
        </w:tc>
        <w:tc>
          <w:tcPr>
            <w:tcW w:type="dxa" w:w="2774"/>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Người phê duyệt</w:t>
            </w:r>
          </w:p>
        </w:tc>
      </w:tr>
      <w:tr>
        <w:tc>
          <w:tcPr>
            <w:tcW w:type="dxa" w:w="22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M1 - Chốt yêu cầu</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25/09/2026</w:t>
            </w:r>
          </w:p>
        </w:tc>
        <w:tc>
          <w:tcPr>
            <w:tcW w:type="dxa" w:w="356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Tài liệu đặc tả yêu cầu được doanh nghiệp xác nhận</w:t>
            </w:r>
          </w:p>
        </w:tc>
        <w:tc>
          <w:tcPr>
            <w:tcW w:type="dxa" w:w="277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Bùi Tuấn Anh, đại diện doanh nghiệp</w:t>
            </w:r>
          </w:p>
        </w:tc>
      </w:tr>
      <w:tr>
        <w:tc>
          <w:tcPr>
            <w:tcW w:type="dxa" w:w="22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M2 - Chốt phân tích thiết kế</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20/11/2026</w:t>
            </w:r>
          </w:p>
        </w:tc>
        <w:tc>
          <w:tcPr>
            <w:tcW w:type="dxa" w:w="356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Mô hình UML và kiến trúc qua rà soát, không còn ý kiến nghiêm trọng</w:t>
            </w:r>
          </w:p>
        </w:tc>
        <w:tc>
          <w:tcPr>
            <w:tcW w:type="dxa" w:w="277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Bùi Tuấn Anh, Bùi Quốc Luýt</w:t>
            </w:r>
          </w:p>
        </w:tc>
      </w:tr>
      <w:tr>
        <w:tc>
          <w:tcPr>
            <w:tcW w:type="dxa" w:w="22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M3 - Chốt CSDL và giao diện</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25/12/2026</w:t>
            </w:r>
          </w:p>
        </w:tc>
        <w:tc>
          <w:tcPr>
            <w:tcW w:type="dxa" w:w="356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Lược đồ CSDL và script chạy được; prototype 10 màn hình được người dùng duyệt</w:t>
            </w:r>
          </w:p>
        </w:tc>
        <w:tc>
          <w:tcPr>
            <w:tcW w:type="dxa" w:w="277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Bùi Tuấn Anh, đại diện doanh nghiệp</w:t>
            </w:r>
          </w:p>
        </w:tc>
      </w:tr>
      <w:tr>
        <w:tc>
          <w:tcPr>
            <w:tcW w:type="dxa" w:w="22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M4 - Hoàn thành lập trình</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15/02/2027</w:t>
            </w:r>
          </w:p>
        </w:tc>
        <w:tc>
          <w:tcPr>
            <w:tcW w:type="dxa" w:w="356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Đủ chức năng theo WBS; unit test đạt độ phủ yêu cầu; không lỗi Blocker/Critical từ phân tích tĩnh</w:t>
            </w:r>
          </w:p>
        </w:tc>
        <w:tc>
          <w:tcPr>
            <w:tcW w:type="dxa" w:w="277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Bùi Quốc Luýt</w:t>
            </w:r>
          </w:p>
        </w:tc>
      </w:tr>
      <w:tr>
        <w:tc>
          <w:tcPr>
            <w:tcW w:type="dxa" w:w="22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M5 - Hoàn thành kiểm thử</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15/03/2027</w:t>
            </w:r>
          </w:p>
        </w:tc>
        <w:tc>
          <w:tcPr>
            <w:tcW w:type="dxa" w:w="356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95% test case đạt; không còn lỗi Blocker/Critical; đạt NFR-01, NFR-02</w:t>
            </w:r>
          </w:p>
        </w:tc>
        <w:tc>
          <w:tcPr>
            <w:tcW w:type="dxa" w:w="277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Bùi Tuấn Anh</w:t>
            </w:r>
          </w:p>
        </w:tc>
      </w:tr>
      <w:tr>
        <w:tc>
          <w:tcPr>
            <w:tcW w:type="dxa" w:w="22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M6 - Nghiệm thu</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31/03/2027</w:t>
            </w:r>
          </w:p>
        </w:tc>
        <w:tc>
          <w:tcPr>
            <w:tcW w:type="dxa" w:w="356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Đạt các tiêu chí mục 4.6; biên bản nghiệm thu được ký</w:t>
            </w:r>
          </w:p>
        </w:tc>
        <w:tc>
          <w:tcPr>
            <w:tcW w:type="dxa" w:w="277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Bùi Tuấn Anh, đại diện doanh nghiệp</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pStyle w:val="Heading2"/>
      </w:pPr>
      <w:bookmarkStart w:name="_h12" w:id="1"/>
      <w:r>
        <w:rPr>
          <w:rFonts w:ascii="Times New Roman" w:cs="Times New Roman" w:eastAsia="Times New Roman" w:hAnsi="Times New Roman"/>
          <w:b/>
          <w:bCs/>
          <w:i w:val="false"/>
          <w:iCs w:val="false"/>
          <w:color w:val="0A0A0A"/>
          <w:sz w:val="30"/>
          <w:szCs w:val="30"/>
        </w:rPr>
        <w:t xml:space="preserve">6. Theo dõi và báo cáo chất lượng</w:t>
      </w:r>
      <w:bookmarkEnd w:id="1"/>
    </w:p>
    <w:p>
      <w:pPr>
        <w:spacing w:after="120" w:before="0" w:line="336" w:lineRule="auto"/>
        <w:jc w:val="both"/>
      </w:pPr>
      <w:r>
        <w:rPr>
          <w:rFonts w:ascii="Times New Roman" w:cs="Times New Roman" w:eastAsia="Times New Roman" w:hAnsi="Times New Roman"/>
        </w:rPr>
        <w:t xml:space="preserve">Nhóm theo dõi chất lượng bằng các chỉ số trong Bảng 7, cập nhật trong buổi họp tiến độ hằng tuần và tổng hợp vào báo cáo tại mỗi mốc kiểm soát.</w:t>
      </w:r>
    </w:p>
    <w:p>
      <w:pPr>
        <w:spacing w:after="40"/>
      </w:pPr>
      <w:r>
        <w:rPr>
          <w:rFonts w:ascii="Times New Roman" w:cs="Times New Roman" w:eastAsia="Times New Roman" w:hAnsi="Times New Roman"/>
        </w:rPr>
        <w:t xml:space="preserve"/>
      </w:r>
    </w:p>
    <w:p>
      <w:pPr>
        <w:spacing w:after="120" w:before="0" w:line="336" w:lineRule="auto"/>
        <w:jc w:val="center"/>
      </w:pPr>
      <w:r>
        <w:rPr>
          <w:rFonts w:ascii="Times New Roman" w:cs="Times New Roman" w:eastAsia="Times New Roman" w:hAnsi="Times New Roman"/>
          <w:i/>
          <w:iCs/>
        </w:rPr>
        <w:t xml:space="preserve">Bảng 7. Chỉ số theo dõi chất lượng</w:t>
      </w:r>
    </w:p>
    <w:p>
      <w:pPr>
        <w:spacing w:after="40"/>
      </w:pPr>
      <w:r>
        <w:rPr>
          <w:rFonts w:ascii="Times New Roman" w:cs="Times New Roman" w:eastAsia="Times New Roman" w:hAnsi="Times New Roman"/>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39"/>
        <w:gridCol w:w="3288"/>
        <w:gridCol w:w="1973"/>
        <w:gridCol w:w="1754"/>
      </w:tblGrid>
      <w:tr>
        <w:tc>
          <w:tcPr>
            <w:tcW w:type="dxa" w:w="2339"/>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Chỉ số</w:t>
            </w:r>
          </w:p>
        </w:tc>
        <w:tc>
          <w:tcPr>
            <w:tcW w:type="dxa" w:w="3288"/>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Cách tính</w:t>
            </w:r>
          </w:p>
        </w:tc>
        <w:tc>
          <w:tcPr>
            <w:tcW w:type="dxa" w:w="1973"/>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Ngưỡng mong đợi</w:t>
            </w:r>
          </w:p>
        </w:tc>
        <w:tc>
          <w:tcPr>
            <w:tcW w:type="dxa" w:w="1754"/>
            <w:tcBorders>
              <w:top w:val="single" w:color="7F7F7F" w:sz="4"/>
              <w:left w:val="single" w:color="7F7F7F" w:sz="4"/>
              <w:bottom w:val="single" w:color="7F7F7F" w:sz="4"/>
              <w:right w:val="single" w:color="7F7F7F" w:sz="4"/>
            </w:tcBorders>
            <w:shd w:fill="D9E2F3" w:val="clear"/>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Tần suất</w:t>
            </w:r>
          </w:p>
        </w:tc>
      </w:tr>
      <w:tr>
        <w:tc>
          <w:tcPr>
            <w:tcW w:type="dxa" w:w="233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Tỷ lệ yêu cầu được truy vết</w:t>
            </w:r>
          </w:p>
        </w:tc>
        <w:tc>
          <w:tcPr>
            <w:tcW w:type="dxa" w:w="328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Số FR có use case và test case / tổng số FR</w:t>
            </w:r>
          </w:p>
        </w:tc>
        <w:tc>
          <w:tcPr>
            <w:tcW w:type="dxa" w:w="197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100%</w:t>
            </w:r>
          </w:p>
        </w:tc>
        <w:tc>
          <w:tcPr>
            <w:tcW w:type="dxa" w:w="175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Mỗi mốc</w:t>
            </w:r>
          </w:p>
        </w:tc>
      </w:tr>
      <w:tr>
        <w:tc>
          <w:tcPr>
            <w:tcW w:type="dxa" w:w="233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Tỷ lệ pull request được review</w:t>
            </w:r>
          </w:p>
        </w:tc>
        <w:tc>
          <w:tcPr>
            <w:tcW w:type="dxa" w:w="328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Số PR có review / tổng số PR đã gộp</w:t>
            </w:r>
          </w:p>
        </w:tc>
        <w:tc>
          <w:tcPr>
            <w:tcW w:type="dxa" w:w="197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100%</w:t>
            </w:r>
          </w:p>
        </w:tc>
        <w:tc>
          <w:tcPr>
            <w:tcW w:type="dxa" w:w="175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Hằng tuần (giai đoạn D)</w:t>
            </w:r>
          </w:p>
        </w:tc>
      </w:tr>
      <w:tr>
        <w:tc>
          <w:tcPr>
            <w:tcW w:type="dxa" w:w="233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Độ phủ unit test dịch vụ tồn kho</w:t>
            </w:r>
          </w:p>
        </w:tc>
        <w:tc>
          <w:tcPr>
            <w:tcW w:type="dxa" w:w="328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Theo báo cáo công cụ đo độ phủ</w:t>
            </w:r>
          </w:p>
        </w:tc>
        <w:tc>
          <w:tcPr>
            <w:tcW w:type="dxa" w:w="197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80%</w:t>
            </w:r>
          </w:p>
        </w:tc>
        <w:tc>
          <w:tcPr>
            <w:tcW w:type="dxa" w:w="175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Mỗi lần build</w:t>
            </w:r>
          </w:p>
        </w:tc>
      </w:tr>
      <w:tr>
        <w:tc>
          <w:tcPr>
            <w:tcW w:type="dxa" w:w="233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Tỷ lệ test case đạt</w:t>
            </w:r>
          </w:p>
        </w:tc>
        <w:tc>
          <w:tcPr>
            <w:tcW w:type="dxa" w:w="328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Số test case đạt / số test case đã chạy</w:t>
            </w:r>
          </w:p>
        </w:tc>
        <w:tc>
          <w:tcPr>
            <w:tcW w:type="dxa" w:w="197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95%</w:t>
            </w:r>
          </w:p>
        </w:tc>
        <w:tc>
          <w:tcPr>
            <w:tcW w:type="dxa" w:w="175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Hằng tuần (giai đoạn E)</w:t>
            </w:r>
          </w:p>
        </w:tc>
      </w:tr>
      <w:tr>
        <w:tc>
          <w:tcPr>
            <w:tcW w:type="dxa" w:w="233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Số lỗi mở theo mức độ</w:t>
            </w:r>
          </w:p>
        </w:tc>
        <w:tc>
          <w:tcPr>
            <w:tcW w:type="dxa" w:w="328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Đếm trên công cụ quản lý lỗi</w:t>
            </w:r>
          </w:p>
        </w:tc>
        <w:tc>
          <w:tcPr>
            <w:tcW w:type="dxa" w:w="197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Blocker/Critical = 0 tại M5</w:t>
            </w:r>
          </w:p>
        </w:tc>
        <w:tc>
          <w:tcPr>
            <w:tcW w:type="dxa" w:w="175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 lần/tuần (giai đoạn E)</w:t>
            </w:r>
          </w:p>
        </w:tc>
      </w:tr>
      <w:tr>
        <w:tc>
          <w:tcPr>
            <w:tcW w:type="dxa" w:w="233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Tỷ lệ lỗi mở lại</w:t>
            </w:r>
          </w:p>
        </w:tc>
        <w:tc>
          <w:tcPr>
            <w:tcW w:type="dxa" w:w="328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Số lỗi mở lại / số lỗi đã đóng</w:t>
            </w:r>
          </w:p>
        </w:tc>
        <w:tc>
          <w:tcPr>
            <w:tcW w:type="dxa" w:w="197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&lt; 10%</w:t>
            </w:r>
          </w:p>
        </w:tc>
        <w:tc>
          <w:tcPr>
            <w:tcW w:type="dxa" w:w="175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Hằng tuần (giai đoạn E)</w:t>
            </w:r>
          </w:p>
        </w:tc>
      </w:tr>
      <w:tr>
        <w:tc>
          <w:tcPr>
            <w:tcW w:type="dxa" w:w="233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Sai lệch tồn sau kiểm kê thử</w:t>
            </w:r>
          </w:p>
        </w:tc>
        <w:tc>
          <w:tcPr>
            <w:tcW w:type="dxa" w:w="328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Tổng giá trị tuyệt đối chênh lệch / tổng tồn hệ thống</w:t>
            </w:r>
          </w:p>
        </w:tc>
        <w:tc>
          <w:tcPr>
            <w:tcW w:type="dxa" w:w="197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&lt; 1%</w:t>
            </w:r>
          </w:p>
        </w:tc>
        <w:tc>
          <w:tcPr>
            <w:tcW w:type="dxa" w:w="175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Tại M6</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36" w:lineRule="auto"/>
        <w:jc w:val="both"/>
      </w:pPr>
      <w:r>
        <w:rPr>
          <w:rFonts w:ascii="Times New Roman" w:cs="Times New Roman" w:eastAsia="Times New Roman" w:hAnsi="Times New Roman"/>
        </w:rPr>
        <w:t xml:space="preserve">Khi một chỉ số không đạt ngưỡng, người phụ trách nội dung tương ứng phải nêu nguyên nhân và hành động khắc phục trong buổi họp kế tiếp. Hành động khắc phục được theo dõi đến khi chỉ số trở lại ngưỡng mong đợi.</w:t>
      </w:r>
    </w:p>
    <w:p>
      <w:pPr>
        <w:spacing w:after="40"/>
      </w:pPr>
      <w:r>
        <w:rPr>
          <w:rFonts w:ascii="Times New Roman" w:cs="Times New Roman" w:eastAsia="Times New Roman" w:hAnsi="Times New Roman"/>
        </w:rPr>
        <w:t xml:space="preserve"/>
      </w:r>
    </w:p>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77"/>
        <w:tab w:val="right" w:pos="9354"/>
      </w:tabs>
    </w:pPr>
    <w:r>
      <w:tab/>
    </w:r>
    <w:r>
      <w:rPr>
        <w:rFonts w:ascii="Times New Roman" w:cs="Times New Roman" w:eastAsia="Times New Roman" w:hAnsi="Times New Roman"/>
        <w:color w:val="0A0A0A"/>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57" w:hanging="179"/>
      </w:pPr>
      <w:rPr>
        <w:rFonts w:ascii="Times New Roman" w:cs="Times New Roman" w:eastAsia="Times New Roman" w:hAnsi="Times New Roman"/>
      </w:rPr>
    </w:lvl>
    <w:lvl w:ilvl="1" w15:tentative="1">
      <w:start w:val="1"/>
      <w:numFmt w:val="bullet"/>
      <w:lvlText w:val="◦"/>
      <w:lvlJc w:val="left"/>
      <w:pPr>
        <w:ind w:left="714" w:hanging="179"/>
      </w:pPr>
      <w:rPr>
        <w:rFonts w:ascii="Times New Roman" w:cs="Times New Roman" w:eastAsia="Times New Roman" w:hAnsi="Times New Roman"/>
      </w:rPr>
    </w:lvl>
    <w:lvl w:ilvl="2" w15:tentative="1">
      <w:start w:val="1"/>
      <w:numFmt w:val="bullet"/>
      <w:lvlText w:val="▪"/>
      <w:lvlJc w:val="left"/>
      <w:pPr>
        <w:ind w:left="1071" w:hanging="179"/>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357" w:hanging="179"/>
      </w:pPr>
    </w:lvl>
    <w:lvl w:ilvl="1" w15:tentative="1">
      <w:start w:val="1"/>
      <w:numFmt w:val="lowerLetter"/>
      <w:lvlText w:val="%2."/>
      <w:lvlJc w:val="left"/>
      <w:pPr>
        <w:ind w:left="714" w:hanging="17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A0A0A"/>
        <w:sz w:val="26"/>
        <w:szCs w:val="26"/>
      </w:rPr>
    </w:rPrDefault>
    <w:pPrDefault>
      <w:pPr>
        <w:spacing w:line="33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line="312" w:lineRule="auto"/>
      <w:outlineLvl w:val="0"/>
    </w:pPr>
    <w:rPr>
      <w:rFonts w:ascii="Times New Roman" w:cs="Times New Roman" w:eastAsia="Times New Roman" w:hAnsi="Times New Roman"/>
      <w:b/>
      <w:bCs/>
      <w:i w:val="false"/>
      <w:iCs w:val="false"/>
      <w:color w:val="0A0A0A"/>
      <w:sz w:val="36"/>
      <w:szCs w:val="36"/>
    </w:rPr>
  </w:style>
  <w:style w:type="paragraph" w:styleId="Heading2">
    <w:name w:val="Heading 2"/>
    <w:basedOn w:val="Normal"/>
    <w:next w:val="Normal"/>
    <w:qFormat/>
    <w:pPr>
      <w:spacing w:after="140" w:before="320" w:line="312" w:lineRule="auto"/>
      <w:outlineLvl w:val="1"/>
    </w:pPr>
    <w:rPr>
      <w:rFonts w:ascii="Times New Roman" w:cs="Times New Roman" w:eastAsia="Times New Roman" w:hAnsi="Times New Roman"/>
      <w:b/>
      <w:bCs/>
      <w:i w:val="false"/>
      <w:iCs w:val="false"/>
      <w:color w:val="0A0A0A"/>
      <w:sz w:val="30"/>
      <w:szCs w:val="30"/>
    </w:rPr>
  </w:style>
  <w:style w:type="paragraph" w:styleId="Heading3">
    <w:name w:val="Heading 3"/>
    <w:basedOn w:val="Normal"/>
    <w:next w:val="Normal"/>
    <w:qFormat/>
    <w:pPr>
      <w:spacing w:after="120" w:before="260" w:line="312" w:lineRule="auto"/>
      <w:outlineLvl w:val="2"/>
    </w:pPr>
    <w:rPr>
      <w:rFonts w:ascii="Times New Roman" w:cs="Times New Roman" w:eastAsia="Times New Roman" w:hAnsi="Times New Roman"/>
      <w:b/>
      <w:bCs/>
      <w:i w:val="false"/>
      <w:iCs w:val="false"/>
      <w:color w:val="0A0A0A"/>
      <w:sz w:val="28"/>
      <w:szCs w:val="28"/>
    </w:rPr>
  </w:style>
  <w:style w:type="paragraph" w:styleId="Heading4">
    <w:name w:val="Heading 4"/>
    <w:basedOn w:val="Normal"/>
    <w:next w:val="Normal"/>
    <w:qFormat/>
    <w:pPr>
      <w:spacing w:after="100" w:before="200" w:line="312" w:lineRule="auto"/>
      <w:outlineLvl w:val="3"/>
    </w:pPr>
    <w:rPr>
      <w:rFonts w:ascii="Times New Roman" w:cs="Times New Roman" w:eastAsia="Times New Roman" w:hAnsi="Times New Roman"/>
      <w:b/>
      <w:bCs/>
      <w:i w:val="false"/>
      <w:iCs w:val="false"/>
      <w:color w:val="1F272E"/>
      <w:sz w:val="22"/>
      <w:szCs w:val="22"/>
    </w:rPr>
  </w:style>
  <w:style w:type="paragraph" w:styleId="Heading5">
    <w:name w:val="Heading 5"/>
    <w:basedOn w:val="Normal"/>
    <w:next w:val="Normal"/>
    <w:qFormat/>
    <w:pPr>
      <w:spacing w:after="80" w:before="160" w:line="312" w:lineRule="auto"/>
      <w:outlineLvl w:val="4"/>
    </w:pPr>
    <w:rPr>
      <w:rFonts w:ascii="Times New Roman" w:cs="Times New Roman" w:eastAsia="Times New Roman" w:hAnsi="Times New Roman"/>
      <w:b/>
      <w:bCs/>
      <w:i/>
      <w:iCs/>
      <w:color w:val="1F272E"/>
      <w:sz w:val="22"/>
      <w:szCs w:val="22"/>
    </w:rPr>
  </w:style>
  <w:style w:type="paragraph" w:styleId="Heading6">
    <w:name w:val="Heading 6"/>
    <w:basedOn w:val="Normal"/>
    <w:next w:val="Normal"/>
    <w:qFormat/>
    <w:pPr>
      <w:spacing w:after="60" w:before="120" w:line="312" w:lineRule="auto"/>
      <w:outlineLvl w:val="5"/>
    </w:pPr>
    <w:rPr>
      <w:rFonts w:ascii="Times New Roman" w:cs="Times New Roman" w:eastAsia="Times New Roman" w:hAnsi="Times New Roman"/>
      <w:b w:val="false"/>
      <w:bCs w:val="false"/>
      <w:i/>
      <w:iCs/>
      <w:color w:val="555555"/>
      <w:sz w:val="20"/>
      <w:szCs w:val="20"/>
    </w:rPr>
  </w:style>
  <w:style w:type="paragraph" w:styleId="CodeBlock">
    <w:name w:val="Code Block"/>
    <w:basedOn w:val="Normal"/>
    <w:next w:val="Normal"/>
    <w:pPr>
      <w:shd w:fill="F3F4F5" w:val="clear"/>
      <w:spacing w:after="0" w:before="0" w:line="240" w:lineRule="auto"/>
      <w:ind w:left="357" w:right="357"/>
    </w:pPr>
    <w:rPr>
      <w:rFonts w:ascii="Courier New" w:cs="Courier New" w:eastAsia="Courier New" w:hAnsi="Courier New"/>
      <w:color w:val="333333"/>
      <w:sz w:val="18"/>
      <w:szCs w:val="18"/>
    </w:rPr>
  </w:style>
  <w:style w:type="paragraph" w:styleId="MermaidCodeBlock">
    <w:name w:val="Mermaid Code Block"/>
    <w:basedOn w:val="Normal"/>
    <w:next w:val="Normal"/>
    <w:pPr>
      <w:shd w:fill="F3F4F5" w:val="clear"/>
      <w:spacing w:after="0" w:before="0" w:line="240" w:lineRule="auto"/>
      <w:ind w:left="357" w:right="357"/>
    </w:pPr>
    <w:rPr>
      <w:rFonts w:ascii="Courier New" w:cs="Courier New" w:eastAsia="Courier New" w:hAnsi="Courier New"/>
      <w:color w:val="555555"/>
      <w:sz w:val="14"/>
      <w:szCs w:val="1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469BE49A-68CC-4FE2-A177-B2D84A317040}"/>
</file>

<file path=customXml/itemProps2.xml><?xml version="1.0" encoding="utf-8"?>
<ds:datastoreItem xmlns:ds="http://schemas.openxmlformats.org/officeDocument/2006/customXml" ds:itemID="{95FB7CE3-C336-42B6-9996-557C21CF7E3C}"/>
</file>

<file path=customXml/itemProps3.xml><?xml version="1.0" encoding="utf-8"?>
<ds:datastoreItem xmlns:ds="http://schemas.openxmlformats.org/officeDocument/2006/customXml" ds:itemID="{E54A4ADE-2904-40AD-96CA-AB99CB08454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2026-09-16T13:25:49Z</dcterms:created>
  <dcterms:modified xsi:type="dcterms:W3CDTF">2026-09-16T13:25:49Z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