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b/>
          <w:sz w:val="26"/>
        </w:rPr>
        <w:t>BỘ GIÁO DỤC VÀ ĐÀO TẠO</w:t>
      </w:r>
    </w:p>
    <w:p>
      <w:pPr>
        <w:spacing w:after="80"/>
        <w:jc w:val="center"/>
      </w:pPr>
      <w:r>
        <w:rPr>
          <w:rFonts w:ascii="Times New Roman" w:hAnsi="Times New Roman"/>
          <w:b/>
          <w:sz w:val="30"/>
        </w:rPr>
        <w:t>ĐẠI HỌC BÁCH KHOA HÀ NỘI</w:t>
      </w:r>
    </w:p>
    <w:p>
      <w:pPr>
        <w:spacing w:after="480"/>
        <w:jc w:val="center"/>
      </w:pPr>
      <w:r>
        <w:rPr>
          <w:rFonts w:ascii="Times New Roman" w:hAnsi="Times New Roman"/>
          <w:b/>
          <w:sz w:val="26"/>
        </w:rPr>
        <w:t>TRƯỜNG CÔNG NGHỆ THÔNG TIN VÀ TRUYỀN THÔNG</w:t>
      </w:r>
    </w:p>
    <w:p/>
    <w:p/>
    <w:p/>
    <w:p>
      <w:pPr>
        <w:spacing w:after="200"/>
        <w:jc w:val="center"/>
      </w:pPr>
      <w:r>
        <w:rPr>
          <w:rFonts w:ascii="Times New Roman" w:hAnsi="Times New Roman"/>
          <w:b/>
          <w:color w:val="1F3864"/>
          <w:sz w:val="48"/>
        </w:rPr>
        <w:t>BÁO CÁO QUẢN LÝ RỦI RO DỰ ÁN</w:t>
      </w:r>
    </w:p>
    <w:p>
      <w:pPr>
        <w:spacing w:after="400"/>
        <w:jc w:val="center"/>
      </w:pPr>
      <w:r>
        <w:rPr>
          <w:rFonts w:ascii="Times New Roman" w:hAnsi="Times New Roman"/>
          <w:b/>
          <w:sz w:val="28"/>
        </w:rPr>
        <w:t>Thuộc Báo cáo tổng hợp học phần Quản trị dự án Công nghệ thông tin</w:t>
      </w:r>
    </w:p>
    <w:p>
      <w:pPr>
        <w:spacing w:after="40"/>
        <w:jc w:val="center"/>
      </w:pPr>
      <w:r>
        <w:rPr>
          <w:rFonts w:ascii="Times New Roman" w:hAnsi="Times New Roman"/>
          <w:b/>
          <w:sz w:val="30"/>
        </w:rPr>
        <w:t>ĐỀ TÀI: QUẢN LÝ DỰ ÁN XÂY DỰNG HỆ THỐNG QUẢN LÝ BÁN HÀNG</w:t>
      </w:r>
    </w:p>
    <w:p>
      <w:pPr>
        <w:spacing w:after="40"/>
        <w:jc w:val="center"/>
      </w:pPr>
      <w:r>
        <w:rPr>
          <w:rFonts w:ascii="Times New Roman" w:hAnsi="Times New Roman"/>
          <w:b/>
          <w:sz w:val="30"/>
        </w:rPr>
        <w:t>CHO CỬA HÀNG ĐIỆN TỬ QUY MÔ VỪA VÀ NHỎ</w:t>
      </w:r>
    </w:p>
    <w:p>
      <w:pPr>
        <w:spacing w:after="320"/>
        <w:jc w:val="center"/>
      </w:pPr>
      <w:r>
        <w:rPr>
          <w:rFonts w:ascii="Times New Roman" w:hAnsi="Times New Roman"/>
          <w:i/>
          <w:sz w:val="24"/>
        </w:rPr>
        <w:t>(Trường hợp áp dụng mô phỏng: Cửa hàng Điện tử Lãng Lãng)</w:t>
      </w:r>
    </w:p>
    <w:p>
      <w:pPr>
        <w:spacing w:after="480"/>
        <w:jc w:val="center"/>
      </w:pPr>
      <w:r>
        <w:rPr>
          <w:rFonts w:ascii="Times New Roman" w:hAnsi="Times New Roman"/>
          <w:b/>
          <w:sz w:val="26"/>
        </w:rPr>
        <w:t>Mã số đề tài: CNTT2026_N04</w:t>
      </w:r>
    </w:p>
    <w:p>
      <w:pPr>
        <w:spacing w:after="80"/>
        <w:jc w:val="center"/>
      </w:pPr>
      <w:r>
        <w:rPr>
          <w:rFonts w:ascii="Times New Roman" w:hAnsi="Times New Roman"/>
          <w:sz w:val="26"/>
        </w:rPr>
        <w:t>Giảng viên hướng dẫn:  ThS. Lê Thị Hoa</w:t>
      </w:r>
    </w:p>
    <w:p>
      <w:pPr>
        <w:spacing w:after="320"/>
        <w:jc w:val="center"/>
      </w:pPr>
      <w:r>
        <w:rPr>
          <w:rFonts w:ascii="Times New Roman" w:hAnsi="Times New Roman"/>
          <w:sz w:val="26"/>
        </w:rPr>
        <w:t>Nhóm thực hiện:  Nhóm 04</w:t>
      </w:r>
    </w:p>
    <w:tbl>
      <w:tblPr>
        <w:tblW w:type="auto" w:w="0"/>
        <w:jc w:val="center"/>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2268"/>
        <w:gridCol w:w="2268"/>
        <w:gridCol w:w="2268"/>
        <w:gridCol w:w="2268"/>
      </w:tblGrid>
      <w:tr>
        <w:tc>
          <w:tcPr>
            <w:tcW w:type="dxa" w:w="2268"/>
          </w:tcPr>
          <w:p>
            <w:pPr>
              <w:jc w:val="center"/>
            </w:pPr>
            <w:r>
              <w:rPr>
                <w:rFonts w:ascii="Times New Roman" w:hAnsi="Times New Roman"/>
                <w:b/>
                <w:sz w:val="22"/>
              </w:rPr>
              <w:t>STT</w:t>
            </w:r>
          </w:p>
        </w:tc>
        <w:tc>
          <w:tcPr>
            <w:tcW w:type="dxa" w:w="2268"/>
          </w:tcPr>
          <w:p>
            <w:pPr>
              <w:jc w:val="center"/>
            </w:pPr>
            <w:r>
              <w:rPr>
                <w:rFonts w:ascii="Times New Roman" w:hAnsi="Times New Roman"/>
                <w:b/>
                <w:sz w:val="22"/>
              </w:rPr>
              <w:t>Họ và tên</w:t>
            </w:r>
          </w:p>
        </w:tc>
        <w:tc>
          <w:tcPr>
            <w:tcW w:type="dxa" w:w="2268"/>
          </w:tcPr>
          <w:p>
            <w:pPr>
              <w:jc w:val="center"/>
            </w:pPr>
            <w:r>
              <w:rPr>
                <w:rFonts w:ascii="Times New Roman" w:hAnsi="Times New Roman"/>
                <w:b/>
                <w:sz w:val="22"/>
              </w:rPr>
              <w:t>MSSV</w:t>
            </w:r>
          </w:p>
        </w:tc>
        <w:tc>
          <w:tcPr>
            <w:tcW w:type="dxa" w:w="2268"/>
          </w:tcPr>
          <w:p>
            <w:pPr>
              <w:jc w:val="center"/>
            </w:pPr>
            <w:r>
              <w:rPr>
                <w:rFonts w:ascii="Times New Roman" w:hAnsi="Times New Roman"/>
                <w:b/>
                <w:sz w:val="22"/>
              </w:rPr>
              <w:t>Vai trò trong dự án</w:t>
            </w:r>
          </w:p>
        </w:tc>
      </w:tr>
      <w:tr>
        <w:tc>
          <w:tcPr>
            <w:tcW w:type="dxa" w:w="2268"/>
          </w:tcPr>
          <w:p>
            <w:r>
              <w:rPr>
                <w:rFonts w:ascii="Times New Roman" w:hAnsi="Times New Roman"/>
                <w:sz w:val="22"/>
              </w:rPr>
              <w:t>1</w:t>
            </w:r>
          </w:p>
        </w:tc>
        <w:tc>
          <w:tcPr>
            <w:tcW w:type="dxa" w:w="2268"/>
          </w:tcPr>
          <w:p>
            <w:r>
              <w:rPr>
                <w:rFonts w:ascii="Times New Roman" w:hAnsi="Times New Roman"/>
                <w:sz w:val="22"/>
              </w:rPr>
              <w:t>Dương Đức Duy</w:t>
            </w:r>
          </w:p>
        </w:tc>
        <w:tc>
          <w:tcPr>
            <w:tcW w:type="dxa" w:w="2268"/>
          </w:tcPr>
          <w:p>
            <w:r>
              <w:rPr>
                <w:rFonts w:ascii="Times New Roman" w:hAnsi="Times New Roman"/>
                <w:sz w:val="22"/>
              </w:rPr>
              <w:t>202490037</w:t>
            </w:r>
          </w:p>
        </w:tc>
        <w:tc>
          <w:tcPr>
            <w:tcW w:type="dxa" w:w="2268"/>
          </w:tcPr>
          <w:p>
            <w:r>
              <w:rPr>
                <w:rFonts w:ascii="Times New Roman" w:hAnsi="Times New Roman"/>
                <w:sz w:val="22"/>
              </w:rPr>
              <w:t>Trưởng nhóm – Chủ nhiệm đề tài – Giám đốc dự án</w:t>
            </w:r>
          </w:p>
        </w:tc>
      </w:tr>
      <w:tr>
        <w:tc>
          <w:tcPr>
            <w:tcW w:type="dxa" w:w="2268"/>
          </w:tcPr>
          <w:p>
            <w:r>
              <w:rPr>
                <w:rFonts w:ascii="Times New Roman" w:hAnsi="Times New Roman"/>
                <w:sz w:val="22"/>
              </w:rPr>
              <w:t>2</w:t>
            </w:r>
          </w:p>
        </w:tc>
        <w:tc>
          <w:tcPr>
            <w:tcW w:type="dxa" w:w="2268"/>
          </w:tcPr>
          <w:p>
            <w:r>
              <w:rPr>
                <w:rFonts w:ascii="Times New Roman" w:hAnsi="Times New Roman"/>
                <w:sz w:val="22"/>
              </w:rPr>
              <w:t>Nguyễn Long Quyền</w:t>
            </w:r>
          </w:p>
        </w:tc>
        <w:tc>
          <w:tcPr>
            <w:tcW w:type="dxa" w:w="2268"/>
          </w:tcPr>
          <w:p>
            <w:r>
              <w:rPr>
                <w:rFonts w:ascii="Times New Roman" w:hAnsi="Times New Roman"/>
                <w:sz w:val="22"/>
              </w:rPr>
              <w:t>202490079</w:t>
            </w:r>
          </w:p>
        </w:tc>
        <w:tc>
          <w:tcPr>
            <w:tcW w:type="dxa" w:w="2268"/>
          </w:tcPr>
          <w:p>
            <w:r>
              <w:rPr>
                <w:rFonts w:ascii="Times New Roman" w:hAnsi="Times New Roman"/>
                <w:sz w:val="22"/>
              </w:rPr>
              <w:t>Thư ký – Backend &amp; Cơ sở dữ liệu</w:t>
            </w:r>
          </w:p>
        </w:tc>
      </w:tr>
      <w:tr>
        <w:tc>
          <w:tcPr>
            <w:tcW w:type="dxa" w:w="2268"/>
          </w:tcPr>
          <w:p>
            <w:r>
              <w:rPr>
                <w:rFonts w:ascii="Times New Roman" w:hAnsi="Times New Roman"/>
                <w:sz w:val="22"/>
              </w:rPr>
              <w:t>3</w:t>
            </w:r>
          </w:p>
        </w:tc>
        <w:tc>
          <w:tcPr>
            <w:tcW w:type="dxa" w:w="2268"/>
          </w:tcPr>
          <w:p>
            <w:r>
              <w:rPr>
                <w:rFonts w:ascii="Times New Roman" w:hAnsi="Times New Roman"/>
                <w:sz w:val="22"/>
              </w:rPr>
              <w:t>Nguyễn Hữu Đại</w:t>
            </w:r>
          </w:p>
        </w:tc>
        <w:tc>
          <w:tcPr>
            <w:tcW w:type="dxa" w:w="2268"/>
          </w:tcPr>
          <w:p>
            <w:r>
              <w:rPr>
                <w:rFonts w:ascii="Times New Roman" w:hAnsi="Times New Roman"/>
                <w:sz w:val="22"/>
              </w:rPr>
              <w:t>202490041</w:t>
            </w:r>
          </w:p>
        </w:tc>
        <w:tc>
          <w:tcPr>
            <w:tcW w:type="dxa" w:w="2268"/>
          </w:tcPr>
          <w:p>
            <w:r>
              <w:rPr>
                <w:rFonts w:ascii="Times New Roman" w:hAnsi="Times New Roman"/>
                <w:sz w:val="22"/>
              </w:rPr>
              <w:t>Thành viên – Phân tích nghiệp vụ (BA) &amp; UI/UX</w:t>
            </w:r>
          </w:p>
        </w:tc>
      </w:tr>
      <w:tr>
        <w:tc>
          <w:tcPr>
            <w:tcW w:type="dxa" w:w="2268"/>
          </w:tcPr>
          <w:p>
            <w:r>
              <w:rPr>
                <w:rFonts w:ascii="Times New Roman" w:hAnsi="Times New Roman"/>
                <w:sz w:val="22"/>
              </w:rPr>
              <w:t>4</w:t>
            </w:r>
          </w:p>
        </w:tc>
        <w:tc>
          <w:tcPr>
            <w:tcW w:type="dxa" w:w="2268"/>
          </w:tcPr>
          <w:p>
            <w:r>
              <w:rPr>
                <w:rFonts w:ascii="Times New Roman" w:hAnsi="Times New Roman"/>
                <w:sz w:val="22"/>
              </w:rPr>
              <w:t>Phạm Trường Giang</w:t>
            </w:r>
          </w:p>
        </w:tc>
        <w:tc>
          <w:tcPr>
            <w:tcW w:type="dxa" w:w="2268"/>
          </w:tcPr>
          <w:p>
            <w:r>
              <w:rPr>
                <w:rFonts w:ascii="Times New Roman" w:hAnsi="Times New Roman"/>
                <w:sz w:val="22"/>
              </w:rPr>
              <w:t>202490044</w:t>
            </w:r>
          </w:p>
        </w:tc>
        <w:tc>
          <w:tcPr>
            <w:tcW w:type="dxa" w:w="2268"/>
          </w:tcPr>
          <w:p>
            <w:r>
              <w:rPr>
                <w:rFonts w:ascii="Times New Roman" w:hAnsi="Times New Roman"/>
                <w:sz w:val="22"/>
              </w:rPr>
              <w:t>Thành viên – Frontend &amp; Đảm bảo chất lượng (QA/QC)</w:t>
            </w:r>
          </w:p>
        </w:tc>
      </w:tr>
    </w:tbl>
    <w:p/>
    <w:p/>
    <w:p>
      <w:pPr>
        <w:jc w:val="center"/>
      </w:pPr>
      <w:r>
        <w:rPr>
          <w:rFonts w:ascii="Times New Roman" w:hAnsi="Times New Roman"/>
          <w:b/>
          <w:sz w:val="26"/>
        </w:rPr>
        <w:t>HÀ NỘI – 2026</w:t>
      </w:r>
    </w:p>
    <w:p>
      <w:r>
        <w:br w:type="page"/>
      </w:r>
    </w:p>
    <w:p w14:paraId="16200A56"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 Thông tin tổng quan</w:t>
      </w:r>
    </w:p>
    <w:p w14:paraId="27B52ED7"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đề tài: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 (Mã số: CNTT2026_N04).</w:t>
      </w:r>
    </w:p>
    <w:p w14:paraId="24544FE4"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Đối tượng triển khai: </w:t>
      </w:r>
      <w:r w:rsidRPr="40F4E03C" w:rsidR="40F4E03C">
        <w:rPr>
          <w:rFonts w:ascii="Times New Roman" w:hAnsi="Times New Roman" w:eastAsia="Times New Roman" w:cs="Times New Roman"/>
          <w:sz w:val="26"/>
          <w:szCs w:val="26"/>
          <w:lang w:val="en-US"/>
        </w:rPr>
        <w:t>Cửa hàng Điện tử Lãng Lãng.</w:t>
      </w:r>
    </w:p>
    <w:p w14:paraId="75B3644F"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Thời gian thực hiện: </w:t>
      </w:r>
      <w:r w:rsidRPr="40F4E03C" w:rsidR="40F4E03C">
        <w:rPr>
          <w:rFonts w:ascii="Times New Roman" w:hAnsi="Times New Roman" w:eastAsia="Times New Roman" w:cs="Times New Roman"/>
          <w:sz w:val="26"/>
          <w:szCs w:val="26"/>
          <w:lang w:val="en-US"/>
        </w:rPr>
        <w:t>06 tháng (từ 09/2026 đến 02/2027).</w:t>
      </w:r>
    </w:p>
    <w:p w14:paraId="10A8AB46" w14:textId="53B281AF">
      <w:pPr>
        <w:spacing w:before="0" w:after="120" w:line="300" w:lineRule="auto"/>
        <w:jc w:val="both"/>
      </w:pPr>
      <w:r w:rsidRPr="43F8927F" w:rsidR="058FF51B">
        <w:rPr>
          <w:rFonts w:ascii="Times New Roman" w:hAnsi="Times New Roman" w:eastAsia="Times New Roman" w:cs="Times New Roman"/>
          <w:b w:val="1"/>
          <w:bCs w:val="1"/>
          <w:sz w:val="26"/>
          <w:szCs w:val="26"/>
          <w:lang w:val="en-US"/>
        </w:rPr>
        <w:t>Tổng</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ngân</w:t>
      </w:r>
      <w:r w:rsidRPr="43F8927F" w:rsidR="058FF51B">
        <w:rPr>
          <w:rFonts w:ascii="Times New Roman" w:hAnsi="Times New Roman" w:eastAsia="Times New Roman" w:cs="Times New Roman"/>
          <w:b w:val="1"/>
          <w:bCs w:val="1"/>
          <w:sz w:val="26"/>
          <w:szCs w:val="26"/>
          <w:lang w:val="en-US"/>
        </w:rPr>
        <w:t xml:space="preserve"> </w:t>
      </w:r>
      <w:r w:rsidRPr="43F8927F" w:rsidR="058FF51B">
        <w:rPr>
          <w:rFonts w:ascii="Times New Roman" w:hAnsi="Times New Roman" w:eastAsia="Times New Roman" w:cs="Times New Roman"/>
          <w:b w:val="1"/>
          <w:bCs w:val="1"/>
          <w:sz w:val="26"/>
          <w:szCs w:val="26"/>
          <w:lang w:val="en-US"/>
        </w:rPr>
        <w:t>sách</w:t>
      </w:r>
      <w:r w:rsidRPr="43F8927F" w:rsidR="058FF51B">
        <w:rPr>
          <w:rFonts w:ascii="Times New Roman" w:hAnsi="Times New Roman" w:eastAsia="Times New Roman" w:cs="Times New Roman"/>
          <w:b w:val="1"/>
          <w:bCs w:val="1"/>
          <w:sz w:val="26"/>
          <w:szCs w:val="26"/>
          <w:lang w:val="en-US"/>
        </w:rPr>
        <w:t xml:space="preserve">: </w:t>
      </w:r>
      <w:r w:rsidRPr="43F8927F" w:rsidR="7CC069D8">
        <w:rPr>
          <w:rFonts w:ascii="Times New Roman" w:hAnsi="Times New Roman" w:eastAsia="Times New Roman" w:cs="Times New Roman"/>
          <w:sz w:val="26"/>
          <w:szCs w:val="26"/>
          <w:lang w:val="en-US"/>
        </w:rPr>
        <w:t>200.</w:t>
      </w:r>
      <w:r w:rsidRPr="43F8927F" w:rsidR="058FF51B">
        <w:rPr>
          <w:rFonts w:ascii="Times New Roman" w:hAnsi="Times New Roman" w:eastAsia="Times New Roman" w:cs="Times New Roman"/>
          <w:sz w:val="26"/>
          <w:szCs w:val="26"/>
          <w:lang w:val="en-US"/>
        </w:rPr>
        <w:t>000.000 VNĐ.</w:t>
      </w:r>
    </w:p>
    <w:p w14:paraId="6F100A6A"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Mô hình quản lý: </w:t>
      </w:r>
      <w:r w:rsidRPr="40F4E03C" w:rsidR="40F4E03C">
        <w:rPr>
          <w:rFonts w:ascii="Times New Roman" w:hAnsi="Times New Roman" w:eastAsia="Times New Roman" w:cs="Times New Roman"/>
          <w:sz w:val="26"/>
          <w:szCs w:val="26"/>
          <w:lang w:val="en-US"/>
        </w:rPr>
        <w:t>Phương pháp linh hoạt Agile/Scrum.</w:t>
      </w:r>
    </w:p>
    <w:p w14:paraId="63B5CBD1"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2. Nhận diện các rủi ro tiềm ẩn (Risk Identification)</w:t>
      </w:r>
    </w:p>
    <w:p w14:paraId="50437F0E"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R1 – Rủi ro mở rộng phạm vi (Scope Creep): </w:t>
      </w:r>
      <w:r w:rsidRPr="40F4E03C" w:rsidR="40F4E03C">
        <w:rPr>
          <w:rFonts w:ascii="Times New Roman" w:hAnsi="Times New Roman" w:eastAsia="Times New Roman" w:cs="Times New Roman"/>
          <w:sz w:val="26"/>
          <w:szCs w:val="26"/>
          <w:lang w:val="en-US"/>
        </w:rPr>
        <w:t>Do dự án sử dụng phương pháp Agile/Scrum, yêu cầu từ phía cửa hàng có thể liên tục thay đổi hoặc mở rộng trong quá trình làm việc. Chủ cửa hàng có thể yêu cầu bổ sung các tính năng phức tạp đã được loại trừ ban đầu, chẳng hạn như tích hợp thanh toán ngân hàng trực tiếp, quản lý logistics của bên thứ ba hay kết nối trung tâm bảo hành ngoài.</w:t>
      </w:r>
    </w:p>
    <w:p w14:paraId="16741CB2"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R2 – Rủi ro chuyển đổi dữ liệu (Data Migration): </w:t>
      </w:r>
      <w:r w:rsidRPr="40F4E03C" w:rsidR="40F4E03C">
        <w:rPr>
          <w:rFonts w:ascii="Times New Roman" w:hAnsi="Times New Roman" w:eastAsia="Times New Roman" w:cs="Times New Roman"/>
          <w:sz w:val="26"/>
          <w:szCs w:val="26"/>
          <w:lang w:val="en-US"/>
        </w:rPr>
        <w:t>Hiện tại, cửa hàng đang quản lý dữ liệu phân tán ở nhiều nơi như sổ giấy, file Excel riêng lẻ, tin nhắn mạng xã hội và danh bạ điện thoại. Quá trình làm sạch, chuẩn hóa và nhập lượng dữ liệu cũ này (đặc biệt là số lượng tồn kho) vào CSDL tập trung có nguy cơ cao xảy ra sai sót, thất thoát hoặc trùng lặp.</w:t>
      </w:r>
    </w:p>
    <w:p w14:paraId="08839468"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R3 – Rủi ro phụ thuộc nhân sự: </w:t>
      </w:r>
      <w:r w:rsidRPr="40F4E03C" w:rsidR="40F4E03C">
        <w:rPr>
          <w:rFonts w:ascii="Times New Roman" w:hAnsi="Times New Roman" w:eastAsia="Times New Roman" w:cs="Times New Roman"/>
          <w:sz w:val="26"/>
          <w:szCs w:val="26"/>
          <w:lang w:val="en-US"/>
        </w:rPr>
        <w:t>Dự án chỉ có 4 thành viên, trong đó mỗi người nắm giữ một vai trò chuyên môn biệt lập. Nếu một thành viên gặp vấn đề cá nhân hoặc quá tải, tiến độ của cả nhóm sẽ bị đình trệ.</w:t>
      </w:r>
    </w:p>
    <w:p w14:paraId="01F148FD"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R4 – Rủi ro kỹ thuật nghiệp vụ: </w:t>
      </w:r>
      <w:r w:rsidRPr="40F4E03C" w:rsidR="40F4E03C">
        <w:rPr>
          <w:rFonts w:ascii="Times New Roman" w:hAnsi="Times New Roman" w:eastAsia="Times New Roman" w:cs="Times New Roman"/>
          <w:sz w:val="26"/>
          <w:szCs w:val="26"/>
          <w:lang w:val="en-US"/>
        </w:rPr>
        <w:t>Việc quản lý sản phẩm điện tử đòi hỏi theo dõi chính xác tồn kho theo số Serial/IMEI, kèm theo vòng đời bảo hành phức tạp. Việc xử lý logic đồng bộ tồn kho ngay lập tức khi phát sinh nghiệp vụ nhập, bán, hoặc hủy đơn là một bài toán dễ phát sinh lỗi hệ thống.</w:t>
      </w:r>
    </w:p>
    <w:p w14:paraId="26729604"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R5 – Rủi ro từ khả năng thích ứng của người dùng: </w:t>
      </w:r>
      <w:r w:rsidRPr="40F4E03C" w:rsidR="40F4E03C">
        <w:rPr>
          <w:rFonts w:ascii="Times New Roman" w:hAnsi="Times New Roman" w:eastAsia="Times New Roman" w:cs="Times New Roman"/>
          <w:sz w:val="26"/>
          <w:szCs w:val="26"/>
          <w:lang w:val="en-US"/>
        </w:rPr>
        <w:t>Nhân viên cửa hàng đã quen với các phương thức làm việc thủ công và trao đổi qua Zalo/Facebook. Việc chuyển đổi sang một hệ thống phần mềm bắt buộc tuân thủ quy trình có thể tạo ra sự kháng cự, nhập liệu đối phó hoặc từ chối sử dụng vì cho rằng mất thời gian làm quen.</w:t>
      </w:r>
    </w:p>
    <w:p w14:paraId="22BDEF90"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3. Ma trận đánh giá mức độ rủi ro</w:t>
      </w:r>
    </w:p>
    <w:tbl>
      <w:tblPr>
        <w:tblW w:w="90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560"/>
      </w:tblGrid>
      <w:tr w:rsidTr="40F4E03C" w14:paraId="6F848BA8" w14:textId="77777777">
        <w:trPr>
          <w:tblHeader/>
        </w:trPr>
        <w:tc>
          <w:tcPr>
            <w:tcW w:w="250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1B84400E" w14:textId="77777777">
            <w:pPr>
              <w:jc w:val="center"/>
            </w:pPr>
            <w:r w:rsidRPr="40F4E03C" w:rsidR="40F4E03C">
              <w:rPr>
                <w:rFonts w:ascii="Times New Roman" w:hAnsi="Times New Roman" w:eastAsia="Times New Roman" w:cs="Times New Roman"/>
                <w:b w:val="1"/>
                <w:bCs w:val="1"/>
                <w:sz w:val="22"/>
                <w:szCs w:val="22"/>
                <w:lang w:val="en-US"/>
              </w:rPr>
              <w:t>Cấp độ rủi ro</w:t>
            </w:r>
          </w:p>
        </w:tc>
        <w:tc>
          <w:tcPr>
            <w:tcW w:w="6560" w:type="dxa"/>
            <w:tcBorders>
              <w:top w:val="single" w:color="8EA9DB" w:sz="4"/>
              <w:left w:val="single" w:color="8EA9DB" w:sz="4"/>
              <w:bottom w:val="single" w:color="8EA9DB" w:sz="4"/>
              <w:right w:val="single" w:color="8EA9DB" w:sz="4"/>
            </w:tcBorders>
            <w:shd w:val="clear" w:color="auto" w:fill="D9E2F3"/>
            <w:tcMar>
              <w:top w:w="60" w:type="dxa"/>
              <w:left w:w="100" w:type="dxa"/>
              <w:bottom w:w="60" w:type="dxa"/>
              <w:right w:w="100" w:type="dxa"/>
            </w:tcMar>
            <w:vAlign w:val="center"/>
          </w:tcPr>
          <w:p w14:paraId="730B3DA2" w14:textId="77777777">
            <w:pPr>
              <w:jc w:val="center"/>
            </w:pPr>
            <w:r w:rsidRPr="40F4E03C" w:rsidR="40F4E03C">
              <w:rPr>
                <w:rFonts w:ascii="Times New Roman" w:hAnsi="Times New Roman" w:eastAsia="Times New Roman" w:cs="Times New Roman"/>
                <w:b w:val="1"/>
                <w:bCs w:val="1"/>
                <w:sz w:val="22"/>
                <w:szCs w:val="22"/>
                <w:lang w:val="en-US"/>
              </w:rPr>
              <w:t>Chi tiết rủi ro</w:t>
            </w:r>
          </w:p>
        </w:tc>
      </w:tr>
      <w:tr w:rsidTr="40F4E03C" w14:paraId="591B3722" w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EA28796" w14:textId="77777777">
            <w:pPr>
              <w:jc w:val="left"/>
            </w:pPr>
            <w:r w:rsidRPr="40F4E03C" w:rsidR="40F4E03C">
              <w:rPr>
                <w:rFonts w:ascii="Times New Roman" w:hAnsi="Times New Roman" w:eastAsia="Times New Roman" w:cs="Times New Roman"/>
                <w:b w:val="0"/>
                <w:bCs w:val="0"/>
                <w:sz w:val="22"/>
                <w:szCs w:val="22"/>
                <w:lang w:val="en-US"/>
              </w:rPr>
              <w:t>Rủi ro mức độ CAO</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2AB2E424" w14:textId="77777777">
            <w:pPr>
              <w:jc w:val="left"/>
            </w:pPr>
            <w:r w:rsidRPr="40F4E03C" w:rsidR="40F4E03C">
              <w:rPr>
                <w:rFonts w:ascii="Times New Roman" w:hAnsi="Times New Roman" w:eastAsia="Times New Roman" w:cs="Times New Roman"/>
                <w:b w:val="0"/>
                <w:bCs w:val="0"/>
                <w:sz w:val="22"/>
                <w:szCs w:val="22"/>
                <w:lang w:val="en-US"/>
              </w:rPr>
              <w:t>R2 (Chuyển đổi dữ liệu sai lệch): Ảnh hưởng trực tiếp đến tài sản và số liệu bán hàng. R3 (Nguồn lực nhân sự cục bộ): Do thiếu phương án nhân sự dự phòng.</w:t>
            </w:r>
          </w:p>
        </w:tc>
      </w:tr>
      <w:tr w:rsidTr="40F4E03C" w14:paraId="232F7CDA" w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42D31F22" w14:textId="77777777">
            <w:pPr>
              <w:jc w:val="left"/>
            </w:pPr>
            <w:r w:rsidRPr="40F4E03C" w:rsidR="40F4E03C">
              <w:rPr>
                <w:rFonts w:ascii="Times New Roman" w:hAnsi="Times New Roman" w:eastAsia="Times New Roman" w:cs="Times New Roman"/>
                <w:b w:val="0"/>
                <w:bCs w:val="0"/>
                <w:sz w:val="22"/>
                <w:szCs w:val="22"/>
                <w:lang w:val="en-US"/>
              </w:rPr>
              <w:t>Rủi ro mức độ TRUNG BÌNH CAO</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E9A5AC9" w14:textId="77777777">
            <w:pPr>
              <w:jc w:val="left"/>
            </w:pPr>
            <w:r w:rsidRPr="40F4E03C" w:rsidR="40F4E03C">
              <w:rPr>
                <w:rFonts w:ascii="Times New Roman" w:hAnsi="Times New Roman" w:eastAsia="Times New Roman" w:cs="Times New Roman"/>
                <w:b w:val="0"/>
                <w:bCs w:val="0"/>
                <w:sz w:val="22"/>
                <w:szCs w:val="22"/>
                <w:lang w:val="en-US"/>
              </w:rPr>
              <w:t>R1 (Mở rộng phạm vi): Dễ làm chậm tiến độ và phá vỡ cấu trúc thời gian 6 tháng đã đề ra. R4 (Lỗi logic tính toán tồn kho/IMEI): Gây nhầm lẫn trong khâu chuẩn bị hàng và báo cáo doanh thu.</w:t>
            </w:r>
          </w:p>
        </w:tc>
      </w:tr>
      <w:tr w:rsidTr="40F4E03C" w14:paraId="2564D7FD" w14:textId="77777777">
        <w:tc>
          <w:tcPr>
            <w:tcW w:w="250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658FD69B" w14:textId="77777777">
            <w:pPr>
              <w:jc w:val="left"/>
            </w:pPr>
            <w:r w:rsidRPr="40F4E03C" w:rsidR="40F4E03C">
              <w:rPr>
                <w:rFonts w:ascii="Times New Roman" w:hAnsi="Times New Roman" w:eastAsia="Times New Roman" w:cs="Times New Roman"/>
                <w:b w:val="0"/>
                <w:bCs w:val="0"/>
                <w:sz w:val="22"/>
                <w:szCs w:val="22"/>
                <w:lang w:val="en-US"/>
              </w:rPr>
              <w:t>Rủi ro mức độ TRUNG BÌNH</w:t>
            </w:r>
          </w:p>
        </w:tc>
        <w:tc>
          <w:tcPr>
            <w:tcW w:w="6560" w:type="dxa"/>
            <w:tcBorders>
              <w:top w:val="single" w:color="8EA9DB" w:sz="4"/>
              <w:left w:val="single" w:color="8EA9DB" w:sz="4"/>
              <w:bottom w:val="single" w:color="8EA9DB" w:sz="4"/>
              <w:right w:val="single" w:color="8EA9DB" w:sz="4"/>
            </w:tcBorders>
            <w:tcMar>
              <w:top w:w="60" w:type="dxa"/>
              <w:left w:w="100" w:type="dxa"/>
              <w:bottom w:w="60" w:type="dxa"/>
              <w:right w:w="100" w:type="dxa"/>
            </w:tcMar>
            <w:vAlign w:val="center"/>
          </w:tcPr>
          <w:p w14:paraId="52680DD7" w14:textId="77777777">
            <w:pPr>
              <w:jc w:val="left"/>
            </w:pPr>
            <w:r w:rsidRPr="40F4E03C" w:rsidR="40F4E03C">
              <w:rPr>
                <w:rFonts w:ascii="Times New Roman" w:hAnsi="Times New Roman" w:eastAsia="Times New Roman" w:cs="Times New Roman"/>
                <w:b w:val="0"/>
                <w:bCs w:val="0"/>
                <w:sz w:val="22"/>
                <w:szCs w:val="22"/>
                <w:lang w:val="en-US"/>
              </w:rPr>
              <w:t>R5 (Kháng cự từ người dùng): Có thể khắc phục thông qua quá trình đào tạo.</w:t>
            </w:r>
          </w:p>
        </w:tc>
      </w:tr>
    </w:tbl>
    <w:p w14:paraId="0AD9C6F4" w14:textId="77777777">
      <w:pPr>
        <w:spacing w:after="60"/>
      </w:pPr>
    </w:p>
    <w:p w14:paraId="40A20D6C"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4. Kế hoạch ứng phó rủi ro (Risk Mitigation Plan)</w:t>
      </w:r>
    </w:p>
    <w:p w14:paraId="06E5CD99"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R1 (Mở rộng phạm vi): </w:t>
      </w:r>
      <w:r w:rsidRPr="40F4E03C" w:rsidR="40F4E03C">
        <w:rPr>
          <w:rFonts w:ascii="Times New Roman" w:hAnsi="Times New Roman" w:eastAsia="Times New Roman" w:cs="Times New Roman"/>
          <w:sz w:val="26"/>
          <w:szCs w:val="26"/>
          <w:lang w:val="en-US"/>
        </w:rPr>
        <w:t>Giám đốc dự án (Dương Đức Duy) cần chốt chặt Tài liệu Đặc tả yêu cầu phần mềm (SRS) ngay từ giai đoạn đầu. Thiết lập quy trình kiểm soát thay đổi (Change Request), minh bạch rõ ràng với khách hàng về giới hạn của dự án không bao gồm logistics ngoài hay cổng thanh toán thực tế.</w:t>
      </w:r>
    </w:p>
    <w:p w14:paraId="4DAF895C"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R2 (Dữ liệu): </w:t>
      </w:r>
      <w:r w:rsidRPr="40F4E03C" w:rsidR="40F4E03C">
        <w:rPr>
          <w:rFonts w:ascii="Times New Roman" w:hAnsi="Times New Roman" w:eastAsia="Times New Roman" w:cs="Times New Roman"/>
          <w:sz w:val="26"/>
          <w:szCs w:val="26"/>
          <w:lang w:val="en-US"/>
        </w:rPr>
        <w:t>Cung cấp sẵn các file Excel mẫu chuẩn hóa để cửa hàng điền thông tin trước. Xây dựng chức năng import hàng loạt và có bước kiểm tra, báo lỗi trước khi lưu vào cơ sở dữ liệu. Khuyến nghị cửa hàng chạy song song cả phần mềm và file Excel cũ trong 1–2 tuần đầu để đối chiếu chênh lệch.</w:t>
      </w:r>
    </w:p>
    <w:p w14:paraId="294B31FE"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R3 (Nhân sự): </w:t>
      </w:r>
      <w:r w:rsidRPr="40F4E03C" w:rsidR="40F4E03C">
        <w:rPr>
          <w:rFonts w:ascii="Times New Roman" w:hAnsi="Times New Roman" w:eastAsia="Times New Roman" w:cs="Times New Roman"/>
          <w:sz w:val="26"/>
          <w:szCs w:val="26"/>
          <w:lang w:val="en-US"/>
        </w:rPr>
        <w:t>Thực hiện đào tạo chéo (cross-training) cơ bản giữa các thành viên. Mọi tài liệu thiết kế (do Nguyễn Hữu Đại phụ trách) và mã nguồn phải được lưu trữ, chú thích rõ ràng trên kho chung (như GitHub/GitLab) để các thành viên khác có thể nắm bắt và tiếp quản công việc khi có sự cố nhân sự.</w:t>
      </w:r>
    </w:p>
    <w:p w14:paraId="6B515640"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R4 (Kỹ thuật): </w:t>
      </w:r>
      <w:r w:rsidRPr="40F4E03C" w:rsidR="40F4E03C">
        <w:rPr>
          <w:rFonts w:ascii="Times New Roman" w:hAnsi="Times New Roman" w:eastAsia="Times New Roman" w:cs="Times New Roman"/>
          <w:sz w:val="26"/>
          <w:szCs w:val="26"/>
          <w:lang w:val="en-US"/>
        </w:rPr>
        <w:t>Xây dựng và chốt sớm mô hình cơ sở dữ liệu liên quan đến Serial/IMEI. Phạm Trường Giang cần tập trung xây dựng các kịch bản kiểm thử (Unit Test, Integration Test) thật chặt chẽ đối với luồng cập nhật tồn kho để đảm bảo không xảy ra sai lệch số liệu.</w:t>
      </w:r>
    </w:p>
    <w:p w14:paraId="537B0196"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Ứng phó R5 (Người dùng): </w:t>
      </w:r>
      <w:r w:rsidRPr="40F4E03C" w:rsidR="40F4E03C">
        <w:rPr>
          <w:rFonts w:ascii="Times New Roman" w:hAnsi="Times New Roman" w:eastAsia="Times New Roman" w:cs="Times New Roman"/>
          <w:sz w:val="26"/>
          <w:szCs w:val="26"/>
          <w:lang w:val="en-US"/>
        </w:rPr>
        <w:t>Đảm bảo giao diện hệ thống trực quan, thao tác nhanh để đáp ứng yêu cầu dễ học, dễ dùng của nhân viên cửa hàng. Đội dự án cần chuẩn bị sẵn tài liệu Hướng dẫn sử dụng và tổ chức một buổi đào tạo trực tiếp khi bàn giao.</w:t>
      </w:r>
    </w:p>
    <w:p w14:paraId="5DE0F8B7"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5. Giám sát và Kiểm soát</w:t>
      </w:r>
    </w:p>
    <w:p w14:paraId="245F25D5"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Rà soát lại danh sách rủi ro vào các buổi họp lập kế hoạch Sprint (Sprint Planning).</w:t>
      </w:r>
    </w:p>
    <w:p w14:paraId="55A2351E"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Giám đốc dự án chịu trách nhiệm theo dõi các dấu hiệu cảnh báo sớm, đánh giá mức độ rủi ro tồn đọng để linh hoạt cập nhật phương án xử lý theo từng giai đoạn phát triển.</w:t>
      </w:r>
    </w:p>
    <w:sectPr>
      <w:footerReference w:type="default" r:id="rId7"/>
      <w:pgSz w:w="11906" w:h="16838" w:orient="portrait"/>
      <w:pgMar w:top="1134" w:right="1134" w:bottom="1134" w:left="1701" w:header="708" w:footer="708" w:gutter="0"/>
      <w:pgNumType/>
      <w:docGrid w:linePitch="36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a71f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290215"/>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F4E03C"/>
    <w:rsid w:val="00026510"/>
    <w:rsid w:val="00026510"/>
    <w:rsid w:val="020C016F"/>
    <w:rsid w:val="0255C60C"/>
    <w:rsid w:val="025F4353"/>
    <w:rsid w:val="02DEB503"/>
    <w:rsid w:val="055090E2"/>
    <w:rsid w:val="058FF51B"/>
    <w:rsid w:val="05D6A66E"/>
    <w:rsid w:val="067DF6F8"/>
    <w:rsid w:val="06B89EA0"/>
    <w:rsid w:val="0768F695"/>
    <w:rsid w:val="08853935"/>
    <w:rsid w:val="0A016E92"/>
    <w:rsid w:val="0B659435"/>
    <w:rsid w:val="0C5718CF"/>
    <w:rsid w:val="0DFE0535"/>
    <w:rsid w:val="0E847A61"/>
    <w:rsid w:val="0E9B0D0E"/>
    <w:rsid w:val="10AAED5B"/>
    <w:rsid w:val="10DAC527"/>
    <w:rsid w:val="1128AB5D"/>
    <w:rsid w:val="12ADC52B"/>
    <w:rsid w:val="12B39DCE"/>
    <w:rsid w:val="12B4DC81"/>
    <w:rsid w:val="14F4689C"/>
    <w:rsid w:val="1746E414"/>
    <w:rsid w:val="19A0CFA0"/>
    <w:rsid w:val="19BFA9E3"/>
    <w:rsid w:val="1BE86911"/>
    <w:rsid w:val="1DAC9039"/>
    <w:rsid w:val="1E03975D"/>
    <w:rsid w:val="1E5B7781"/>
    <w:rsid w:val="1E9E09D2"/>
    <w:rsid w:val="1F7052F7"/>
    <w:rsid w:val="1F7052F7"/>
    <w:rsid w:val="1FEFD0C5"/>
    <w:rsid w:val="1FF50BAB"/>
    <w:rsid w:val="205BE6AF"/>
    <w:rsid w:val="205BE6AF"/>
    <w:rsid w:val="20FCCA25"/>
    <w:rsid w:val="21428F7A"/>
    <w:rsid w:val="216AF9C8"/>
    <w:rsid w:val="23372C6E"/>
    <w:rsid w:val="23372C6E"/>
    <w:rsid w:val="27EDBCC9"/>
    <w:rsid w:val="2A221CB3"/>
    <w:rsid w:val="2C69A9CE"/>
    <w:rsid w:val="3027B381"/>
    <w:rsid w:val="30B248BB"/>
    <w:rsid w:val="314FF0B7"/>
    <w:rsid w:val="320A5949"/>
    <w:rsid w:val="323122FF"/>
    <w:rsid w:val="32E9E3F1"/>
    <w:rsid w:val="32F7FE51"/>
    <w:rsid w:val="3339BBF0"/>
    <w:rsid w:val="343F2DCA"/>
    <w:rsid w:val="35687C9B"/>
    <w:rsid w:val="37102EC7"/>
    <w:rsid w:val="37A86C22"/>
    <w:rsid w:val="387CB243"/>
    <w:rsid w:val="3967F731"/>
    <w:rsid w:val="39EC8AC1"/>
    <w:rsid w:val="3C8725E0"/>
    <w:rsid w:val="3E6FF5BB"/>
    <w:rsid w:val="40F4E03C"/>
    <w:rsid w:val="425C09C9"/>
    <w:rsid w:val="43F8927F"/>
    <w:rsid w:val="46217122"/>
    <w:rsid w:val="465D8C49"/>
    <w:rsid w:val="4693626D"/>
    <w:rsid w:val="46EFBAB3"/>
    <w:rsid w:val="470DCAF4"/>
    <w:rsid w:val="472CEE89"/>
    <w:rsid w:val="479B610D"/>
    <w:rsid w:val="4B7E87F9"/>
    <w:rsid w:val="4BCF7C10"/>
    <w:rsid w:val="4C4BE275"/>
    <w:rsid w:val="4D63284D"/>
    <w:rsid w:val="4EEDC0CE"/>
    <w:rsid w:val="4F4DE783"/>
    <w:rsid w:val="4F4DE783"/>
    <w:rsid w:val="502B8F01"/>
    <w:rsid w:val="51750B2C"/>
    <w:rsid w:val="51750B2C"/>
    <w:rsid w:val="54A54E7C"/>
    <w:rsid w:val="54E98F2D"/>
    <w:rsid w:val="5656FA62"/>
    <w:rsid w:val="56D4EB08"/>
    <w:rsid w:val="5705E500"/>
    <w:rsid w:val="571FD69C"/>
    <w:rsid w:val="57C8864D"/>
    <w:rsid w:val="58F58D07"/>
    <w:rsid w:val="592A784F"/>
    <w:rsid w:val="5A32910D"/>
    <w:rsid w:val="5B792C9C"/>
    <w:rsid w:val="5BBD685A"/>
    <w:rsid w:val="5BE17AF7"/>
    <w:rsid w:val="5D1117BD"/>
    <w:rsid w:val="5D674D5B"/>
    <w:rsid w:val="5E88AC07"/>
    <w:rsid w:val="5FDACEC5"/>
    <w:rsid w:val="6227D0CA"/>
    <w:rsid w:val="63C7C97C"/>
    <w:rsid w:val="6697A622"/>
    <w:rsid w:val="67492905"/>
    <w:rsid w:val="69D8A501"/>
    <w:rsid w:val="6A4DF173"/>
    <w:rsid w:val="6B59BCDD"/>
    <w:rsid w:val="6C9D7354"/>
    <w:rsid w:val="6C9D7354"/>
    <w:rsid w:val="6D8ED21F"/>
    <w:rsid w:val="6E81A43A"/>
    <w:rsid w:val="6E81A43A"/>
    <w:rsid w:val="6EF84F38"/>
    <w:rsid w:val="6F461743"/>
    <w:rsid w:val="6FE12DB4"/>
    <w:rsid w:val="72EBE818"/>
    <w:rsid w:val="73CE1B7E"/>
    <w:rsid w:val="764A29FC"/>
    <w:rsid w:val="77B7253C"/>
    <w:rsid w:val="7917A0D7"/>
    <w:rsid w:val="79A843AD"/>
    <w:rsid w:val="7A386DF4"/>
    <w:rsid w:val="7A80B387"/>
    <w:rsid w:val="7B51591F"/>
    <w:rsid w:val="7C2967C8"/>
    <w:rsid w:val="7C2B2729"/>
    <w:rsid w:val="7CC069D8"/>
    <w:rsid w:val="7E9FE0A6"/>
    <w:rsid w:val="7EBEAC6C"/>
    <w:rsid w:val="7F3C7686"/>
    <w:rsid w:val="7FD5FE44"/>
    <w:rsid w:val="7FE74368"/>
  </w:rsids>
  <w14:docId w14:val="58FCDE35"/>
  <w15:docId w15:val="{903631F7-F09F-43A4-BC1E-4B4A49EC2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 Id="R196c5589840f43fa" Type="http://schemas.microsoft.com/office/2016/09/relationships/commentsIds" Target="commentsIds.xml"/><Relationship Id="R3be193f695df4f3c" Type="http://schemas.microsoft.com/office/2011/relationships/commentsExtended" Target="commentsExtended.xml"/><Relationship Id="R5d0161349a81459e" Type="http://schemas.microsoft.com/office/2011/relationships/people" Target="peop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317A13D5-DFEF-4A32-8273-F4545243F940}"/>
</file>

<file path=customXml/itemProps2.xml><?xml version="1.0" encoding="utf-8"?>
<ds:datastoreItem xmlns:ds="http://schemas.openxmlformats.org/officeDocument/2006/customXml" ds:itemID="{E392E78A-7520-439A-9300-A3115B6CD394}"/>
</file>

<file path=customXml/itemProps3.xml><?xml version="1.0" encoding="utf-8"?>
<ds:datastoreItem xmlns:ds="http://schemas.openxmlformats.org/officeDocument/2006/customXml" ds:itemID="{4A392E4C-3A65-4623-B469-584B2BE695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tổng hợp Quản trị dự án - Hệ thống quản lý bán hàng cửa hàng điện tử</dc:title>
  <dc:creator>Nhóm 04 - CNTT2026_N04</dc:creator>
  <dc:description>Báo cáo tổng hợp học phần Quản trị dự án CNTT - Đại học Bách khoa Hà Nội</dc:description>
  <lastModifiedBy>Nguyen Huu Dai 202490041</lastModifiedBy>
  <revision>3</revision>
  <dcterms:created xsi:type="dcterms:W3CDTF">2026-09-18T03:14:57.0000000Z</dcterms:created>
  <dcterms:modified xsi:type="dcterms:W3CDTF">2026-09-18T14:43:07.9278463Z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