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PHÂN TÍCH &amp; THIẾT KẾ</w:t>
      </w:r>
    </w:p>
    <w:p>
      <w:pPr>
        <w:pStyle w:val="Heading2"/>
        <w:jc w:val="center"/>
      </w:pPr>
      <w:r>
        <w:t>HỆ THỐNG QUẢN LÝ DU HỌC SINH BẬC ĐẠI HỌC CỦA TRUNG TÂM TƯ VẤN DU HỌC FLYHIGH</w:t>
      </w:r>
    </w:p>
    <w:p>
      <w:pPr>
        <w:jc w:val="center"/>
      </w:pPr>
      <w:r>
        <w:rPr>
          <w:b/>
        </w:rPr>
        <w:t>Nhóm 3</w:t>
      </w:r>
    </w:p>
    <w:p>
      <w:r>
        <w:br w:type="page"/>
      </w:r>
    </w:p>
    <w:p>
      <w:pPr>
        <w:pStyle w:val="Heading1"/>
        <w:jc w:val="center"/>
      </w:pPr>
      <w:r>
        <w:t>PHÂN CÔNG CÔNG VIỆC</w:t>
      </w:r>
    </w:p>
    <w:p>
      <w:r>
        <w:rPr>
          <w:b/>
        </w:rPr>
        <w:t>PHÂN CÔNG CÔNG VIỆC</w:t>
      </w:r>
    </w:p>
    <w:p>
      <w:pPr>
        <w:pStyle w:val="Heading1"/>
      </w:pPr>
      <w:r>
        <w:t>Khảo sát hiện trạng</w:t>
      </w:r>
    </w:p>
    <w:p>
      <w:pPr>
        <w:pStyle w:val="Heading3"/>
      </w:pPr>
      <w:r>
        <w:t>Giới thiệu doanh nghiệp</w:t>
      </w:r>
    </w:p>
    <w:p>
      <w:r>
        <w:t>Trung tâm tư vấn du học FlyHigh là một đơn vị hoạt động trong lĩnh vực tư vấn và hỗ trợ du học sinh, chuyên cung cấp các dịch vụ: tư vấn lộ trình, xử lý hồ sơ nhập học, xin visa, săn học bổng và hỗ trợ sinh viên trong suốt quá trình học tập tại nước ngoài (Hàn Quốc, Nhật Bản, Mỹ, Úc, châu Âu...).</w:t>
      </w:r>
    </w:p>
    <w:p>
      <w:r>
        <w:t>Với số lượng học viên ngày càng tăng, khối lượng thông tin cần quản lý (hồ sơ cá nhân, tiến độ visa, tài chính, thông tin trường đối tác) trở nên cực kỳ lớn và phức tạp. Việc chuyển đổi từ quản lý truyền thống sang một hệ thống phần mềm chuyên biệt là nhu cầu cấp thiết để tối ưu hóa vận hành.Trung tâm tư vấn du học FlyHigh là một đơn vị hoạt động trong lĩnh vực tư vấn và hỗ trợ du học sinh. Trung tâm chuyên cung cấp các dịch vụ tư vấn du học, hỗ trợ hồ sơ nhập học, xin visa, tìm kiếm học bổng và hỗ trợ sinh viên trong suốt quá trình học tập tại nước ngoài.</w:t>
      </w:r>
    </w:p>
    <w:p>
      <w:pPr>
        <w:pStyle w:val="Heading3"/>
      </w:pPr>
      <w:r>
        <w:t>Thực trạng quy trình quản lý hiện tại và các hạn chế</w:t>
      </w:r>
    </w:p>
    <w:p>
      <w:r>
        <w:t>Hiện nay, trung tâm FlyHigh vẫn đang vận hành và quản lý dữ liệu du học sinh chủ yếu thông qua các công cụ văn phòng rời rạc như Google Sheets, Excel kết hợp với việc lưu trữ hồ sơ giấy tại văn phòng. Thực trạng này đang dẫn đến nhiều bất cập cụ thể như sau:</w:t>
      </w:r>
    </w:p>
    <w:p>
      <w:r>
        <w:rPr>
          <w:b/>
        </w:rPr>
        <w:t>Quản lý thông tin học viên phân tán: Mỗi tư vấn viên (Sale/Tư vấn) tự quản lý một file Excel riêng về danh sách khách hàng của mình. Khi học viên chuyển sang giai đoạn xử lý hồ sơ (Bộ phận Hồ sơ) hoặc theo dõi visa, dữ liệu lại được copy thủ công sang một file khác. Điều này dẫn đến tình trạng tam sao thất bản, sai lệch thông tin (sai số điện thoại, viết sai tên tiếng Anh, nhầm ngày sinh).</w:t>
      </w:r>
    </w:p>
    <w:p>
      <w:r>
        <w:rPr>
          <w:b/>
        </w:rPr>
        <w:t>Khó khăn trong việc theo dõi hạn chót: Các thông tin có tính chất thời hạn như hạn nộp hồ sơ trường (Application Deadline), hạn đóng học phí, ngày hết hạn visa, hạn bảo hiểm hiện đang được theo dõi thủ công bằng lịch cá nhân hoặc trí nhớ của nhân viên. Trung tâm đã từng gặp sự cố chậm trễ tiến độ nộp hồ sơ của học viên do không có hệ thống cảnh báo tự động.</w:t>
      </w:r>
    </w:p>
    <w:p>
      <w:r>
        <w:rPr>
          <w:b/>
        </w:rPr>
        <w:t>Theo dõi tài chính nhập nhằng: Việc quản lý các khoản phí (phí dịch vụ trung tâm, học phí đặt cọc cho trường, phí bảo hiểm, phí visa) được ghi nhận thủ công trên Excel và đối chiếu với kế toán qua biên lai giấy. Khi học viên hoặc phụ huynh hỏi về công nợ hoặc tiến độ thanh toán, nhân viên mất nhiều thời gian để tra cứu và phản hồi.</w:t>
      </w:r>
    </w:p>
    <w:p>
      <w:r>
        <w:rPr>
          <w:b/>
        </w:rPr>
        <w:t>Mất kết nối thông tin sau khi bay: Sau khi học viên xuất cảnh, thông tin về tình trạng học tập, gia hạn visa tại nước ngoài hoặc tình hình nhận học bổng các kỳ tiếp theo hầu như không được cập nhật tập trung. Trung tâm chỉ liên lạc qua Zalo/Facebook khi có sự cố phát sinh, gây khó khăn cho việc duy trì mạng lưới cựu du học sinh.</w:t>
      </w:r>
    </w:p>
    <w:p>
      <w:r>
        <w:rPr>
          <w:b/>
        </w:rPr>
        <w:t>Công tác báo cáo, thống kê chậm trễ: Ban giám đốc không có cái nhìn tổng quan theo thời gian thực (Real-time) về: Tỷ lệ đỗ visa tháng này là bao nhiêu? Doanh thu dự kiến từ kỳ nhập học tới là bao nhiêu? Quốc gia nào đang có lượng học sinh đăng ký nhiều nhất? Mọi báo cáo đều phải chờ nhân viên tổng hợp thủ công từ các file Excel, mất từ 1 - 2 ngày và dễ sai sót.</w:t>
      </w:r>
    </w:p>
    <w:p>
      <w:pPr>
        <w:pStyle w:val="Heading3"/>
      </w:pPr>
      <w:r>
        <w:t>Mục tiêu của hệ thống</w:t>
      </w:r>
    </w:p>
    <w:p>
      <w:r>
        <w:t>Hệ thống quản lý du học sinh của trung tâm FlyHigh được xây dựng nhằm hỗ trợ việc quản lý thông tin sinh viên một cách khoa học và hiệu quả. Hệ thống giúp lưu trữ, quản lý và xử lý các dữ liệu liên quan đến du học sinh trong suốt quá trình học tập tại nước ngoài.</w:t>
      </w:r>
    </w:p>
    <w:p>
      <w:r>
        <w:t>Mục tiêu chính của hệ thống bao gồm:</w:t>
      </w:r>
    </w:p>
    <w:p>
      <w:r>
        <w:rPr>
          <w:b/>
        </w:rPr>
        <w:t>Tập trung hóa dữ liệu: Xóa bỏ hoàn toàn các file Excel rời rạc. Toàn bộ thông tin từ lúc học viên tư vấn, làm hồ sơ, xin visa, đóng phí cho đến khi học tập tại nước ngoài đều được lưu trữ trên một cơ sở dữ liệu duy nhất, phân quyền rõ ràng cho từng bộ phận.</w:t>
      </w:r>
    </w:p>
    <w:p>
      <w:r>
        <w:rPr>
          <w:b/>
        </w:rPr>
        <w:t>Số hóa hồ sơ tài chính &amp; Học thuật: Quản lý chi tiết từng khoản thu/chi của học viên, theo dõi học bổng theo từng kỳ học, và lưu trữ lịch sử học tập (Trường, ngành, bảng điểm nếu có) một cách khoa học.</w:t>
      </w:r>
    </w:p>
    <w:p>
      <w:r>
        <w:rPr>
          <w:b/>
        </w:rPr>
        <w:t>Báo cáo thông minh (Smart Reporting): Cung cấp hệ thống Dashboard trực quan cho Ban quản lý, xuất báo cáo thống kê tự động về tỷ lệ đỗ visa, doanh thu, số lượng học sinh theo từng quốc gia chỉ bằng một cú click chuột.</w:t>
      </w:r>
    </w:p>
    <w:p>
      <w:r>
        <w:rPr>
          <w:b/>
        </w:rPr>
        <w:t>Nâng cao năng suất &amp; Bảo mật: Giảm 80% thời gian nhập liệu trùng lặp giữa các phòng ban, bảo mật thông tin cá nhân của học viên và người thân theo đúng quy định.</w:t>
      </w:r>
    </w:p>
    <w:p>
      <w:r>
        <w:t>Thông qua hệ thống này, trung tâm FlyHigh có thể quản lý thông tin du học sinh một cách tập trung, giảm thiểu sai sót trong quá trình quản lý dữ liệu và nâng cao hiệu quả làm việc của nhân viên.</w:t>
      </w:r>
    </w:p>
    <w:p>
      <w:r>
        <w:br w:type="page"/>
      </w:r>
    </w:p>
    <w:p>
      <w:pPr>
        <w:pStyle w:val="Heading1"/>
      </w:pPr>
      <w:r>
        <w:t>PHẦN 1: TỔNG QUAN</w:t>
      </w:r>
    </w:p>
    <w:p>
      <w:r>
        <w:t>Nhóm 3</w:t>
      </w:r>
    </w:p>
    <w:p>
      <w:pPr>
        <w:pStyle w:val="Heading1"/>
      </w:pPr>
      <w:r>
        <w:t>PHẦN 1: TỔNG QUAN</w:t>
      </w:r>
    </w:p>
    <w:p>
      <w:pPr>
        <w:pStyle w:val="Heading2"/>
      </w:pPr>
      <w:r>
        <w:t>Giới thiệu về hệ thống</w:t>
      </w:r>
    </w:p>
    <w:p>
      <w:pPr>
        <w:pStyle w:val="Heading3"/>
      </w:pPr>
      <w:r>
        <w:t>Giới thiệu doanh nghiệp</w:t>
      </w:r>
    </w:p>
    <w:p>
      <w:r>
        <w:t>Trung tâm tư vấn du học FlyHigh là một đơn vị hoạt động trong lĩnh vực tư vấn và hỗ trợ du học sinh. Trung tâm chuyên cung cấp các dịch vụ tư vấn du học, hỗ trợ hồ sơ nhập học, xin visa, tìm kiếm học bổng và hỗ trợ sinh viên trong suốt quá trình học tập tại nước ngoài.</w:t>
      </w:r>
    </w:p>
    <w:p>
      <w:r>
        <w:t>Với mục tiêu giúp sinh viên tiếp cận các cơ hội học tập quốc tế, FlyHigh hợp tác với nhiều trường đại học và tổ chức giáo dục tại các quốc gia như Hàn Quốc, Nhật Bản, Mỹ, Úc và các nước châu Âu. Trung tâm đóng vai trò là cầu nối giữa sinh viên và các cơ sở giáo dục quốc tế, hỗ trợ sinh viên từ giai đoạn chuẩn bị hồ sơ đến khi ổn định học tập tại nước ngoài.</w:t>
      </w:r>
    </w:p>
    <w:p>
      <w:r>
        <w:t>Trong quá trình hoạt động, FlyHigh phải quản lý một lượng lớn thông tin liên quan đến sinh viên như hồ sơ cá nhân, thông tin học tập, visa, học bổng, tài chính và thông tin trường học. Vì vậy, việc xây dựng một hệ thống quản lý du học sinh là cần thiết để giúp trung tâm quản lý dữ liệu hiệu quả, chính xác và thuận tiện hơn.</w:t>
      </w:r>
    </w:p>
    <w:p>
      <w:pPr>
        <w:pStyle w:val="Heading3"/>
      </w:pPr>
      <w:r>
        <w:t>Mục tiêu của hệ thống</w:t>
      </w:r>
    </w:p>
    <w:p>
      <w:r>
        <w:t>Hệ thống quản lý du học sinh của trung tâm FlyHigh được xây dựng nhằm hỗ trợ việc quản lý thông tin sinh viên một cách khoa học và hiệu quả. Hệ thống giúp lưu trữ, quản lý và xử lý các dữ liệu liên quan đến du học sinh trong suốt quá trình học tập tại nước ngoài.</w:t>
      </w:r>
    </w:p>
    <w:p>
      <w:r>
        <w:t>Mục tiêu chính của hệ thống bao gồm:</w:t>
      </w:r>
    </w:p>
    <w:p>
      <w:r>
        <w:t>Quản lý thông tin cá nhân của du học sinh như họ tên, ngày sinh, địa chỉ, thông tin liên lạc và tình trạng học tập.</w:t>
      </w:r>
    </w:p>
    <w:p>
      <w:r>
        <w:t>Quản lý thông tin học thuật của sinh viên bao gồm trường học, quốc gia du học, ngành học, thời gian bắt đầu và dự kiến kết thúc chương trình học.</w:t>
      </w:r>
    </w:p>
    <w:p>
      <w:r>
        <w:t>Quản lý hồ sơ visa của sinh viên, bao gồm loại visa, ngày cấp, ngày hết hạn và tình trạng visa.</w:t>
      </w:r>
    </w:p>
    <w:p>
      <w:r>
        <w:t>Quản lý thông tin học bổng mà sinh viên nhận được như tên học bổng, tổ chức cấp và giá trị học bổng.</w:t>
      </w:r>
    </w:p>
    <w:p>
      <w:r>
        <w:t>Theo dõi các thông tin tài chính như học phí, chi phí sinh hoạt, bảo hiểm và tổng chi phí học tập của sinh viên.</w:t>
      </w:r>
    </w:p>
    <w:p>
      <w:r>
        <w:t>Lưu trữ thông tin người thân của sinh viên để phục vụ cho việc liên hệ khi cần thiết.</w:t>
      </w:r>
    </w:p>
    <w:p>
      <w:r>
        <w:t>Hỗ trợ thống kê và báo cáo dữ liệu, giúp trung tâm dễ dàng theo dõi tình trạng sinh viên, học bổng, visa và các vấn đề liên quan.</w:t>
      </w:r>
    </w:p>
    <w:p>
      <w:r>
        <w:t>Thông qua hệ thống này, trung tâm FlyHigh có thể quản lý thông tin du học sinh một cách tập trung, giảm thiểu sai sót trong quá trình quản lý dữ liệu và nâng cao hiệu quả làm việc của nhân viên.</w:t>
      </w:r>
    </w:p>
    <w:p>
      <w:pPr>
        <w:pStyle w:val="Heading1"/>
      </w:pPr>
      <w:r>
        <w:t>PHẦN 2: PHÂN TÍCH YÊU CẦU</w:t>
      </w:r>
    </w:p>
    <w:p>
      <w:pPr>
        <w:pStyle w:val="Heading2"/>
      </w:pPr>
      <w:r>
        <w:t>Mô tả nghiệp vụ</w:t>
      </w:r>
    </w:p>
    <w:p>
      <w:pPr>
        <w:pStyle w:val="Heading3"/>
      </w:pPr>
      <w:r>
        <w:t>Nghiệp vụ 1: Tiếp nhận và đăng ký hồ sơ du học sinh</w:t>
      </w:r>
    </w:p>
    <w:p>
      <w:r>
        <w:t>Mô tả: Thu thập thông tin cá nhân, tạo mã số sinh viên, thiết lập hồ sơ ban đầu</w:t>
      </w:r>
    </w:p>
    <w:p>
      <w:r>
        <w:t>Người thực hiện: Nhân viên tuyển sinh/tiếp nhận</w:t>
      </w:r>
    </w:p>
    <w:p>
      <w:r>
        <w:t>Quy trình chi tiết:</w:t>
      </w:r>
    </w:p>
    <w:p>
      <w:r>
        <w:t>Tiếp nhận yêu cầu từ sinh viên (trực tiếp/điện thoại/email)</w:t>
      </w:r>
    </w:p>
    <w:p>
      <w:r>
        <w:t>Yêu cầu cung cấp: họ tên, ngày sinh, giới tính, SĐT, email, địa chỉ</w:t>
      </w:r>
    </w:p>
    <w:p>
      <w:r>
        <w:t>Xác minh tính hợp lệ của thông tin</w:t>
      </w:r>
    </w:p>
    <w:p>
      <w:r>
        <w:t>Tạo MSSV (mã số sinh viên) duy nhất</w:t>
      </w:r>
    </w:p>
    <w:p>
      <w:r>
        <w:t>Nhập dữ liệu sinh viên vào hệ thống (lưu vào bảng SinhVien_03)</w:t>
      </w:r>
    </w:p>
    <w:p>
      <w:r>
        <w:t>Tạo tài khoản truy cập trong hệ thống</w:t>
      </w:r>
    </w:p>
    <w:p>
      <w:r>
        <w:t>Thời gian: 15-30 phút/sinh viên</w:t>
      </w:r>
    </w:p>
    <w:p>
      <w:r>
        <w:t>Kết quả: Hồ sơ sinh viên được tạo, MSSV được cấp, tài khoản được thiết lập</w:t>
      </w:r>
    </w:p>
    <w:p>
      <w:pPr>
        <w:pStyle w:val="Heading3"/>
      </w:pPr>
      <w:r>
        <w:t>Nghiệp vụ 2: Tư vấn chuyên ngành và lựa chọn trường</w:t>
      </w:r>
    </w:p>
    <w:p>
      <w:r>
        <w:t>Mô tả: Tư vấn ngành học, quốc gia du học, trường đại học phù hợp</w:t>
      </w:r>
    </w:p>
    <w:p>
      <w:r>
        <w:t>Người thực hiện: Nhân viên tuyển sinh/tiếp nhận</w:t>
      </w:r>
    </w:p>
    <w:p>
      <w:r>
        <w:t>Quy trình chi tiết:</w:t>
      </w:r>
    </w:p>
    <w:p>
      <w:r>
        <w:t>Đánh giá hồ sơ học tập và năng lực của sinh viên</w:t>
      </w:r>
    </w:p>
    <w:p>
      <w:r>
        <w:t>Tìm hiểu mục tiêu, đam mê, định hướng nghề nghiệp</w:t>
      </w:r>
    </w:p>
    <w:p>
      <w:r>
        <w:t>Giới thiệu các quốc gia du học có sẵn (Hàn, Nhật, Mỹ, Úc, Châu Âu)</w:t>
      </w:r>
    </w:p>
    <w:p>
      <w:r>
        <w:t>Giới thiệu danh sách trường top được hỗ trợ (trích từ bảng Truong_03)</w:t>
      </w:r>
    </w:p>
    <w:p>
      <w:r>
        <w:t>Phân tích từng lựa chọn về chi phí, chất lượng, điều kiện nhập học</w:t>
      </w:r>
    </w:p>
    <w:p>
      <w:r>
        <w:t>Giúp sinh viên lựa chọn phù hợp nhất</w:t>
      </w:r>
    </w:p>
    <w:p>
      <w:r>
        <w:t>Tạo hồ sơ học thuật (lưu vào bảng HocThuat_03)</w:t>
      </w:r>
    </w:p>
    <w:p>
      <w:r>
        <w:t>Thời gian: 1-2 giờ/sinh viên</w:t>
      </w:r>
    </w:p>
    <w:p>
      <w:r>
        <w:t>Kết quả: Xác định ngành học, quốc gia, trường đại học; Tạo hồ sơ học thuật</w:t>
      </w:r>
    </w:p>
    <w:p>
      <w:pPr>
        <w:pStyle w:val="Heading3"/>
      </w:pPr>
      <w:r>
        <w:t>Nghiệp vụ 3: Xin visa và quản lý hồ sơ pháp lý</w:t>
      </w:r>
    </w:p>
    <w:p>
      <w:r>
        <w:t>Mô tả: Hỗ trợ chuẩn bị, theo dõi, quản lý tình trạng visa của sinh viên</w:t>
      </w:r>
    </w:p>
    <w:p>
      <w:r>
        <w:t>Người thực hiện: Nhân viên quản lý sinh viên</w:t>
      </w:r>
    </w:p>
    <w:p>
      <w:r>
        <w:t>Quy trình chi tiết:</w:t>
      </w:r>
    </w:p>
    <w:p>
      <w:r>
        <w:t>Kiểm tra yêu cầu visa của quốc gia đích</w:t>
      </w:r>
    </w:p>
    <w:p>
      <w:r>
        <w:t>Hỗ trợ chuẩn bị tài liệu: hộ chiếu, letter of acceptance, tài chính</w:t>
      </w:r>
    </w:p>
    <w:p>
      <w:r>
        <w:t>Ghi nhận thông tin hộ chiếu, loại visa của sinh viên (lưu vào bảng Visa_03)</w:t>
      </w:r>
    </w:p>
    <w:p>
      <w:r>
        <w:t>Theo dõi quá trình xin visa (nộp, phỏng vấn, cấp)</w:t>
      </w:r>
    </w:p>
    <w:p>
      <w:r>
        <w:t>Cập nhật trạng thái visa (đang xử lý, đậu, rớt, hết hạn)</w:t>
      </w:r>
    </w:p>
    <w:p>
      <w:r>
        <w:t>Nhắc nhở gia hạn khi sắp hết hạn</w:t>
      </w:r>
    </w:p>
    <w:p>
      <w:r>
        <w:t>Lưu trữ scan tài liệu visa</w:t>
      </w:r>
    </w:p>
    <w:p>
      <w:r>
        <w:t>Thời gian: Liên tục suốt quá trình du học (1-3 tháng xử lý)</w:t>
      </w:r>
    </w:p>
    <w:p>
      <w:r>
        <w:t>Kết quả: Hồ sơ visa hoàn chỉnh, trạng thái cập nhật, nhắc nhở gia hạn</w:t>
      </w:r>
    </w:p>
    <w:p>
      <w:pPr>
        <w:pStyle w:val="Heading3"/>
      </w:pPr>
      <w:r>
        <w:t>Nghiệp vụ 4: Tìm kiếm và hỗ trợ xin học bổng</w:t>
      </w:r>
    </w:p>
    <w:p>
      <w:r>
        <w:t>Mô tả: Tìm kiếm cơ hội học bổng, hỗ trợ sinh viên xin học bổng</w:t>
      </w:r>
    </w:p>
    <w:p>
      <w:r>
        <w:t>Người thực hiện: Nhân viên quản lý sinh viên</w:t>
      </w:r>
    </w:p>
    <w:p>
      <w:r>
        <w:t>Quy trình chi tiết:</w:t>
      </w:r>
    </w:p>
    <w:p>
      <w:r>
        <w:t>Duy trì danh sách học bổng có sẵn trong bảng HocBong_03</w:t>
      </w:r>
    </w:p>
    <w:p>
      <w:r>
        <w:t>Xác định sinh viên đủ điều kiện cho từng loại học bổng</w:t>
      </w:r>
    </w:p>
    <w:p>
      <w:r>
        <w:t>Cung cấp thông tin chi tiết: tên học bổng, giá trị, yêu cầu</w:t>
      </w:r>
    </w:p>
    <w:p>
      <w:r>
        <w:t>Hỗ trợ chuẩn bị: CV, motivation letter, transcript</w:t>
      </w:r>
    </w:p>
    <w:p>
      <w:r>
        <w:t>Theo dõi lịch trình nộp, phỏng vấn, kết quả</w:t>
      </w:r>
    </w:p>
    <w:p>
      <w:r>
        <w:t>Cập nhật thông tin học bổng được nhận trong bảng HocBong_03</w:t>
      </w:r>
    </w:p>
    <w:p>
      <w:r>
        <w:t>Thông báo cho sinh viên kết quả và lịch trình nhận tiền</w:t>
      </w:r>
    </w:p>
    <w:p>
      <w:r>
        <w:t>Thời gian: 2-6 tháng trước khi bắt đầu học</w:t>
      </w:r>
    </w:p>
    <w:p>
      <w:r>
        <w:t>Kết quả: Xác định được học bổng, tài liệu chuẩn bị, kết quả được cập nhật</w:t>
      </w:r>
    </w:p>
    <w:p>
      <w:pPr>
        <w:pStyle w:val="Heading3"/>
      </w:pPr>
      <w:r>
        <w:t>Nghiệp vụ 5: Quản lý thông tin tài chính</w:t>
      </w:r>
    </w:p>
    <w:p>
      <w:r>
        <w:t>Mô tả: Ghi nhận thông tin hóa đơn (Invoice) từ trường đối tác gửi về và đối chiếu biên lai đóng tiền trực tiếp của sinh viên để phục vụ luồng hồ sơ visa và đối soát hoa hồng liên kết.</w:t>
      </w:r>
    </w:p>
    <w:p>
      <w:r>
        <w:t>Người thực hiện: Nhân viên quản lý sinh viên.</w:t>
      </w:r>
    </w:p>
    <w:p>
      <w:r>
        <w:t>Quy trình chi tiết:</w:t>
      </w:r>
    </w:p>
    <w:p>
      <w:r>
        <w:t>Tiếp nhận Thông báo học phí (Invoice) chi tiết của sinh viên do Trường đại học đối tác phát hành gửi về trung tâm.</w:t>
      </w:r>
    </w:p>
    <w:p>
      <w:r>
        <w:t>Số hóa thông tin Invoice vào hệ thống (lưu vào bảng TaiChinh_03)</w:t>
      </w:r>
    </w:p>
    <w:p>
      <w:r>
        <w:t>Nhập tổng số tiền cuối cùng sinh viên cần thanh toán cho trường vào ô Tổng chi phí (TongChiPhi_03) và đặt mặc định trạng thái TinhTrangTC_03 là "Chưa thanh toán".</w:t>
      </w:r>
    </w:p>
    <w:p>
      <w:r>
        <w:t>Gửi thông tin Invoice kèm hướng dẫn cho Sinh viên/Phụ huynh tự thực hiện chuyển khoản trực tiếp sang tài khoản của Trường đối tác ngoài hệ thống.</w:t>
      </w:r>
    </w:p>
    <w:p>
      <w:r>
        <w:t>Tiếp nhận Biên lai xác nhận đóng học phí (Tuition Receipt) từ sinh viên sau khi họ hoàn thành giao dịch trực tiếp với trường.</w:t>
      </w:r>
    </w:p>
    <w:p>
      <w:r>
        <w:t>Kiểm tra, đối chiếu Biên lai thực tế: Nếu khớp với số liệu Invoice, tiến hành chuyển trạng thái tài chính trên hệ thống sang "Đã thanh toán".</w:t>
      </w:r>
    </w:p>
    <w:p>
      <w:r>
        <w:t>Trạng thái "Đã thanh toán" học phí kỳ đầu tiên là tín hiệu xanh bắt buộc để kích hoạt luồng hồ sơ nộp xin Visa (Nghiệp vụ 3).</w:t>
      </w:r>
    </w:p>
    <w:p>
      <w:r>
        <w:t>Kết xuất dữ liệu các trường hợp "Đã thanh toán" vào cuối kỳ để làm căn cứ đối soát và yêu cầu trường đối tác chi trả hoa hồng tuyển sinh (Commission) cho trung tâm.</w:t>
      </w:r>
    </w:p>
    <w:p>
      <w:r>
        <w:t>Thời gian: Thực hiện theo từng học kỳ/năm học dựa trên lịch phát hành biểu phí của trường đối tác.</w:t>
      </w:r>
    </w:p>
    <w:p>
      <w:r>
        <w:t>Kết quả: Dữ liệu công nợ học phí được số hóa rõ ràng, minh chứng đóng tiền của sinh viên được xác thực, đảm bảo tiến độ làm hồ sơ visa và kiểm soát nguồn thu hoa hồng đại lý.</w:t>
      </w:r>
    </w:p>
    <w:p>
      <w:pPr>
        <w:pStyle w:val="Heading3"/>
      </w:pPr>
      <w:r>
        <w:t>Nghiệp vụ 6: Cập nhật kết quả học tập (GPA)</w:t>
      </w:r>
    </w:p>
    <w:p>
      <w:r>
        <w:t>Mô tả: Tiếp nhận, cập nhật, lưu trữ kết quả học tập hàng kỳ</w:t>
      </w:r>
    </w:p>
    <w:p>
      <w:r>
        <w:t>Người thực hiện: Nhân viên quản lý sinh viên</w:t>
      </w:r>
    </w:p>
    <w:p>
      <w:r>
        <w:t>Quy trình chi tiết:</w:t>
      </w:r>
    </w:p>
    <w:p>
      <w:r>
        <w:t>Tiếp nhận điểm GPA từ trường đại học cuối mỗi kỳ</w:t>
      </w:r>
    </w:p>
    <w:p>
      <w:r>
        <w:t>Xác minh thông tin: sinh viên, kỳ học, năm học</w:t>
      </w:r>
    </w:p>
    <w:p>
      <w:r>
        <w:t>Tính xếp loại: Xuất sắc (≥3.8), Giỏi (3.5-3.8), Khá (3.0-3.5)</w:t>
      </w:r>
    </w:p>
    <w:p>
      <w:r>
        <w:t>Tính tổng tín chỉ đã hoàn thành</w:t>
      </w:r>
    </w:p>
    <w:p>
      <w:r>
        <w:t>Nhập dữ liệu kết quả học tập của sinh viên (lưu vào bảng GPA_03)</w:t>
      </w:r>
    </w:p>
    <w:p>
      <w:r>
        <w:t>Ghi ngày cập nhật</w:t>
      </w:r>
    </w:p>
    <w:p>
      <w:r>
        <w:t>Lưu trữ bảng điểm chính thức</w:t>
      </w:r>
    </w:p>
    <w:p>
      <w:r>
        <w:t>Thời gian: Vài ngày sau khi nhận từ trường (khoảng 1-2 tháng/lần)</w:t>
      </w:r>
    </w:p>
    <w:p>
      <w:r>
        <w:t>Kết quả: Dữ liệu GPA chính xác, sinh viên được thông báo, lịch sử học tập rõ ràng</w:t>
      </w:r>
    </w:p>
    <w:p>
      <w:pPr>
        <w:pStyle w:val="Heading3"/>
      </w:pPr>
      <w:r>
        <w:t>Nghiệp vụ 7: Quản lý thông tin người thân (liên hệ khẩn cấp)</w:t>
      </w:r>
    </w:p>
    <w:p>
      <w:r>
        <w:t>Mô tả: Lưu trữ, duy trì thông tin người thân để liên hệ trong khẩn cấp</w:t>
      </w:r>
    </w:p>
    <w:p>
      <w:r>
        <w:t>Người thực hiện: Nhân viên quản lý sinh viên</w:t>
      </w:r>
    </w:p>
    <w:p>
      <w:r>
        <w:t>Quy trình chi tiết:</w:t>
      </w:r>
    </w:p>
    <w:p>
      <w:r>
        <w:t>Yêu cầu sinh viên cung cấp thông tin người thân: cha, mẹ, anh chị em</w:t>
      </w:r>
    </w:p>
    <w:p>
      <w:r>
        <w:t>Ghi nhận: tên, giới tính, SĐT, địa chỉ, mối quan hệ</w:t>
      </w:r>
    </w:p>
    <w:p>
      <w:r>
        <w:t>Ghi nhận nghề nghiệp và tình trạng (ở Việt Nam/ở nước du học)</w:t>
      </w:r>
    </w:p>
    <w:p>
      <w:r>
        <w:t>Nhập vào bảng NguoiThan_03</w:t>
      </w:r>
    </w:p>
    <w:p>
      <w:r>
        <w:t>Cập nhật khi thay đổi liên hệ</w:t>
      </w:r>
    </w:p>
    <w:p>
      <w:r>
        <w:t>Sử dụng để liên hệ trong trường hợp khẩn cấp</w:t>
      </w:r>
    </w:p>
    <w:p>
      <w:r>
        <w:t>Thời gian: Cập nhật khi cần</w:t>
      </w:r>
    </w:p>
    <w:p>
      <w:r>
        <w:t>Kết quả: Danh sách liên hệ khẩn cấp hoàn chỉnh, dễ truy cập khi cần</w:t>
      </w:r>
    </w:p>
    <w:p>
      <w:pPr>
        <w:pStyle w:val="Heading3"/>
      </w:pPr>
      <w:r>
        <w:t>Nghiệp vụ 8: Hỗ trợ sinh viên trong quá trình học tập</w:t>
      </w:r>
    </w:p>
    <w:p>
      <w:r>
        <w:t>Mô tả: Tiếp nhận yêu cầu, tư vấn hướng dẫn và kết nối phối hợp với các bên liên quan để giải quyết khó khăn của sinh viên về học tập, đời sống, pháp lý và tài chính tại nước ngoài.</w:t>
      </w:r>
    </w:p>
    <w:p>
      <w:r>
        <w:t>Người thực hiện: Nhân viên quản lý sinh viên.</w:t>
      </w:r>
    </w:p>
    <w:p>
      <w:r>
        <w:t>Quy trình chi tiết:</w:t>
      </w:r>
    </w:p>
    <w:p>
      <w:r>
        <w:t>Tiếp nhận các yêu cầu cần hỗ trợ từ phía du học sinh thông qua các kênh tương tác của trung tâm (email/tin nhắn trên SNS/số điện thoại)</w:t>
      </w:r>
    </w:p>
    <w:p>
      <w:r>
        <w:t>Thực hiện tra cứu nhanh hồ sơ tổng quan của sinh viên trên hệ thống để nắm thông tin nền (Trường học, ngành học, tình trạng visa, tình trạng học phí).</w:t>
      </w:r>
    </w:p>
    <w:p>
      <w:r>
        <w:t>Phân loại chi tiết nội dung yêu cầu hỗ trợ để đưa ra phương án xử lý phù hợp:</w:t>
      </w:r>
    </w:p>
    <w:p>
      <w:r>
        <w:t>Hỗ trợ học tập</w:t>
      </w:r>
    </w:p>
    <w:p>
      <w:r>
        <w:t>Hỗ trợ sinh hoạt</w:t>
      </w:r>
    </w:p>
    <w:p>
      <w:r>
        <w:t>Hỗ trợ tài chính</w:t>
      </w:r>
    </w:p>
    <w:p>
      <w:r>
        <w:t>Hỗ trợ sức khỏe &amp; Pháp lý</w:t>
      </w:r>
    </w:p>
    <w:p>
      <w:r>
        <w:t>Cung cấp các tài liệu tham khảo, biểu mẫu hoặc hướng dẫn trực tiếp cho sinh viên ngoài hệ thống.</w:t>
      </w:r>
    </w:p>
    <w:p>
      <w:r>
        <w:t>Chủ động đại diện trung tâm liên lạc, làm việc với Trường đại học đối tác hoặc cơ quan chức năng nước sở tại nếu vấn đề vượt quá thẩm quyền tự xử lý của sinh viên.</w:t>
      </w:r>
    </w:p>
    <w:p>
      <w:r>
        <w:t>Theo dõi và cập nhật tiến độ liên tục cho đến khi vấn đề của du học sinh được giải quyết dứt điểm.</w:t>
      </w:r>
    </w:p>
    <w:p>
      <w:r>
        <w:t>Thời gian: Diễn ra liên tục và linh hoạt suốt toàn bộ vòng đời du học của sinh viên</w:t>
      </w:r>
    </w:p>
    <w:p>
      <w:r>
        <w:t>Kết quả: Các khó khăn của du học sinh được tháo gỡ kịp thời, đảm bảo sinh viên luôn nhận được sự đồng hành toàn diện từ trung tâm, duy trì trạng thái học tập ổn định.</w:t>
      </w:r>
    </w:p>
    <w:p>
      <w:pPr>
        <w:pStyle w:val="Heading3"/>
      </w:pPr>
      <w:r>
        <w:t>Nghiệp vụ 9: Thực hiện báo cáo và thống kê</w:t>
      </w:r>
    </w:p>
    <w:p>
      <w:r>
        <w:t>Mô tả: Tạo báo cáo định kỳ, phân tích dữ liệu, thống kê hiệu quả</w:t>
      </w:r>
    </w:p>
    <w:p>
      <w:r>
        <w:t>Người thực hiện: Nhân viên phân tích dữ liệu / Quản lý</w:t>
      </w:r>
    </w:p>
    <w:p>
      <w:r>
        <w:t>Quy trình chi tiết:</w:t>
      </w:r>
    </w:p>
    <w:p>
      <w:r>
        <w:t>Xác định báo cáo cần thiết: hàng tháng/quý/năm</w:t>
      </w:r>
    </w:p>
    <w:p>
      <w:r>
        <w:t>Truy vấn dữ liệu từ các bảng:</w:t>
      </w:r>
    </w:p>
    <w:p>
      <w:r>
        <w:t>Tổng số sinh viên, phân theo quốc gia, ngành</w:t>
      </w:r>
    </w:p>
    <w:p>
      <w:r>
        <w:t>Tỷ lệ visa thành công</w:t>
      </w:r>
    </w:p>
    <w:p>
      <w:r>
        <w:t>Tổng học bổng được cấp</w:t>
      </w:r>
    </w:p>
    <w:p>
      <w:r>
        <w:t>GPA trung bình theo chương trình</w:t>
      </w:r>
    </w:p>
    <w:p>
      <w:r>
        <w:t>Tỷ lệ hoàn thành, tốt nghiệp</w:t>
      </w:r>
    </w:p>
    <w:p>
      <w:r>
        <w:t>Tạo biểu đồ, phân tích xu hướng</w:t>
      </w:r>
    </w:p>
    <w:p>
      <w:r>
        <w:t>Xác định điểm mạnh, điểm yếu</w:t>
      </w:r>
    </w:p>
    <w:p>
      <w:r>
        <w:t>Đề xuất cải thiện</w:t>
      </w:r>
    </w:p>
    <w:p>
      <w:r>
        <w:t>Báo cáo cho lãnh đạo</w:t>
      </w:r>
    </w:p>
    <w:p>
      <w:r>
        <w:t>biểu</w:t>
      </w:r>
    </w:p>
    <w:p>
      <w:r>
        <w:t>Thời gian: Báo cáo hàng tháng</w:t>
      </w:r>
    </w:p>
    <w:p>
      <w:r>
        <w:t>Kết quả: Báo cáo chi tiết, sơ đồ, đề xuất cải thiện</w:t>
      </w:r>
    </w:p>
    <w:p>
      <w:pPr>
        <w:pStyle w:val="Heading3"/>
      </w:pPr>
      <w:r>
        <w:t>Nghiệp vụ 10: Quản lý thông tin trường đại học</w:t>
      </w:r>
    </w:p>
    <w:p>
      <w:r>
        <w:t>Mô tả: Duy trì, cập nhật danh sách trường đối tác, thông tin liên hệ</w:t>
      </w:r>
    </w:p>
    <w:p>
      <w:r>
        <w:t>Người thực hiện: Nhân viên quan hệ đối tác</w:t>
      </w:r>
    </w:p>
    <w:p>
      <w:r>
        <w:t>Quy trình chi tiết:</w:t>
      </w:r>
    </w:p>
    <w:p>
      <w:r>
        <w:t>Duy trì danh sách trường đối tác trong bảng Truong_03</w:t>
      </w:r>
    </w:p>
    <w:p>
      <w:r>
        <w:t>Ghi nhận thông tin: tên trường, quốc gia, xếp hạng, website</w:t>
      </w:r>
    </w:p>
    <w:p>
      <w:r>
        <w:t>Cập nhật email, SĐT, địa chỉ liên hệ của trường</w:t>
      </w:r>
    </w:p>
    <w:p>
      <w:r>
        <w:t>Theo dõi thay đổi về chính sách nhập học, học phí</w:t>
      </w:r>
    </w:p>
    <w:p>
      <w:r>
        <w:t>Liên lạc định kỳ với trường để duy trì quan hệ</w:t>
      </w:r>
    </w:p>
    <w:p>
      <w:r>
        <w:t>Cập nhật danh sách ngành học mới được mở</w:t>
      </w:r>
    </w:p>
    <w:p>
      <w:r>
        <w:t>Tìm kiếm, xem xét trường đối tác mới</w:t>
      </w:r>
    </w:p>
    <w:p>
      <w:r>
        <w:t>Cấu hình biểu mẫu liên lạc, yêu cầu tuyển sinh</w:t>
      </w:r>
    </w:p>
    <w:p>
      <w:r>
        <w:t>Thời gian: 5-10 giờ/tháng cho duy trì</w:t>
      </w:r>
    </w:p>
    <w:p>
      <w:r>
        <w:t>Kết quả: Danh sách trường hiện đại, thông tin liên hệ chính xác, quan hệ tốt</w:t>
      </w:r>
    </w:p>
    <w:p>
      <w:pPr>
        <w:pStyle w:val="Heading2"/>
      </w:pPr>
      <w:r>
        <w:t>Biểu đồ hoạt động</w:t>
      </w:r>
    </w:p>
    <w:p>
      <w:pPr>
        <w:pStyle w:val="Heading3"/>
      </w:pPr>
      <w:r>
        <w:t>Tiếp nhận và đăng ký hồ sơ du học sinh</w:t>
      </w:r>
    </w:p>
    <w:p>
      <w:pPr>
        <w:pStyle w:val="Heading3"/>
      </w:pPr>
      <w:r>
        <w:t>Nghiệp vụ 2: Tư vấn chuyên ngành và lựa chọn trường</w:t>
      </w:r>
    </w:p>
    <w:p>
      <w:pPr>
        <w:pStyle w:val="Heading3"/>
      </w:pPr>
      <w:r>
        <w:t>Nghiệp vụ 3: Xin visa và quản lý hồ sơ pháp lý</w:t>
      </w:r>
    </w:p>
    <w:p>
      <w:pPr>
        <w:pStyle w:val="Heading3"/>
      </w:pPr>
      <w:r>
        <w:t>Nghiệp vụ 4: Tìm kiếm và hỗ trợ xin học bổng</w:t>
      </w:r>
    </w:p>
    <w:p>
      <w:pPr>
        <w:pStyle w:val="Heading3"/>
      </w:pPr>
      <w:r>
        <w:t>Nghiệp vụ 5: Quản lý thông tin tài chính</w:t>
      </w:r>
    </w:p>
    <w:p>
      <w:pPr>
        <w:pStyle w:val="Heading3"/>
      </w:pPr>
      <w:r>
        <w:t>Nghiệp vụ 6: Cập nhật kết quả học tập (GPA)</w:t>
      </w:r>
    </w:p>
    <w:p>
      <w:pPr>
        <w:pStyle w:val="Heading3"/>
      </w:pPr>
      <w:r>
        <w:t>Nghiệp vụ 7: Quản lý thông tin người thân (liên hệ khẩn cấp)</w:t>
      </w:r>
    </w:p>
    <w:p>
      <w:pPr>
        <w:pStyle w:val="Heading3"/>
      </w:pPr>
      <w:r>
        <w:t>Nghiệp vụ 8: Hỗ trợ sinh viên trong quá trình học tập</w:t>
      </w:r>
    </w:p>
    <w:p>
      <w:pPr>
        <w:pStyle w:val="Heading3"/>
      </w:pPr>
      <w:r>
        <w:t>Nghiệp vụ 9: Thực hiện báo cáo và thống kê</w:t>
      </w:r>
    </w:p>
    <w:p>
      <w:pPr>
        <w:pStyle w:val="Heading3"/>
      </w:pPr>
      <w:r>
        <w:t>Nghiệp vụ 10: Quản lý thông tin trường đại học</w:t>
      </w:r>
    </w:p>
    <w:p>
      <w:pPr>
        <w:pStyle w:val="Heading2"/>
      </w:pPr>
      <w:r>
        <w:t>Usecase trong hệ thống</w:t>
      </w:r>
    </w:p>
    <w:p>
      <w:pPr>
        <w:pStyle w:val="Heading3"/>
      </w:pPr>
      <w:r>
        <w:t>Biểu đồ usecase tổng quát</w:t>
      </w:r>
    </w:p>
    <w:p>
      <w:pPr>
        <w:pStyle w:val="Heading3"/>
      </w:pPr>
      <w:r>
        <w:t>Biểu đồ usecase phân rã</w:t>
      </w:r>
    </w:p>
    <w:p>
      <w:pPr>
        <w:pStyle w:val="Heading3"/>
      </w:pPr>
      <w:r>
        <w:t>Đặc tả usecase</w:t>
      </w:r>
    </w:p>
    <w:p>
      <w:pPr>
        <w:pStyle w:val="Heading4"/>
      </w:pPr>
      <w:r>
        <w:t>UC1: Quản lý hồ sơ sinh viên</w:t>
      </w:r>
    </w:p>
    <w:p>
      <w:pPr>
        <w:pStyle w:val="Heading4"/>
      </w:pPr>
      <w:r>
        <w:t>UC2: Quản lý trường học</w:t>
      </w:r>
    </w:p>
    <w:p>
      <w:pPr>
        <w:pStyle w:val="Heading4"/>
      </w:pPr>
      <w:r>
        <w:t>UC3: Quản lý học thuật</w:t>
      </w:r>
    </w:p>
    <w:p>
      <w:pPr>
        <w:pStyle w:val="Heading4"/>
      </w:pPr>
      <w:r>
        <w:t>UC4: Quản lý Tài chính &amp; Học bổng</w:t>
      </w:r>
    </w:p>
    <w:p>
      <w:pPr>
        <w:pStyle w:val="Heading4"/>
      </w:pPr>
      <w:r>
        <w:t>UC5: Thống kê và báo cáo</w:t>
      </w:r>
    </w:p>
    <w:p>
      <w:pPr>
        <w:pStyle w:val="Heading4"/>
      </w:pPr>
      <w:r>
        <w:t>UC6: Quản lý hồ sơ cá nhân</w:t>
      </w:r>
    </w:p>
    <w:p>
      <w:r>
        <w:br w:type="page"/>
      </w:r>
    </w:p>
    <w:p>
      <w:pPr>
        <w:pStyle w:val="Heading1"/>
      </w:pPr>
      <w:r>
        <w:t>PHẦN 2: PHÂN TÍCH YÊU CẦU</w:t>
      </w:r>
    </w:p>
    <w:p>
      <w:pPr>
        <w:pStyle w:val="Heading1"/>
      </w:pPr>
      <w:r>
        <w:t>PHẦN 3: THIẾT KẾ HỆ THỐNG</w:t>
      </w:r>
    </w:p>
    <w:p>
      <w:pPr>
        <w:pStyle w:val="Heading2"/>
      </w:pPr>
      <w:r>
        <w:t>Biểu đồ usecase tổng quát</w:t>
      </w:r>
    </w:p>
    <w:p>
      <w:r>
        <w:t>Biểu đồ usecase tổng quát thể hiện các chức năng chính của hệ thống và các actor tương tác.</w:t>
      </w:r>
    </w:p>
    <w:p>
      <w:r>
        <w:t>[Hình ảnh: Biểu đồ usecase tổng quát]</w:t>
      </w:r>
    </w:p>
    <w:p>
      <w:pPr>
        <w:pStyle w:val="Heading2"/>
      </w:pPr>
      <w:r>
        <w:t>Biểu đồ usecase phân rã</w:t>
      </w:r>
    </w:p>
    <w:p>
      <w:r>
        <w:t>Biểu đồ usecase phân rã chi tiết hóa các usecase thành các usecase con cụ thể.</w:t>
      </w:r>
    </w:p>
    <w:p>
      <w:r>
        <w:t>[Hình ảnh: Biểu đồ usecase phân rã]</w:t>
      </w:r>
    </w:p>
    <w:p>
      <w:pPr>
        <w:pStyle w:val="Heading2"/>
      </w:pPr>
      <w:r>
        <w:t>Đặc tả usecase</w:t>
      </w:r>
    </w:p>
    <w:p>
      <w:pPr>
        <w:pStyle w:val="Heading3"/>
      </w:pPr>
      <w:r>
        <w:rPr>
          <w:b/>
        </w:rPr>
        <w:t>UC01: Quản lý account nhân viên</w:t>
      </w:r>
    </w:p>
    <w:p>
      <w:r>
        <w:t>Quản lý thông tin tài khoản nhân viên hệ thống</w:t>
      </w:r>
    </w:p>
    <w:p>
      <w:pPr>
        <w:pStyle w:val="Heading3"/>
      </w:pPr>
      <w:r>
        <w:rPr>
          <w:b/>
        </w:rPr>
        <w:t>UC02: Đăng nhập</w:t>
      </w:r>
    </w:p>
    <w:p>
      <w:r>
        <w:t>Xác thực người dùng truy cập hệ thống</w:t>
      </w:r>
    </w:p>
    <w:p>
      <w:pPr>
        <w:pStyle w:val="Heading3"/>
      </w:pPr>
      <w:r>
        <w:rPr>
          <w:b/>
        </w:rPr>
        <w:t>UC03: Tạo/Cập nhật account sinh viên</w:t>
      </w:r>
    </w:p>
    <w:p>
      <w:r>
        <w:t>Quản lý tài khoản sinh viên trong hệ thống</w:t>
      </w:r>
    </w:p>
    <w:p>
      <w:pPr>
        <w:pStyle w:val="Heading3"/>
      </w:pPr>
      <w:r>
        <w:rPr>
          <w:b/>
        </w:rPr>
        <w:t>UC04: Tạo/Cập nhật thông tin người thân</w:t>
      </w:r>
    </w:p>
    <w:p>
      <w:r>
        <w:t>Quản lý thông tin liên hệ khẩn cấp của sinh viên</w:t>
      </w:r>
    </w:p>
    <w:p>
      <w:pPr>
        <w:pStyle w:val="Heading3"/>
      </w:pPr>
      <w:r>
        <w:rPr>
          <w:b/>
        </w:rPr>
        <w:t>UC05: Cập nhật thông tin visa</w:t>
      </w:r>
    </w:p>
    <w:p>
      <w:r>
        <w:t>Theo dõi và cập nhật tình trạng visa sinh viên</w:t>
      </w:r>
    </w:p>
    <w:p>
      <w:pPr>
        <w:pStyle w:val="Heading3"/>
      </w:pPr>
      <w:r>
        <w:rPr>
          <w:b/>
        </w:rPr>
        <w:t>UC06: Tìm kiếm sinh viên</w:t>
      </w:r>
    </w:p>
    <w:p>
      <w:r>
        <w:t>Tìm kiếm thông tin sinh viên theo các tiêu chí</w:t>
      </w:r>
    </w:p>
    <w:p>
      <w:pPr>
        <w:pStyle w:val="Heading3"/>
      </w:pPr>
      <w:r>
        <w:rPr>
          <w:b/>
        </w:rPr>
        <w:t>UC07: Tạo/Cập nhật trường học</w:t>
      </w:r>
    </w:p>
    <w:p>
      <w:r>
        <w:t>Quản lý thông tin các trường đại học đối tác</w:t>
      </w:r>
    </w:p>
    <w:p>
      <w:pPr>
        <w:pStyle w:val="Heading3"/>
      </w:pPr>
      <w:r>
        <w:rPr>
          <w:b/>
        </w:rPr>
        <w:t>UC08: Tìm kiếm trường học</w:t>
      </w:r>
    </w:p>
    <w:p>
      <w:r>
        <w:t>Tìm kiếm thông tin trường học theo tiêu chí</w:t>
      </w:r>
    </w:p>
    <w:p>
      <w:pPr>
        <w:pStyle w:val="Heading3"/>
      </w:pPr>
      <w:r>
        <w:rPr>
          <w:b/>
        </w:rPr>
        <w:t>UC09: Tạo/Cập nhật hồ sơ học tập</w:t>
      </w:r>
    </w:p>
    <w:p>
      <w:r>
        <w:t>Quản lý hồ sơ học thuật của sinh viên</w:t>
      </w:r>
    </w:p>
    <w:p>
      <w:pPr>
        <w:pStyle w:val="Heading3"/>
      </w:pPr>
      <w:r>
        <w:rPr>
          <w:b/>
        </w:rPr>
        <w:t>UC10: Cập nhật kết quả GPA hàng kỳ</w:t>
      </w:r>
    </w:p>
    <w:p>
      <w:r>
        <w:t>Cập nhật điểm số và kết quả học tập</w:t>
      </w:r>
    </w:p>
    <w:p>
      <w:pPr>
        <w:pStyle w:val="Heading3"/>
      </w:pPr>
      <w:r>
        <w:rPr>
          <w:b/>
        </w:rPr>
        <w:t>UC11: Tạo/Cập nhật học bổng</w:t>
      </w:r>
    </w:p>
    <w:p>
      <w:r>
        <w:t>Quản lý thông tin học bổng sinh viên</w:t>
      </w:r>
    </w:p>
    <w:p>
      <w:pPr>
        <w:pStyle w:val="Heading3"/>
      </w:pPr>
      <w:r>
        <w:rPr>
          <w:b/>
        </w:rPr>
        <w:t>UC12: Cập nhật chi phí tài chính từng kỳ</w:t>
      </w:r>
    </w:p>
    <w:p>
      <w:r>
        <w:t>Theo dõi chi phí tài chính theo kỳ học</w:t>
      </w:r>
    </w:p>
    <w:p>
      <w:pPr>
        <w:pStyle w:val="Heading3"/>
      </w:pPr>
      <w:r>
        <w:rPr>
          <w:b/>
        </w:rPr>
        <w:t>UC13: Xem thống kê</w:t>
      </w:r>
    </w:p>
    <w:p>
      <w:r>
        <w:t>Xem các báo cáo và thống kê hệ thống</w:t>
      </w:r>
    </w:p>
    <w:p>
      <w:pPr>
        <w:pStyle w:val="Heading2"/>
      </w:pPr>
      <w:r>
        <w:t>Phân tích cấu trúc</w:t>
      </w:r>
    </w:p>
    <w:p>
      <w:r>
        <w:t>Phân tích cấu trúc hệ thống sử dụng biểu đồ lớp (class diagram) để mô tả các thực thể và mối quan hệ.</w:t>
      </w:r>
    </w:p>
    <w:p>
      <w:pPr>
        <w:pStyle w:val="Heading3"/>
      </w:pPr>
      <w:r>
        <w:rPr>
          <w:b/>
        </w:rPr>
        <w:t>Biểu đồ lớp trong ca sử dụng UC01: Quản lý account nhân viên</w:t>
      </w:r>
    </w:p>
    <w:p>
      <w:r>
        <w:t>[Hình ảnh: Biểu đồ lớp trong ca sử dụng UC01: Quản lý account nhân viên]</w:t>
      </w:r>
    </w:p>
    <w:p>
      <w:pPr>
        <w:pStyle w:val="Heading3"/>
      </w:pPr>
      <w:r>
        <w:rPr>
          <w:b/>
        </w:rPr>
        <w:t>Biểu đồ lớp trong ca sử dụng UC02: Đăng nhập</w:t>
      </w:r>
    </w:p>
    <w:p>
      <w:r>
        <w:t>[Hình ảnh: Biểu đồ lớp trong ca sử dụng UC02: Đăng nhập]</w:t>
      </w:r>
    </w:p>
    <w:p>
      <w:pPr>
        <w:pStyle w:val="Heading3"/>
      </w:pPr>
      <w:r>
        <w:rPr>
          <w:b/>
        </w:rPr>
        <w:t>Biểu đồ lớp trong ca sử dụng UC03: Tạo/cập nhật account sinh viên</w:t>
      </w:r>
    </w:p>
    <w:p>
      <w:r>
        <w:t>[Hình ảnh: Biểu đồ lớp trong ca sử dụng UC03: Tạo/cập nhật account sinh viên]</w:t>
      </w:r>
    </w:p>
    <w:p>
      <w:pPr>
        <w:pStyle w:val="Heading3"/>
      </w:pPr>
      <w:r>
        <w:rPr>
          <w:b/>
        </w:rPr>
        <w:t>Biểu đồ lớp trong ca sử dụng UC04: Tạo/cập nhập thông tin người thân</w:t>
      </w:r>
    </w:p>
    <w:p>
      <w:r>
        <w:t>[Hình ảnh: Biểu đồ lớp trong ca sử dụng UC04: Tạo/cập nhập thông tin người thân]</w:t>
      </w:r>
    </w:p>
    <w:p>
      <w:pPr>
        <w:pStyle w:val="Heading3"/>
      </w:pPr>
      <w:r>
        <w:rPr>
          <w:b/>
        </w:rPr>
        <w:t>Biểu đồ lớp trong ca sử dụng UC05: Cập nhật thông tin visa</w:t>
      </w:r>
    </w:p>
    <w:p>
      <w:r>
        <w:t>[Hình ảnh: Biểu đồ lớp trong ca sử dụng UC05: Cập nhật thông tin visa]</w:t>
      </w:r>
    </w:p>
    <w:p>
      <w:pPr>
        <w:pStyle w:val="Heading3"/>
      </w:pPr>
      <w:r>
        <w:rPr>
          <w:b/>
        </w:rPr>
        <w:t>Biểu đồ lớp trong ca sử dụng UC06: Tìm kiếm sinh viên</w:t>
      </w:r>
    </w:p>
    <w:p>
      <w:r>
        <w:t>[Hình ảnh: Biểu đồ lớp trong ca sử dụng UC06: Tìm kiếm sinh viên]</w:t>
      </w:r>
    </w:p>
    <w:p>
      <w:pPr>
        <w:pStyle w:val="Heading3"/>
      </w:pPr>
      <w:r>
        <w:rPr>
          <w:b/>
        </w:rPr>
        <w:t>Biểu đồ lớp trong ca sử dụng UC07: Tạo/Cập nhật trường học</w:t>
      </w:r>
    </w:p>
    <w:p>
      <w:r>
        <w:t>[Hình ảnh: Biểu đồ lớp trong ca sử dụng UC07: Tạo/Cập nhật trường học]</w:t>
      </w:r>
    </w:p>
    <w:p>
      <w:pPr>
        <w:pStyle w:val="Heading3"/>
      </w:pPr>
      <w:r>
        <w:rPr>
          <w:b/>
        </w:rPr>
        <w:t>Biểu đồ lớp trong ca sử dụng UC08: Tìm kiếm trường học</w:t>
      </w:r>
    </w:p>
    <w:p>
      <w:r>
        <w:t>[Hình ảnh: Biểu đồ lớp trong ca sử dụng UC08: Tìm kiếm trường học]</w:t>
      </w:r>
    </w:p>
    <w:p>
      <w:pPr>
        <w:pStyle w:val="Heading3"/>
      </w:pPr>
      <w:r>
        <w:rPr>
          <w:b/>
        </w:rPr>
        <w:t>Biểu đồ lớp trong ca sử dụng UC09: Tạo/Cập nhật hồ sơ học tập</w:t>
      </w:r>
    </w:p>
    <w:p>
      <w:r>
        <w:t>[Hình ảnh: Biểu đồ lớp trong ca sử dụng UC09: Tạo/Cập nhật hồ sơ học tập]</w:t>
      </w:r>
    </w:p>
    <w:p>
      <w:pPr>
        <w:pStyle w:val="Heading3"/>
      </w:pPr>
      <w:r>
        <w:rPr>
          <w:b/>
        </w:rPr>
        <w:t>Biểu đồ lớp trong ca sử dụng UC10: Cập nhật kết quả GPA hàng kỳ</w:t>
      </w:r>
    </w:p>
    <w:p>
      <w:r>
        <w:t>[Hình ảnh: Biểu đồ lớp trong ca sử dụng UC10: Cập nhật kết quả GPA hàng kỳ]</w:t>
      </w:r>
    </w:p>
    <w:p>
      <w:pPr>
        <w:pStyle w:val="Heading3"/>
      </w:pPr>
      <w:r>
        <w:rPr>
          <w:b/>
        </w:rPr>
        <w:t>Biểu đồ lớp trong ca sử dụng UC11: Tạo/Cập nhật học bổng</w:t>
      </w:r>
    </w:p>
    <w:p>
      <w:r>
        <w:t>[Hình ảnh: Biểu đồ lớp trong ca sử dụng UC11: Tạo/Cập nhật học bổng]</w:t>
      </w:r>
    </w:p>
    <w:p>
      <w:pPr>
        <w:pStyle w:val="Heading3"/>
      </w:pPr>
      <w:r>
        <w:rPr>
          <w:b/>
        </w:rPr>
        <w:t>Biểu đồ lớp trong ca sử dụng UC12: Cập nhật chi phí tài chính hàng kỳ</w:t>
      </w:r>
    </w:p>
    <w:p>
      <w:r>
        <w:t>[Hình ảnh: Biểu đồ lớp trong ca sử dụng UC12: Cập nhật chi phí tài chính hàng kỳ]</w:t>
      </w:r>
    </w:p>
    <w:p>
      <w:pPr>
        <w:pStyle w:val="Heading3"/>
      </w:pPr>
      <w:r>
        <w:rPr>
          <w:b/>
        </w:rPr>
        <w:t>Biểu đồ lớp trong ca sử dụng UC13: Xem thống kê</w:t>
      </w:r>
    </w:p>
    <w:p>
      <w:r>
        <w:t>[Hình ảnh: Biểu đồ lớp trong ca sử dụng UC13: Xem thống kê]</w:t>
      </w:r>
    </w:p>
    <w:p>
      <w:pPr>
        <w:pStyle w:val="Heading2"/>
      </w:pPr>
      <w:r>
        <w:t>Phân tích hành vi</w:t>
      </w:r>
    </w:p>
    <w:p>
      <w:r>
        <w:t>Phân tích hành vi sử dụng biểu đồ trình tự (sequence diagram) để mô tả luồng tác động giữa các đối tượng.</w:t>
      </w:r>
    </w:p>
    <w:p>
      <w:pPr>
        <w:pStyle w:val="Heading3"/>
      </w:pPr>
      <w:r>
        <w:rPr>
          <w:b/>
        </w:rPr>
        <w:t>Biểu đồ trình tự cho ca sử dụng UC01: Quản lý account nhân viên</w:t>
      </w:r>
    </w:p>
    <w:p>
      <w:r>
        <w:t>[Hình ảnh: Biểu đồ trình tự cho ca sử dụng UC01: Quản lý account nhân viên]</w:t>
      </w:r>
    </w:p>
    <w:p>
      <w:pPr>
        <w:pStyle w:val="Heading3"/>
      </w:pPr>
      <w:r>
        <w:rPr>
          <w:b/>
        </w:rPr>
        <w:t>Biểu đồ trình tự cho ca sử dụng UC02: Đăng nhập</w:t>
      </w:r>
    </w:p>
    <w:p>
      <w:r>
        <w:t>[Hình ảnh: Biểu đồ trình tự cho ca sử dụng UC02: Đăng nhập]</w:t>
      </w:r>
    </w:p>
    <w:p>
      <w:pPr>
        <w:pStyle w:val="Heading3"/>
      </w:pPr>
      <w:r>
        <w:rPr>
          <w:b/>
        </w:rPr>
        <w:t>Biểu đồ trình tự cho ca sử dụng UC03: Tạo/Chỉnh sửa account sinh viên</w:t>
      </w:r>
    </w:p>
    <w:p>
      <w:r>
        <w:t>[Hình ảnh: Biểu đồ trình tự cho ca sử dụng UC03: Tạo/Chỉnh sửa account sinh viên]</w:t>
      </w:r>
    </w:p>
    <w:p>
      <w:pPr>
        <w:pStyle w:val="Heading3"/>
      </w:pPr>
      <w:r>
        <w:rPr>
          <w:b/>
        </w:rPr>
        <w:t>Biểu đồ trình tự cho ca sử dụng UC04: Tạo/Cập nhật thông tin người thân</w:t>
      </w:r>
    </w:p>
    <w:p>
      <w:r>
        <w:t>[Hình ảnh: Biểu đồ trình tự cho ca sử dụng UC04: Tạo/Cập nhật thông tin người thân]</w:t>
      </w:r>
    </w:p>
    <w:p>
      <w:pPr>
        <w:pStyle w:val="Heading3"/>
      </w:pPr>
      <w:r>
        <w:rPr>
          <w:b/>
        </w:rPr>
        <w:t>Biểu đồ trình tự cho ca sử dụng UC05: Cập nhật thông tin visa</w:t>
      </w:r>
    </w:p>
    <w:p>
      <w:r>
        <w:t>[Hình ảnh: Biểu đồ trình tự cho ca sử dụng UC05: Cập nhật thông tin visa]</w:t>
      </w:r>
    </w:p>
    <w:p>
      <w:pPr>
        <w:pStyle w:val="Heading3"/>
      </w:pPr>
      <w:r>
        <w:rPr>
          <w:b/>
        </w:rPr>
        <w:t>Biểu đồ trình tự cho ca sử dụng UC06: Tìm kiếm sinh viên</w:t>
      </w:r>
    </w:p>
    <w:p>
      <w:r>
        <w:t>[Hình ảnh: Biểu đồ trình tự cho ca sử dụng UC06: Tìm kiếm sinh viên]</w:t>
      </w:r>
    </w:p>
    <w:p>
      <w:pPr>
        <w:pStyle w:val="Heading3"/>
      </w:pPr>
      <w:r>
        <w:rPr>
          <w:b/>
        </w:rPr>
        <w:t>Biểu đồ trình tự cho ca sử dụng UC07: Tạo/Cập nhật trường học</w:t>
      </w:r>
    </w:p>
    <w:p>
      <w:r>
        <w:t>[Hình ảnh: Biểu đồ trình tự cho ca sử dụng UC07: Tạo/Cập nhật trường học]</w:t>
      </w:r>
    </w:p>
    <w:p>
      <w:pPr>
        <w:pStyle w:val="Heading3"/>
      </w:pPr>
      <w:r>
        <w:rPr>
          <w:b/>
        </w:rPr>
        <w:t>Biểu đồ trình tự cho ca sử dụng UC08: Tìm kiếm trường học</w:t>
      </w:r>
    </w:p>
    <w:p>
      <w:r>
        <w:t>[Hình ảnh: Biểu đồ trình tự cho ca sử dụng UC08: Tìm kiếm trường học]</w:t>
      </w:r>
    </w:p>
    <w:p>
      <w:pPr>
        <w:pStyle w:val="Heading3"/>
      </w:pPr>
      <w:r>
        <w:rPr>
          <w:b/>
        </w:rPr>
        <w:t>Biểu đồ trình tự cho ca sử dụng UC09: Tạo/Cập nhật hồ sơ học tập</w:t>
      </w:r>
    </w:p>
    <w:p>
      <w:r>
        <w:t>[Hình ảnh: Biểu đồ trình tự cho ca sử dụng UC09: Tạo/Cập nhật hồ sơ học tập]</w:t>
      </w:r>
    </w:p>
    <w:p>
      <w:pPr>
        <w:pStyle w:val="Heading3"/>
      </w:pPr>
      <w:r>
        <w:rPr>
          <w:b/>
        </w:rPr>
        <w:t>Biểu đồ trình tự cho ca sử dụng UC10: Cập nhật kết quả GPA hàng kỳ</w:t>
      </w:r>
    </w:p>
    <w:p>
      <w:r>
        <w:t>[Hình ảnh: Biểu đồ trình tự cho ca sử dụng UC10: Cập nhật kết quả GPA hàng kỳ]</w:t>
      </w:r>
    </w:p>
    <w:p>
      <w:pPr>
        <w:pStyle w:val="Heading3"/>
      </w:pPr>
      <w:r>
        <w:rPr>
          <w:b/>
        </w:rPr>
        <w:t>Biểu đồ trình tự cho ca sử dụng UC11: Tạo/Cập nhật học bổng</w:t>
      </w:r>
    </w:p>
    <w:p>
      <w:r>
        <w:t>[Hình ảnh: Biểu đồ trình tự cho ca sử dụng UC11: Tạo/Cập nhật học bổng]</w:t>
      </w:r>
    </w:p>
    <w:p>
      <w:pPr>
        <w:pStyle w:val="Heading3"/>
      </w:pPr>
      <w:r>
        <w:rPr>
          <w:b/>
        </w:rPr>
        <w:t>Biểu đồ trình tự cho ca sử dụng UC12: Cập nhật chi phí tài chính từng kỳ</w:t>
      </w:r>
    </w:p>
    <w:p>
      <w:r>
        <w:t>[Hình ảnh: Biểu đồ trình tự cho ca sử dụng UC12: Cập nhật chi phí tài chính từng kỳ]</w:t>
      </w:r>
    </w:p>
    <w:p>
      <w:pPr>
        <w:pStyle w:val="Heading3"/>
      </w:pPr>
      <w:r>
        <w:rPr>
          <w:b/>
        </w:rPr>
        <w:t>Biểu đồ trình tự cho ca sử dụng UC13: Xem thống kê</w:t>
      </w:r>
    </w:p>
    <w:p>
      <w:r>
        <w:t>[Hình ảnh: Biểu đồ trình tự cho ca sử dụng UC13: Xem thống kê]</w:t>
      </w:r>
    </w:p>
    <w:p>
      <w:pPr>
        <w:jc w:val="center"/>
      </w:pPr>
      <w:r>
        <w:drawing>
          <wp:inline xmlns:a="http://schemas.openxmlformats.org/drawingml/2006/main" xmlns:pic="http://schemas.openxmlformats.org/drawingml/2006/picture">
            <wp:extent cx="5486400" cy="2973155"/>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5486400" cy="2973155"/>
                    </a:xfrm>
                    <a:prstGeom prst="rect"/>
                  </pic:spPr>
                </pic:pic>
              </a:graphicData>
            </a:graphic>
          </wp:inline>
        </w:drawing>
      </w:r>
    </w:p>
    <w:p>
      <w:pPr>
        <w:jc w:val="center"/>
      </w:pPr>
      <w:r>
        <w:drawing>
          <wp:inline xmlns:a="http://schemas.openxmlformats.org/drawingml/2006/main" xmlns:pic="http://schemas.openxmlformats.org/drawingml/2006/picture">
            <wp:extent cx="5486400" cy="2110477"/>
            <wp:docPr id="2" name="Picture 2"/>
            <wp:cNvGraphicFramePr>
              <a:graphicFrameLocks noChangeAspect="1"/>
            </wp:cNvGraphicFramePr>
            <a:graphic>
              <a:graphicData uri="http://schemas.openxmlformats.org/drawingml/2006/picture">
                <pic:pic>
                  <pic:nvPicPr>
                    <pic:cNvPr id="0" name="image48.png"/>
                    <pic:cNvPicPr/>
                  </pic:nvPicPr>
                  <pic:blipFill>
                    <a:blip r:embed="rId10"/>
                    <a:stretch>
                      <a:fillRect/>
                    </a:stretch>
                  </pic:blipFill>
                  <pic:spPr>
                    <a:xfrm>
                      <a:off x="0" y="0"/>
                      <a:ext cx="5486400" cy="2110477"/>
                    </a:xfrm>
                    <a:prstGeom prst="rect"/>
                  </pic:spPr>
                </pic:pic>
              </a:graphicData>
            </a:graphic>
          </wp:inline>
        </w:drawing>
      </w:r>
    </w:p>
    <w:p>
      <w:pPr>
        <w:jc w:val="center"/>
      </w:pPr>
      <w:r>
        <w:drawing>
          <wp:inline xmlns:a="http://schemas.openxmlformats.org/drawingml/2006/main" xmlns:pic="http://schemas.openxmlformats.org/drawingml/2006/picture">
            <wp:extent cx="5486400" cy="2425508"/>
            <wp:docPr id="3" name="Picture 3"/>
            <wp:cNvGraphicFramePr>
              <a:graphicFrameLocks noChangeAspect="1"/>
            </wp:cNvGraphicFramePr>
            <a:graphic>
              <a:graphicData uri="http://schemas.openxmlformats.org/drawingml/2006/picture">
                <pic:pic>
                  <pic:nvPicPr>
                    <pic:cNvPr id="0" name="image24.png"/>
                    <pic:cNvPicPr/>
                  </pic:nvPicPr>
                  <pic:blipFill>
                    <a:blip r:embed="rId11"/>
                    <a:stretch>
                      <a:fillRect/>
                    </a:stretch>
                  </pic:blipFill>
                  <pic:spPr>
                    <a:xfrm>
                      <a:off x="0" y="0"/>
                      <a:ext cx="5486400" cy="2425508"/>
                    </a:xfrm>
                    <a:prstGeom prst="rect"/>
                  </pic:spPr>
                </pic:pic>
              </a:graphicData>
            </a:graphic>
          </wp:inline>
        </w:drawing>
      </w:r>
    </w:p>
    <w:p>
      <w:pPr>
        <w:jc w:val="center"/>
      </w:pPr>
      <w:r>
        <w:drawing>
          <wp:inline xmlns:a="http://schemas.openxmlformats.org/drawingml/2006/main" xmlns:pic="http://schemas.openxmlformats.org/drawingml/2006/picture">
            <wp:extent cx="5486400" cy="3124742"/>
            <wp:docPr id="4" name="Picture 4"/>
            <wp:cNvGraphicFramePr>
              <a:graphicFrameLocks noChangeAspect="1"/>
            </wp:cNvGraphicFramePr>
            <a:graphic>
              <a:graphicData uri="http://schemas.openxmlformats.org/drawingml/2006/picture">
                <pic:pic>
                  <pic:nvPicPr>
                    <pic:cNvPr id="0" name="image41.png"/>
                    <pic:cNvPicPr/>
                  </pic:nvPicPr>
                  <pic:blipFill>
                    <a:blip r:embed="rId12"/>
                    <a:stretch>
                      <a:fillRect/>
                    </a:stretch>
                  </pic:blipFill>
                  <pic:spPr>
                    <a:xfrm>
                      <a:off x="0" y="0"/>
                      <a:ext cx="5486400" cy="3124742"/>
                    </a:xfrm>
                    <a:prstGeom prst="rect"/>
                  </pic:spPr>
                </pic:pic>
              </a:graphicData>
            </a:graphic>
          </wp:inline>
        </w:drawing>
      </w:r>
    </w:p>
    <w:p>
      <w:pPr>
        <w:jc w:val="center"/>
      </w:pPr>
      <w:r>
        <w:drawing>
          <wp:inline xmlns:a="http://schemas.openxmlformats.org/drawingml/2006/main" xmlns:pic="http://schemas.openxmlformats.org/drawingml/2006/picture">
            <wp:extent cx="5486400" cy="2683090"/>
            <wp:docPr id="5" name="Picture 5"/>
            <wp:cNvGraphicFramePr>
              <a:graphicFrameLocks noChangeAspect="1"/>
            </wp:cNvGraphicFramePr>
            <a:graphic>
              <a:graphicData uri="http://schemas.openxmlformats.org/drawingml/2006/picture">
                <pic:pic>
                  <pic:nvPicPr>
                    <pic:cNvPr id="0" name="image22.png"/>
                    <pic:cNvPicPr/>
                  </pic:nvPicPr>
                  <pic:blipFill>
                    <a:blip r:embed="rId13"/>
                    <a:stretch>
                      <a:fillRect/>
                    </a:stretch>
                  </pic:blipFill>
                  <pic:spPr>
                    <a:xfrm>
                      <a:off x="0" y="0"/>
                      <a:ext cx="5486400" cy="2683090"/>
                    </a:xfrm>
                    <a:prstGeom prst="rect"/>
                  </pic:spPr>
                </pic:pic>
              </a:graphicData>
            </a:graphic>
          </wp:inline>
        </w:drawing>
      </w:r>
    </w:p>
    <w:p>
      <w:pPr>
        <w:jc w:val="center"/>
      </w:pPr>
      <w:r>
        <w:drawing>
          <wp:inline xmlns:a="http://schemas.openxmlformats.org/drawingml/2006/main" xmlns:pic="http://schemas.openxmlformats.org/drawingml/2006/picture">
            <wp:extent cx="5486400" cy="8214188"/>
            <wp:docPr id="6" name="Picture 6"/>
            <wp:cNvGraphicFramePr>
              <a:graphicFrameLocks noChangeAspect="1"/>
            </wp:cNvGraphicFramePr>
            <a:graphic>
              <a:graphicData uri="http://schemas.openxmlformats.org/drawingml/2006/picture">
                <pic:pic>
                  <pic:nvPicPr>
                    <pic:cNvPr id="0" name="image1.png"/>
                    <pic:cNvPicPr/>
                  </pic:nvPicPr>
                  <pic:blipFill>
                    <a:blip r:embed="rId14"/>
                    <a:stretch>
                      <a:fillRect/>
                    </a:stretch>
                  </pic:blipFill>
                  <pic:spPr>
                    <a:xfrm>
                      <a:off x="0" y="0"/>
                      <a:ext cx="5486400" cy="8214188"/>
                    </a:xfrm>
                    <a:prstGeom prst="rect"/>
                  </pic:spPr>
                </pic:pic>
              </a:graphicData>
            </a:graphic>
          </wp:inline>
        </w:drawing>
      </w:r>
    </w:p>
    <w:p>
      <w:pPr>
        <w:jc w:val="center"/>
      </w:pPr>
      <w:r>
        <w:drawing>
          <wp:inline xmlns:a="http://schemas.openxmlformats.org/drawingml/2006/main" xmlns:pic="http://schemas.openxmlformats.org/drawingml/2006/picture">
            <wp:extent cx="5486400" cy="4447925"/>
            <wp:docPr id="7" name="Picture 7"/>
            <wp:cNvGraphicFramePr>
              <a:graphicFrameLocks noChangeAspect="1"/>
            </wp:cNvGraphicFramePr>
            <a:graphic>
              <a:graphicData uri="http://schemas.openxmlformats.org/drawingml/2006/picture">
                <pic:pic>
                  <pic:nvPicPr>
                    <pic:cNvPr id="0" name="image9.png"/>
                    <pic:cNvPicPr/>
                  </pic:nvPicPr>
                  <pic:blipFill>
                    <a:blip r:embed="rId15"/>
                    <a:stretch>
                      <a:fillRect/>
                    </a:stretch>
                  </pic:blipFill>
                  <pic:spPr>
                    <a:xfrm>
                      <a:off x="0" y="0"/>
                      <a:ext cx="5486400" cy="4447925"/>
                    </a:xfrm>
                    <a:prstGeom prst="rect"/>
                  </pic:spPr>
                </pic:pic>
              </a:graphicData>
            </a:graphic>
          </wp:inline>
        </w:drawing>
      </w:r>
    </w:p>
    <w:p>
      <w:pPr>
        <w:jc w:val="center"/>
      </w:pPr>
      <w:r>
        <w:drawing>
          <wp:inline xmlns:a="http://schemas.openxmlformats.org/drawingml/2006/main" xmlns:pic="http://schemas.openxmlformats.org/drawingml/2006/picture">
            <wp:extent cx="5486400" cy="4097215"/>
            <wp:docPr id="8" name="Picture 8"/>
            <wp:cNvGraphicFramePr>
              <a:graphicFrameLocks noChangeAspect="1"/>
            </wp:cNvGraphicFramePr>
            <a:graphic>
              <a:graphicData uri="http://schemas.openxmlformats.org/drawingml/2006/picture">
                <pic:pic>
                  <pic:nvPicPr>
                    <pic:cNvPr id="0" name="image3.png"/>
                    <pic:cNvPicPr/>
                  </pic:nvPicPr>
                  <pic:blipFill>
                    <a:blip r:embed="rId16"/>
                    <a:stretch>
                      <a:fillRect/>
                    </a:stretch>
                  </pic:blipFill>
                  <pic:spPr>
                    <a:xfrm>
                      <a:off x="0" y="0"/>
                      <a:ext cx="5486400" cy="4097215"/>
                    </a:xfrm>
                    <a:prstGeom prst="rect"/>
                  </pic:spPr>
                </pic:pic>
              </a:graphicData>
            </a:graphic>
          </wp:inline>
        </w:drawing>
      </w:r>
    </w:p>
    <w:p>
      <w:pPr>
        <w:jc w:val="center"/>
      </w:pPr>
      <w:r>
        <w:drawing>
          <wp:inline xmlns:a="http://schemas.openxmlformats.org/drawingml/2006/main" xmlns:pic="http://schemas.openxmlformats.org/drawingml/2006/picture">
            <wp:extent cx="5486400" cy="3848334"/>
            <wp:docPr id="9" name="Picture 9"/>
            <wp:cNvGraphicFramePr>
              <a:graphicFrameLocks noChangeAspect="1"/>
            </wp:cNvGraphicFramePr>
            <a:graphic>
              <a:graphicData uri="http://schemas.openxmlformats.org/drawingml/2006/picture">
                <pic:pic>
                  <pic:nvPicPr>
                    <pic:cNvPr id="0" name="image4.png"/>
                    <pic:cNvPicPr/>
                  </pic:nvPicPr>
                  <pic:blipFill>
                    <a:blip r:embed="rId17"/>
                    <a:stretch>
                      <a:fillRect/>
                    </a:stretch>
                  </pic:blipFill>
                  <pic:spPr>
                    <a:xfrm>
                      <a:off x="0" y="0"/>
                      <a:ext cx="5486400" cy="3848334"/>
                    </a:xfrm>
                    <a:prstGeom prst="rect"/>
                  </pic:spPr>
                </pic:pic>
              </a:graphicData>
            </a:graphic>
          </wp:inline>
        </w:drawing>
      </w:r>
    </w:p>
    <w:p>
      <w:pPr>
        <w:jc w:val="center"/>
      </w:pPr>
      <w:r>
        <w:drawing>
          <wp:inline xmlns:a="http://schemas.openxmlformats.org/drawingml/2006/main" xmlns:pic="http://schemas.openxmlformats.org/drawingml/2006/picture">
            <wp:extent cx="5486400" cy="3793454"/>
            <wp:docPr id="10" name="Picture 10"/>
            <wp:cNvGraphicFramePr>
              <a:graphicFrameLocks noChangeAspect="1"/>
            </wp:cNvGraphicFramePr>
            <a:graphic>
              <a:graphicData uri="http://schemas.openxmlformats.org/drawingml/2006/picture">
                <pic:pic>
                  <pic:nvPicPr>
                    <pic:cNvPr id="0" name="image5.png"/>
                    <pic:cNvPicPr/>
                  </pic:nvPicPr>
                  <pic:blipFill>
                    <a:blip r:embed="rId18"/>
                    <a:stretch>
                      <a:fillRect/>
                    </a:stretch>
                  </pic:blipFill>
                  <pic:spPr>
                    <a:xfrm>
                      <a:off x="0" y="0"/>
                      <a:ext cx="5486400" cy="3793454"/>
                    </a:xfrm>
                    <a:prstGeom prst="rect"/>
                  </pic:spPr>
                </pic:pic>
              </a:graphicData>
            </a:graphic>
          </wp:inline>
        </w:drawing>
      </w:r>
    </w:p>
    <w:p>
      <w:pPr>
        <w:jc w:val="center"/>
      </w:pPr>
      <w:r>
        <w:drawing>
          <wp:inline xmlns:a="http://schemas.openxmlformats.org/drawingml/2006/main" xmlns:pic="http://schemas.openxmlformats.org/drawingml/2006/picture">
            <wp:extent cx="5486400" cy="2290046"/>
            <wp:docPr id="11" name="Picture 11"/>
            <wp:cNvGraphicFramePr>
              <a:graphicFrameLocks noChangeAspect="1"/>
            </wp:cNvGraphicFramePr>
            <a:graphic>
              <a:graphicData uri="http://schemas.openxmlformats.org/drawingml/2006/picture">
                <pic:pic>
                  <pic:nvPicPr>
                    <pic:cNvPr id="0" name="image6.png"/>
                    <pic:cNvPicPr/>
                  </pic:nvPicPr>
                  <pic:blipFill>
                    <a:blip r:embed="rId19"/>
                    <a:stretch>
                      <a:fillRect/>
                    </a:stretch>
                  </pic:blipFill>
                  <pic:spPr>
                    <a:xfrm>
                      <a:off x="0" y="0"/>
                      <a:ext cx="5486400" cy="2290046"/>
                    </a:xfrm>
                    <a:prstGeom prst="rect"/>
                  </pic:spPr>
                </pic:pic>
              </a:graphicData>
            </a:graphic>
          </wp:inline>
        </w:drawing>
      </w:r>
    </w:p>
    <w:p>
      <w:pPr>
        <w:jc w:val="center"/>
      </w:pPr>
      <w:r>
        <w:drawing>
          <wp:inline xmlns:a="http://schemas.openxmlformats.org/drawingml/2006/main" xmlns:pic="http://schemas.openxmlformats.org/drawingml/2006/picture">
            <wp:extent cx="5486400" cy="2236944"/>
            <wp:docPr id="12" name="Picture 12"/>
            <wp:cNvGraphicFramePr>
              <a:graphicFrameLocks noChangeAspect="1"/>
            </wp:cNvGraphicFramePr>
            <a:graphic>
              <a:graphicData uri="http://schemas.openxmlformats.org/drawingml/2006/picture">
                <pic:pic>
                  <pic:nvPicPr>
                    <pic:cNvPr id="0" name="image7.png"/>
                    <pic:cNvPicPr/>
                  </pic:nvPicPr>
                  <pic:blipFill>
                    <a:blip r:embed="rId20"/>
                    <a:stretch>
                      <a:fillRect/>
                    </a:stretch>
                  </pic:blipFill>
                  <pic:spPr>
                    <a:xfrm>
                      <a:off x="0" y="0"/>
                      <a:ext cx="5486400" cy="2236944"/>
                    </a:xfrm>
                    <a:prstGeom prst="rect"/>
                  </pic:spPr>
                </pic:pic>
              </a:graphicData>
            </a:graphic>
          </wp:inline>
        </w:drawing>
      </w:r>
    </w:p>
    <w:p>
      <w:pPr>
        <w:jc w:val="center"/>
      </w:pPr>
      <w:r>
        <w:drawing>
          <wp:inline xmlns:a="http://schemas.openxmlformats.org/drawingml/2006/main" xmlns:pic="http://schemas.openxmlformats.org/drawingml/2006/picture">
            <wp:extent cx="5486400" cy="2745810"/>
            <wp:docPr id="13" name="Picture 13"/>
            <wp:cNvGraphicFramePr>
              <a:graphicFrameLocks noChangeAspect="1"/>
            </wp:cNvGraphicFramePr>
            <a:graphic>
              <a:graphicData uri="http://schemas.openxmlformats.org/drawingml/2006/picture">
                <pic:pic>
                  <pic:nvPicPr>
                    <pic:cNvPr id="0" name="image8.png"/>
                    <pic:cNvPicPr/>
                  </pic:nvPicPr>
                  <pic:blipFill>
                    <a:blip r:embed="rId21"/>
                    <a:stretch>
                      <a:fillRect/>
                    </a:stretch>
                  </pic:blipFill>
                  <pic:spPr>
                    <a:xfrm>
                      <a:off x="0" y="0"/>
                      <a:ext cx="5486400" cy="2745810"/>
                    </a:xfrm>
                    <a:prstGeom prst="rect"/>
                  </pic:spPr>
                </pic:pic>
              </a:graphicData>
            </a:graphic>
          </wp:inline>
        </w:drawing>
      </w:r>
    </w:p>
    <w:p>
      <w:pPr>
        <w:jc w:val="center"/>
      </w:pPr>
      <w:r>
        <w:drawing>
          <wp:inline xmlns:a="http://schemas.openxmlformats.org/drawingml/2006/main" xmlns:pic="http://schemas.openxmlformats.org/drawingml/2006/picture">
            <wp:extent cx="5486400" cy="1656158"/>
            <wp:docPr id="14" name="Picture 14"/>
            <wp:cNvGraphicFramePr>
              <a:graphicFrameLocks noChangeAspect="1"/>
            </wp:cNvGraphicFramePr>
            <a:graphic>
              <a:graphicData uri="http://schemas.openxmlformats.org/drawingml/2006/picture">
                <pic:pic>
                  <pic:nvPicPr>
                    <pic:cNvPr id="0" name="image21.png"/>
                    <pic:cNvPicPr/>
                  </pic:nvPicPr>
                  <pic:blipFill>
                    <a:blip r:embed="rId22"/>
                    <a:stretch>
                      <a:fillRect/>
                    </a:stretch>
                  </pic:blipFill>
                  <pic:spPr>
                    <a:xfrm>
                      <a:off x="0" y="0"/>
                      <a:ext cx="5486400" cy="1656158"/>
                    </a:xfrm>
                    <a:prstGeom prst="rect"/>
                  </pic:spPr>
                </pic:pic>
              </a:graphicData>
            </a:graphic>
          </wp:inline>
        </w:drawing>
      </w:r>
    </w:p>
    <w:p>
      <w:pPr>
        <w:jc w:val="center"/>
      </w:pPr>
      <w:r>
        <w:drawing>
          <wp:inline xmlns:a="http://schemas.openxmlformats.org/drawingml/2006/main" xmlns:pic="http://schemas.openxmlformats.org/drawingml/2006/picture">
            <wp:extent cx="5486400" cy="4235116"/>
            <wp:docPr id="15" name="Picture 15"/>
            <wp:cNvGraphicFramePr>
              <a:graphicFrameLocks noChangeAspect="1"/>
            </wp:cNvGraphicFramePr>
            <a:graphic>
              <a:graphicData uri="http://schemas.openxmlformats.org/drawingml/2006/picture">
                <pic:pic>
                  <pic:nvPicPr>
                    <pic:cNvPr id="0" name="image10.png"/>
                    <pic:cNvPicPr/>
                  </pic:nvPicPr>
                  <pic:blipFill>
                    <a:blip r:embed="rId23"/>
                    <a:stretch>
                      <a:fillRect/>
                    </a:stretch>
                  </pic:blipFill>
                  <pic:spPr>
                    <a:xfrm>
                      <a:off x="0" y="0"/>
                      <a:ext cx="5486400" cy="4235116"/>
                    </a:xfrm>
                    <a:prstGeom prst="rect"/>
                  </pic:spPr>
                </pic:pic>
              </a:graphicData>
            </a:graphic>
          </wp:inline>
        </w:drawing>
      </w:r>
    </w:p>
    <w:p>
      <w:pPr>
        <w:jc w:val="center"/>
      </w:pPr>
      <w:r>
        <w:drawing>
          <wp:inline xmlns:a="http://schemas.openxmlformats.org/drawingml/2006/main" xmlns:pic="http://schemas.openxmlformats.org/drawingml/2006/picture">
            <wp:extent cx="5486400" cy="2937056"/>
            <wp:docPr id="16" name="Picture 16"/>
            <wp:cNvGraphicFramePr>
              <a:graphicFrameLocks noChangeAspect="1"/>
            </wp:cNvGraphicFramePr>
            <a:graphic>
              <a:graphicData uri="http://schemas.openxmlformats.org/drawingml/2006/picture">
                <pic:pic>
                  <pic:nvPicPr>
                    <pic:cNvPr id="0" name="image11.png"/>
                    <pic:cNvPicPr/>
                  </pic:nvPicPr>
                  <pic:blipFill>
                    <a:blip r:embed="rId24"/>
                    <a:stretch>
                      <a:fillRect/>
                    </a:stretch>
                  </pic:blipFill>
                  <pic:spPr>
                    <a:xfrm>
                      <a:off x="0" y="0"/>
                      <a:ext cx="5486400" cy="2937056"/>
                    </a:xfrm>
                    <a:prstGeom prst="rect"/>
                  </pic:spPr>
                </pic:pic>
              </a:graphicData>
            </a:graphic>
          </wp:inline>
        </w:drawing>
      </w:r>
    </w:p>
    <w:p>
      <w:pPr>
        <w:jc w:val="center"/>
      </w:pPr>
      <w:r>
        <w:drawing>
          <wp:inline xmlns:a="http://schemas.openxmlformats.org/drawingml/2006/main" xmlns:pic="http://schemas.openxmlformats.org/drawingml/2006/picture">
            <wp:extent cx="5486400" cy="5727405"/>
            <wp:docPr id="17" name="Picture 17"/>
            <wp:cNvGraphicFramePr>
              <a:graphicFrameLocks noChangeAspect="1"/>
            </wp:cNvGraphicFramePr>
            <a:graphic>
              <a:graphicData uri="http://schemas.openxmlformats.org/drawingml/2006/picture">
                <pic:pic>
                  <pic:nvPicPr>
                    <pic:cNvPr id="0" name="image12.png"/>
                    <pic:cNvPicPr/>
                  </pic:nvPicPr>
                  <pic:blipFill>
                    <a:blip r:embed="rId25"/>
                    <a:stretch>
                      <a:fillRect/>
                    </a:stretch>
                  </pic:blipFill>
                  <pic:spPr>
                    <a:xfrm>
                      <a:off x="0" y="0"/>
                      <a:ext cx="5486400" cy="5727405"/>
                    </a:xfrm>
                    <a:prstGeom prst="rect"/>
                  </pic:spPr>
                </pic:pic>
              </a:graphicData>
            </a:graphic>
          </wp:inline>
        </w:drawing>
      </w:r>
    </w:p>
    <w:p>
      <w:pPr>
        <w:jc w:val="center"/>
      </w:pPr>
      <w:r>
        <w:drawing>
          <wp:inline xmlns:a="http://schemas.openxmlformats.org/drawingml/2006/main" xmlns:pic="http://schemas.openxmlformats.org/drawingml/2006/picture">
            <wp:extent cx="5486400" cy="4492193"/>
            <wp:docPr id="18" name="Picture 18"/>
            <wp:cNvGraphicFramePr>
              <a:graphicFrameLocks noChangeAspect="1"/>
            </wp:cNvGraphicFramePr>
            <a:graphic>
              <a:graphicData uri="http://schemas.openxmlformats.org/drawingml/2006/picture">
                <pic:pic>
                  <pic:nvPicPr>
                    <pic:cNvPr id="0" name="image13.png"/>
                    <pic:cNvPicPr/>
                  </pic:nvPicPr>
                  <pic:blipFill>
                    <a:blip r:embed="rId26"/>
                    <a:stretch>
                      <a:fillRect/>
                    </a:stretch>
                  </pic:blipFill>
                  <pic:spPr>
                    <a:xfrm>
                      <a:off x="0" y="0"/>
                      <a:ext cx="5486400" cy="4492193"/>
                    </a:xfrm>
                    <a:prstGeom prst="rect"/>
                  </pic:spPr>
                </pic:pic>
              </a:graphicData>
            </a:graphic>
          </wp:inline>
        </w:drawing>
      </w:r>
    </w:p>
    <w:p>
      <w:pPr>
        <w:jc w:val="center"/>
      </w:pPr>
      <w:r>
        <w:drawing>
          <wp:inline xmlns:a="http://schemas.openxmlformats.org/drawingml/2006/main" xmlns:pic="http://schemas.openxmlformats.org/drawingml/2006/picture">
            <wp:extent cx="5486400" cy="6316516"/>
            <wp:docPr id="19" name="Picture 19"/>
            <wp:cNvGraphicFramePr>
              <a:graphicFrameLocks noChangeAspect="1"/>
            </wp:cNvGraphicFramePr>
            <a:graphic>
              <a:graphicData uri="http://schemas.openxmlformats.org/drawingml/2006/picture">
                <pic:pic>
                  <pic:nvPicPr>
                    <pic:cNvPr id="0" name="image14.png"/>
                    <pic:cNvPicPr/>
                  </pic:nvPicPr>
                  <pic:blipFill>
                    <a:blip r:embed="rId27"/>
                    <a:stretch>
                      <a:fillRect/>
                    </a:stretch>
                  </pic:blipFill>
                  <pic:spPr>
                    <a:xfrm>
                      <a:off x="0" y="0"/>
                      <a:ext cx="5486400" cy="6316516"/>
                    </a:xfrm>
                    <a:prstGeom prst="rect"/>
                  </pic:spPr>
                </pic:pic>
              </a:graphicData>
            </a:graphic>
          </wp:inline>
        </w:drawing>
      </w:r>
    </w:p>
    <w:p>
      <w:pPr>
        <w:jc w:val="center"/>
      </w:pPr>
      <w:r>
        <w:drawing>
          <wp:inline xmlns:a="http://schemas.openxmlformats.org/drawingml/2006/main" xmlns:pic="http://schemas.openxmlformats.org/drawingml/2006/picture">
            <wp:extent cx="5486400" cy="2027021"/>
            <wp:docPr id="20" name="Picture 20"/>
            <wp:cNvGraphicFramePr>
              <a:graphicFrameLocks noChangeAspect="1"/>
            </wp:cNvGraphicFramePr>
            <a:graphic>
              <a:graphicData uri="http://schemas.openxmlformats.org/drawingml/2006/picture">
                <pic:pic>
                  <pic:nvPicPr>
                    <pic:cNvPr id="0" name="image15.png"/>
                    <pic:cNvPicPr/>
                  </pic:nvPicPr>
                  <pic:blipFill>
                    <a:blip r:embed="rId28"/>
                    <a:stretch>
                      <a:fillRect/>
                    </a:stretch>
                  </pic:blipFill>
                  <pic:spPr>
                    <a:xfrm>
                      <a:off x="0" y="0"/>
                      <a:ext cx="5486400" cy="2027021"/>
                    </a:xfrm>
                    <a:prstGeom prst="rect"/>
                  </pic:spPr>
                </pic:pic>
              </a:graphicData>
            </a:graphic>
          </wp:inline>
        </w:drawing>
      </w:r>
    </w:p>
    <w:p>
      <w:pPr>
        <w:jc w:val="center"/>
      </w:pPr>
      <w:r>
        <w:drawing>
          <wp:inline xmlns:a="http://schemas.openxmlformats.org/drawingml/2006/main" xmlns:pic="http://schemas.openxmlformats.org/drawingml/2006/picture">
            <wp:extent cx="5486400" cy="2208362"/>
            <wp:docPr id="21" name="Picture 21"/>
            <wp:cNvGraphicFramePr>
              <a:graphicFrameLocks noChangeAspect="1"/>
            </wp:cNvGraphicFramePr>
            <a:graphic>
              <a:graphicData uri="http://schemas.openxmlformats.org/drawingml/2006/picture">
                <pic:pic>
                  <pic:nvPicPr>
                    <pic:cNvPr id="0" name="image16.png"/>
                    <pic:cNvPicPr/>
                  </pic:nvPicPr>
                  <pic:blipFill>
                    <a:blip r:embed="rId29"/>
                    <a:stretch>
                      <a:fillRect/>
                    </a:stretch>
                  </pic:blipFill>
                  <pic:spPr>
                    <a:xfrm>
                      <a:off x="0" y="0"/>
                      <a:ext cx="5486400" cy="2208362"/>
                    </a:xfrm>
                    <a:prstGeom prst="rect"/>
                  </pic:spPr>
                </pic:pic>
              </a:graphicData>
            </a:graphic>
          </wp:inline>
        </w:drawing>
      </w:r>
    </w:p>
    <w:p>
      <w:pPr>
        <w:jc w:val="center"/>
      </w:pPr>
      <w:r>
        <w:drawing>
          <wp:inline xmlns:a="http://schemas.openxmlformats.org/drawingml/2006/main" xmlns:pic="http://schemas.openxmlformats.org/drawingml/2006/picture">
            <wp:extent cx="5486400" cy="1503767"/>
            <wp:docPr id="22" name="Picture 22"/>
            <wp:cNvGraphicFramePr>
              <a:graphicFrameLocks noChangeAspect="1"/>
            </wp:cNvGraphicFramePr>
            <a:graphic>
              <a:graphicData uri="http://schemas.openxmlformats.org/drawingml/2006/picture">
                <pic:pic>
                  <pic:nvPicPr>
                    <pic:cNvPr id="0" name="image17.png"/>
                    <pic:cNvPicPr/>
                  </pic:nvPicPr>
                  <pic:blipFill>
                    <a:blip r:embed="rId30"/>
                    <a:stretch>
                      <a:fillRect/>
                    </a:stretch>
                  </pic:blipFill>
                  <pic:spPr>
                    <a:xfrm>
                      <a:off x="0" y="0"/>
                      <a:ext cx="5486400" cy="1503767"/>
                    </a:xfrm>
                    <a:prstGeom prst="rect"/>
                  </pic:spPr>
                </pic:pic>
              </a:graphicData>
            </a:graphic>
          </wp:inline>
        </w:drawing>
      </w:r>
    </w:p>
    <w:p>
      <w:pPr>
        <w:jc w:val="center"/>
      </w:pPr>
      <w:r>
        <w:drawing>
          <wp:inline xmlns:a="http://schemas.openxmlformats.org/drawingml/2006/main" xmlns:pic="http://schemas.openxmlformats.org/drawingml/2006/picture">
            <wp:extent cx="5486400" cy="2043404"/>
            <wp:docPr id="23" name="Picture 23"/>
            <wp:cNvGraphicFramePr>
              <a:graphicFrameLocks noChangeAspect="1"/>
            </wp:cNvGraphicFramePr>
            <a:graphic>
              <a:graphicData uri="http://schemas.openxmlformats.org/drawingml/2006/picture">
                <pic:pic>
                  <pic:nvPicPr>
                    <pic:cNvPr id="0" name="image18.png"/>
                    <pic:cNvPicPr/>
                  </pic:nvPicPr>
                  <pic:blipFill>
                    <a:blip r:embed="rId31"/>
                    <a:stretch>
                      <a:fillRect/>
                    </a:stretch>
                  </pic:blipFill>
                  <pic:spPr>
                    <a:xfrm>
                      <a:off x="0" y="0"/>
                      <a:ext cx="5486400" cy="2043404"/>
                    </a:xfrm>
                    <a:prstGeom prst="rect"/>
                  </pic:spPr>
                </pic:pic>
              </a:graphicData>
            </a:graphic>
          </wp:inline>
        </w:drawing>
      </w:r>
    </w:p>
    <w:p>
      <w:pPr>
        <w:jc w:val="center"/>
      </w:pPr>
      <w:r>
        <w:drawing>
          <wp:inline xmlns:a="http://schemas.openxmlformats.org/drawingml/2006/main" xmlns:pic="http://schemas.openxmlformats.org/drawingml/2006/picture">
            <wp:extent cx="5486400" cy="1439656"/>
            <wp:docPr id="24" name="Picture 24"/>
            <wp:cNvGraphicFramePr>
              <a:graphicFrameLocks noChangeAspect="1"/>
            </wp:cNvGraphicFramePr>
            <a:graphic>
              <a:graphicData uri="http://schemas.openxmlformats.org/drawingml/2006/picture">
                <pic:pic>
                  <pic:nvPicPr>
                    <pic:cNvPr id="0" name="image19.png"/>
                    <pic:cNvPicPr/>
                  </pic:nvPicPr>
                  <pic:blipFill>
                    <a:blip r:embed="rId32"/>
                    <a:stretch>
                      <a:fillRect/>
                    </a:stretch>
                  </pic:blipFill>
                  <pic:spPr>
                    <a:xfrm>
                      <a:off x="0" y="0"/>
                      <a:ext cx="5486400" cy="1439656"/>
                    </a:xfrm>
                    <a:prstGeom prst="rect"/>
                  </pic:spPr>
                </pic:pic>
              </a:graphicData>
            </a:graphic>
          </wp:inline>
        </w:drawing>
      </w:r>
    </w:p>
    <w:p>
      <w:pPr>
        <w:jc w:val="center"/>
      </w:pPr>
      <w:r>
        <w:drawing>
          <wp:inline xmlns:a="http://schemas.openxmlformats.org/drawingml/2006/main" xmlns:pic="http://schemas.openxmlformats.org/drawingml/2006/picture">
            <wp:extent cx="5486400" cy="2475026"/>
            <wp:docPr id="25" name="Picture 25"/>
            <wp:cNvGraphicFramePr>
              <a:graphicFrameLocks noChangeAspect="1"/>
            </wp:cNvGraphicFramePr>
            <a:graphic>
              <a:graphicData uri="http://schemas.openxmlformats.org/drawingml/2006/picture">
                <pic:pic>
                  <pic:nvPicPr>
                    <pic:cNvPr id="0" name="image20.png"/>
                    <pic:cNvPicPr/>
                  </pic:nvPicPr>
                  <pic:blipFill>
                    <a:blip r:embed="rId33"/>
                    <a:stretch>
                      <a:fillRect/>
                    </a:stretch>
                  </pic:blipFill>
                  <pic:spPr>
                    <a:xfrm>
                      <a:off x="0" y="0"/>
                      <a:ext cx="5486400" cy="2475026"/>
                    </a:xfrm>
                    <a:prstGeom prst="rect"/>
                  </pic:spPr>
                </pic:pic>
              </a:graphicData>
            </a:graphic>
          </wp:inline>
        </w:drawing>
      </w:r>
    </w:p>
    <w:p>
      <w:pPr>
        <w:jc w:val="center"/>
      </w:pPr>
      <w:r>
        <w:drawing>
          <wp:inline xmlns:a="http://schemas.openxmlformats.org/drawingml/2006/main" xmlns:pic="http://schemas.openxmlformats.org/drawingml/2006/picture">
            <wp:extent cx="5486400" cy="2070090"/>
            <wp:docPr id="26" name="Picture 26"/>
            <wp:cNvGraphicFramePr>
              <a:graphicFrameLocks noChangeAspect="1"/>
            </wp:cNvGraphicFramePr>
            <a:graphic>
              <a:graphicData uri="http://schemas.openxmlformats.org/drawingml/2006/picture">
                <pic:pic>
                  <pic:nvPicPr>
                    <pic:cNvPr id="0" name="image25.png"/>
                    <pic:cNvPicPr/>
                  </pic:nvPicPr>
                  <pic:blipFill>
                    <a:blip r:embed="rId34"/>
                    <a:stretch>
                      <a:fillRect/>
                    </a:stretch>
                  </pic:blipFill>
                  <pic:spPr>
                    <a:xfrm>
                      <a:off x="0" y="0"/>
                      <a:ext cx="5486400" cy="2070090"/>
                    </a:xfrm>
                    <a:prstGeom prst="rect"/>
                  </pic:spPr>
                </pic:pic>
              </a:graphicData>
            </a:graphic>
          </wp:inline>
        </w:drawing>
      </w:r>
    </w:p>
    <w:p>
      <w:pPr>
        <w:jc w:val="center"/>
      </w:pPr>
      <w:r>
        <w:drawing>
          <wp:inline xmlns:a="http://schemas.openxmlformats.org/drawingml/2006/main" xmlns:pic="http://schemas.openxmlformats.org/drawingml/2006/picture">
            <wp:extent cx="5486400" cy="1495245"/>
            <wp:docPr id="27" name="Picture 27"/>
            <wp:cNvGraphicFramePr>
              <a:graphicFrameLocks noChangeAspect="1"/>
            </wp:cNvGraphicFramePr>
            <a:graphic>
              <a:graphicData uri="http://schemas.openxmlformats.org/drawingml/2006/picture">
                <pic:pic>
                  <pic:nvPicPr>
                    <pic:cNvPr id="0" name="image26.png"/>
                    <pic:cNvPicPr/>
                  </pic:nvPicPr>
                  <pic:blipFill>
                    <a:blip r:embed="rId35"/>
                    <a:stretch>
                      <a:fillRect/>
                    </a:stretch>
                  </pic:blipFill>
                  <pic:spPr>
                    <a:xfrm>
                      <a:off x="0" y="0"/>
                      <a:ext cx="5486400" cy="1495245"/>
                    </a:xfrm>
                    <a:prstGeom prst="rect"/>
                  </pic:spPr>
                </pic:pic>
              </a:graphicData>
            </a:graphic>
          </wp:inline>
        </w:drawing>
      </w:r>
    </w:p>
    <w:p>
      <w:pPr>
        <w:jc w:val="center"/>
      </w:pPr>
      <w:r>
        <w:drawing>
          <wp:inline xmlns:a="http://schemas.openxmlformats.org/drawingml/2006/main" xmlns:pic="http://schemas.openxmlformats.org/drawingml/2006/picture">
            <wp:extent cx="5486400" cy="3112104"/>
            <wp:docPr id="28" name="Picture 28"/>
            <wp:cNvGraphicFramePr>
              <a:graphicFrameLocks noChangeAspect="1"/>
            </wp:cNvGraphicFramePr>
            <a:graphic>
              <a:graphicData uri="http://schemas.openxmlformats.org/drawingml/2006/picture">
                <pic:pic>
                  <pic:nvPicPr>
                    <pic:cNvPr id="0" name="image27.png"/>
                    <pic:cNvPicPr/>
                  </pic:nvPicPr>
                  <pic:blipFill>
                    <a:blip r:embed="rId36"/>
                    <a:stretch>
                      <a:fillRect/>
                    </a:stretch>
                  </pic:blipFill>
                  <pic:spPr>
                    <a:xfrm>
                      <a:off x="0" y="0"/>
                      <a:ext cx="5486400" cy="3112104"/>
                    </a:xfrm>
                    <a:prstGeom prst="rect"/>
                  </pic:spPr>
                </pic:pic>
              </a:graphicData>
            </a:graphic>
          </wp:inline>
        </w:drawing>
      </w:r>
    </w:p>
    <w:p>
      <w:pPr>
        <w:jc w:val="center"/>
      </w:pPr>
      <w:r>
        <w:drawing>
          <wp:inline xmlns:a="http://schemas.openxmlformats.org/drawingml/2006/main" xmlns:pic="http://schemas.openxmlformats.org/drawingml/2006/picture">
            <wp:extent cx="5486400" cy="2818090"/>
            <wp:docPr id="29" name="Picture 29"/>
            <wp:cNvGraphicFramePr>
              <a:graphicFrameLocks noChangeAspect="1"/>
            </wp:cNvGraphicFramePr>
            <a:graphic>
              <a:graphicData uri="http://schemas.openxmlformats.org/drawingml/2006/picture">
                <pic:pic>
                  <pic:nvPicPr>
                    <pic:cNvPr id="0" name="image28.png"/>
                    <pic:cNvPicPr/>
                  </pic:nvPicPr>
                  <pic:blipFill>
                    <a:blip r:embed="rId37"/>
                    <a:stretch>
                      <a:fillRect/>
                    </a:stretch>
                  </pic:blipFill>
                  <pic:spPr>
                    <a:xfrm>
                      <a:off x="0" y="0"/>
                      <a:ext cx="5486400" cy="2818090"/>
                    </a:xfrm>
                    <a:prstGeom prst="rect"/>
                  </pic:spPr>
                </pic:pic>
              </a:graphicData>
            </a:graphic>
          </wp:inline>
        </w:drawing>
      </w:r>
    </w:p>
    <w:p>
      <w:pPr>
        <w:jc w:val="center"/>
      </w:pPr>
      <w:r>
        <w:drawing>
          <wp:inline xmlns:a="http://schemas.openxmlformats.org/drawingml/2006/main" xmlns:pic="http://schemas.openxmlformats.org/drawingml/2006/picture">
            <wp:extent cx="5486400" cy="2310973"/>
            <wp:docPr id="30" name="Picture 30"/>
            <wp:cNvGraphicFramePr>
              <a:graphicFrameLocks noChangeAspect="1"/>
            </wp:cNvGraphicFramePr>
            <a:graphic>
              <a:graphicData uri="http://schemas.openxmlformats.org/drawingml/2006/picture">
                <pic:pic>
                  <pic:nvPicPr>
                    <pic:cNvPr id="0" name="image29.png"/>
                    <pic:cNvPicPr/>
                  </pic:nvPicPr>
                  <pic:blipFill>
                    <a:blip r:embed="rId38"/>
                    <a:stretch>
                      <a:fillRect/>
                    </a:stretch>
                  </pic:blipFill>
                  <pic:spPr>
                    <a:xfrm>
                      <a:off x="0" y="0"/>
                      <a:ext cx="5486400" cy="2310973"/>
                    </a:xfrm>
                    <a:prstGeom prst="rect"/>
                  </pic:spPr>
                </pic:pic>
              </a:graphicData>
            </a:graphic>
          </wp:inline>
        </w:drawing>
      </w:r>
    </w:p>
    <w:p>
      <w:pPr>
        <w:jc w:val="center"/>
      </w:pPr>
      <w:r>
        <w:drawing>
          <wp:inline xmlns:a="http://schemas.openxmlformats.org/drawingml/2006/main" xmlns:pic="http://schemas.openxmlformats.org/drawingml/2006/picture">
            <wp:extent cx="5486400" cy="3130311"/>
            <wp:docPr id="31" name="Picture 31"/>
            <wp:cNvGraphicFramePr>
              <a:graphicFrameLocks noChangeAspect="1"/>
            </wp:cNvGraphicFramePr>
            <a:graphic>
              <a:graphicData uri="http://schemas.openxmlformats.org/drawingml/2006/picture">
                <pic:pic>
                  <pic:nvPicPr>
                    <pic:cNvPr id="0" name="image30.png"/>
                    <pic:cNvPicPr/>
                  </pic:nvPicPr>
                  <pic:blipFill>
                    <a:blip r:embed="rId39"/>
                    <a:stretch>
                      <a:fillRect/>
                    </a:stretch>
                  </pic:blipFill>
                  <pic:spPr>
                    <a:xfrm>
                      <a:off x="0" y="0"/>
                      <a:ext cx="5486400" cy="3130311"/>
                    </a:xfrm>
                    <a:prstGeom prst="rect"/>
                  </pic:spPr>
                </pic:pic>
              </a:graphicData>
            </a:graphic>
          </wp:inline>
        </w:drawing>
      </w:r>
    </w:p>
    <w:p>
      <w:pPr>
        <w:jc w:val="center"/>
      </w:pPr>
      <w:r>
        <w:drawing>
          <wp:inline xmlns:a="http://schemas.openxmlformats.org/drawingml/2006/main" xmlns:pic="http://schemas.openxmlformats.org/drawingml/2006/picture">
            <wp:extent cx="5486400" cy="2826665"/>
            <wp:docPr id="32" name="Picture 32"/>
            <wp:cNvGraphicFramePr>
              <a:graphicFrameLocks noChangeAspect="1"/>
            </wp:cNvGraphicFramePr>
            <a:graphic>
              <a:graphicData uri="http://schemas.openxmlformats.org/drawingml/2006/picture">
                <pic:pic>
                  <pic:nvPicPr>
                    <pic:cNvPr id="0" name="image31.png"/>
                    <pic:cNvPicPr/>
                  </pic:nvPicPr>
                  <pic:blipFill>
                    <a:blip r:embed="rId40"/>
                    <a:stretch>
                      <a:fillRect/>
                    </a:stretch>
                  </pic:blipFill>
                  <pic:spPr>
                    <a:xfrm>
                      <a:off x="0" y="0"/>
                      <a:ext cx="5486400" cy="2826665"/>
                    </a:xfrm>
                    <a:prstGeom prst="rect"/>
                  </pic:spPr>
                </pic:pic>
              </a:graphicData>
            </a:graphic>
          </wp:inline>
        </w:drawing>
      </w:r>
    </w:p>
    <w:p>
      <w:pPr>
        <w:jc w:val="center"/>
      </w:pPr>
      <w:r>
        <w:drawing>
          <wp:inline xmlns:a="http://schemas.openxmlformats.org/drawingml/2006/main" xmlns:pic="http://schemas.openxmlformats.org/drawingml/2006/picture">
            <wp:extent cx="5486400" cy="3023370"/>
            <wp:docPr id="33" name="Picture 33"/>
            <wp:cNvGraphicFramePr>
              <a:graphicFrameLocks noChangeAspect="1"/>
            </wp:cNvGraphicFramePr>
            <a:graphic>
              <a:graphicData uri="http://schemas.openxmlformats.org/drawingml/2006/picture">
                <pic:pic>
                  <pic:nvPicPr>
                    <pic:cNvPr id="0" name="image32.png"/>
                    <pic:cNvPicPr/>
                  </pic:nvPicPr>
                  <pic:blipFill>
                    <a:blip r:embed="rId41"/>
                    <a:stretch>
                      <a:fillRect/>
                    </a:stretch>
                  </pic:blipFill>
                  <pic:spPr>
                    <a:xfrm>
                      <a:off x="0" y="0"/>
                      <a:ext cx="5486400" cy="3023370"/>
                    </a:xfrm>
                    <a:prstGeom prst="rect"/>
                  </pic:spPr>
                </pic:pic>
              </a:graphicData>
            </a:graphic>
          </wp:inline>
        </w:drawing>
      </w:r>
    </w:p>
    <w:p>
      <w:pPr>
        <w:jc w:val="center"/>
      </w:pPr>
      <w:r>
        <w:drawing>
          <wp:inline xmlns:a="http://schemas.openxmlformats.org/drawingml/2006/main" xmlns:pic="http://schemas.openxmlformats.org/drawingml/2006/picture">
            <wp:extent cx="5486400" cy="2993136"/>
            <wp:docPr id="34" name="Picture 34"/>
            <wp:cNvGraphicFramePr>
              <a:graphicFrameLocks noChangeAspect="1"/>
            </wp:cNvGraphicFramePr>
            <a:graphic>
              <a:graphicData uri="http://schemas.openxmlformats.org/drawingml/2006/picture">
                <pic:pic>
                  <pic:nvPicPr>
                    <pic:cNvPr id="0" name="image33.png"/>
                    <pic:cNvPicPr/>
                  </pic:nvPicPr>
                  <pic:blipFill>
                    <a:blip r:embed="rId42"/>
                    <a:stretch>
                      <a:fillRect/>
                    </a:stretch>
                  </pic:blipFill>
                  <pic:spPr>
                    <a:xfrm>
                      <a:off x="0" y="0"/>
                      <a:ext cx="5486400" cy="2993136"/>
                    </a:xfrm>
                    <a:prstGeom prst="rect"/>
                  </pic:spPr>
                </pic:pic>
              </a:graphicData>
            </a:graphic>
          </wp:inline>
        </w:drawing>
      </w:r>
    </w:p>
    <w:p>
      <w:pPr>
        <w:jc w:val="center"/>
      </w:pPr>
      <w:r>
        <w:drawing>
          <wp:inline xmlns:a="http://schemas.openxmlformats.org/drawingml/2006/main" xmlns:pic="http://schemas.openxmlformats.org/drawingml/2006/picture">
            <wp:extent cx="5486400" cy="2200656"/>
            <wp:docPr id="35" name="Picture 35"/>
            <wp:cNvGraphicFramePr>
              <a:graphicFrameLocks noChangeAspect="1"/>
            </wp:cNvGraphicFramePr>
            <a:graphic>
              <a:graphicData uri="http://schemas.openxmlformats.org/drawingml/2006/picture">
                <pic:pic>
                  <pic:nvPicPr>
                    <pic:cNvPr id="0" name="image34.png"/>
                    <pic:cNvPicPr/>
                  </pic:nvPicPr>
                  <pic:blipFill>
                    <a:blip r:embed="rId43"/>
                    <a:stretch>
                      <a:fillRect/>
                    </a:stretch>
                  </pic:blipFill>
                  <pic:spPr>
                    <a:xfrm>
                      <a:off x="0" y="0"/>
                      <a:ext cx="5486400" cy="2200656"/>
                    </a:xfrm>
                    <a:prstGeom prst="rect"/>
                  </pic:spPr>
                </pic:pic>
              </a:graphicData>
            </a:graphic>
          </wp:inline>
        </w:drawing>
      </w:r>
    </w:p>
    <w:p>
      <w:pPr>
        <w:jc w:val="center"/>
      </w:pPr>
      <w:r>
        <w:drawing>
          <wp:inline xmlns:a="http://schemas.openxmlformats.org/drawingml/2006/main" xmlns:pic="http://schemas.openxmlformats.org/drawingml/2006/picture">
            <wp:extent cx="5486400" cy="2899000"/>
            <wp:docPr id="36" name="Picture 36"/>
            <wp:cNvGraphicFramePr>
              <a:graphicFrameLocks noChangeAspect="1"/>
            </wp:cNvGraphicFramePr>
            <a:graphic>
              <a:graphicData uri="http://schemas.openxmlformats.org/drawingml/2006/picture">
                <pic:pic>
                  <pic:nvPicPr>
                    <pic:cNvPr id="0" name="image35.png"/>
                    <pic:cNvPicPr/>
                  </pic:nvPicPr>
                  <pic:blipFill>
                    <a:blip r:embed="rId44"/>
                    <a:stretch>
                      <a:fillRect/>
                    </a:stretch>
                  </pic:blipFill>
                  <pic:spPr>
                    <a:xfrm>
                      <a:off x="0" y="0"/>
                      <a:ext cx="5486400" cy="2899000"/>
                    </a:xfrm>
                    <a:prstGeom prst="rect"/>
                  </pic:spPr>
                </pic:pic>
              </a:graphicData>
            </a:graphic>
          </wp:inline>
        </w:drawing>
      </w:r>
    </w:p>
    <w:p>
      <w:pPr>
        <w:jc w:val="center"/>
      </w:pPr>
      <w:r>
        <w:drawing>
          <wp:inline xmlns:a="http://schemas.openxmlformats.org/drawingml/2006/main" xmlns:pic="http://schemas.openxmlformats.org/drawingml/2006/picture">
            <wp:extent cx="5486400" cy="2826665"/>
            <wp:docPr id="37" name="Picture 37"/>
            <wp:cNvGraphicFramePr>
              <a:graphicFrameLocks noChangeAspect="1"/>
            </wp:cNvGraphicFramePr>
            <a:graphic>
              <a:graphicData uri="http://schemas.openxmlformats.org/drawingml/2006/picture">
                <pic:pic>
                  <pic:nvPicPr>
                    <pic:cNvPr id="0" name="image36.png"/>
                    <pic:cNvPicPr/>
                  </pic:nvPicPr>
                  <pic:blipFill>
                    <a:blip r:embed="rId45"/>
                    <a:stretch>
                      <a:fillRect/>
                    </a:stretch>
                  </pic:blipFill>
                  <pic:spPr>
                    <a:xfrm>
                      <a:off x="0" y="0"/>
                      <a:ext cx="5486400" cy="2826665"/>
                    </a:xfrm>
                    <a:prstGeom prst="rect"/>
                  </pic:spPr>
                </pic:pic>
              </a:graphicData>
            </a:graphic>
          </wp:inline>
        </w:drawing>
      </w:r>
    </w:p>
    <w:p>
      <w:pPr>
        <w:jc w:val="center"/>
      </w:pPr>
      <w:r>
        <w:drawing>
          <wp:inline xmlns:a="http://schemas.openxmlformats.org/drawingml/2006/main" xmlns:pic="http://schemas.openxmlformats.org/drawingml/2006/picture">
            <wp:extent cx="5486400" cy="2206752"/>
            <wp:docPr id="38" name="Picture 38"/>
            <wp:cNvGraphicFramePr>
              <a:graphicFrameLocks noChangeAspect="1"/>
            </wp:cNvGraphicFramePr>
            <a:graphic>
              <a:graphicData uri="http://schemas.openxmlformats.org/drawingml/2006/picture">
                <pic:pic>
                  <pic:nvPicPr>
                    <pic:cNvPr id="0" name="image37.png"/>
                    <pic:cNvPicPr/>
                  </pic:nvPicPr>
                  <pic:blipFill>
                    <a:blip r:embed="rId46"/>
                    <a:stretch>
                      <a:fillRect/>
                    </a:stretch>
                  </pic:blipFill>
                  <pic:spPr>
                    <a:xfrm>
                      <a:off x="0" y="0"/>
                      <a:ext cx="5486400" cy="2206752"/>
                    </a:xfrm>
                    <a:prstGeom prst="rect"/>
                  </pic:spPr>
                </pic:pic>
              </a:graphicData>
            </a:graphic>
          </wp:inline>
        </w:drawing>
      </w:r>
    </w:p>
    <w:p>
      <w:pPr>
        <w:jc w:val="center"/>
      </w:pPr>
      <w:r>
        <w:drawing>
          <wp:inline xmlns:a="http://schemas.openxmlformats.org/drawingml/2006/main" xmlns:pic="http://schemas.openxmlformats.org/drawingml/2006/picture">
            <wp:extent cx="5486400" cy="3093337"/>
            <wp:docPr id="39" name="Picture 39"/>
            <wp:cNvGraphicFramePr>
              <a:graphicFrameLocks noChangeAspect="1"/>
            </wp:cNvGraphicFramePr>
            <a:graphic>
              <a:graphicData uri="http://schemas.openxmlformats.org/drawingml/2006/picture">
                <pic:pic>
                  <pic:nvPicPr>
                    <pic:cNvPr id="0" name="image38.png"/>
                    <pic:cNvPicPr/>
                  </pic:nvPicPr>
                  <pic:blipFill>
                    <a:blip r:embed="rId47"/>
                    <a:stretch>
                      <a:fillRect/>
                    </a:stretch>
                  </pic:blipFill>
                  <pic:spPr>
                    <a:xfrm>
                      <a:off x="0" y="0"/>
                      <a:ext cx="5486400" cy="3093337"/>
                    </a:xfrm>
                    <a:prstGeom prst="rect"/>
                  </pic:spPr>
                </pic:pic>
              </a:graphicData>
            </a:graphic>
          </wp:inline>
        </w:drawing>
      </w:r>
    </w:p>
    <w:p>
      <w:pPr>
        <w:jc w:val="center"/>
      </w:pPr>
      <w:r>
        <w:drawing>
          <wp:inline xmlns:a="http://schemas.openxmlformats.org/drawingml/2006/main" xmlns:pic="http://schemas.openxmlformats.org/drawingml/2006/picture">
            <wp:extent cx="5486400" cy="2835104"/>
            <wp:docPr id="40" name="Picture 40"/>
            <wp:cNvGraphicFramePr>
              <a:graphicFrameLocks noChangeAspect="1"/>
            </wp:cNvGraphicFramePr>
            <a:graphic>
              <a:graphicData uri="http://schemas.openxmlformats.org/drawingml/2006/picture">
                <pic:pic>
                  <pic:nvPicPr>
                    <pic:cNvPr id="0" name="image39.png"/>
                    <pic:cNvPicPr/>
                  </pic:nvPicPr>
                  <pic:blipFill>
                    <a:blip r:embed="rId48"/>
                    <a:stretch>
                      <a:fillRect/>
                    </a:stretch>
                  </pic:blipFill>
                  <pic:spPr>
                    <a:xfrm>
                      <a:off x="0" y="0"/>
                      <a:ext cx="5486400" cy="2835104"/>
                    </a:xfrm>
                    <a:prstGeom prst="rect"/>
                  </pic:spPr>
                </pic:pic>
              </a:graphicData>
            </a:graphic>
          </wp:inline>
        </w:drawing>
      </w:r>
    </w:p>
    <w:p>
      <w:pPr>
        <w:jc w:val="center"/>
      </w:pPr>
      <w:r>
        <w:drawing>
          <wp:inline xmlns:a="http://schemas.openxmlformats.org/drawingml/2006/main" xmlns:pic="http://schemas.openxmlformats.org/drawingml/2006/picture">
            <wp:extent cx="5486400" cy="3410281"/>
            <wp:docPr id="41" name="Picture 41"/>
            <wp:cNvGraphicFramePr>
              <a:graphicFrameLocks noChangeAspect="1"/>
            </wp:cNvGraphicFramePr>
            <a:graphic>
              <a:graphicData uri="http://schemas.openxmlformats.org/drawingml/2006/picture">
                <pic:pic>
                  <pic:nvPicPr>
                    <pic:cNvPr id="0" name="image40.png"/>
                    <pic:cNvPicPr/>
                  </pic:nvPicPr>
                  <pic:blipFill>
                    <a:blip r:embed="rId49"/>
                    <a:stretch>
                      <a:fillRect/>
                    </a:stretch>
                  </pic:blipFill>
                  <pic:spPr>
                    <a:xfrm>
                      <a:off x="0" y="0"/>
                      <a:ext cx="5486400" cy="3410281"/>
                    </a:xfrm>
                    <a:prstGeom prst="rect"/>
                  </pic:spPr>
                </pic:pic>
              </a:graphicData>
            </a:graphic>
          </wp:inline>
        </w:drawing>
      </w:r>
    </w:p>
    <w:p>
      <w:pPr>
        <w:jc w:val="center"/>
      </w:pPr>
      <w:r>
        <w:drawing>
          <wp:inline xmlns:a="http://schemas.openxmlformats.org/drawingml/2006/main" xmlns:pic="http://schemas.openxmlformats.org/drawingml/2006/picture">
            <wp:extent cx="5486400" cy="2457067"/>
            <wp:docPr id="42" name="Picture 42"/>
            <wp:cNvGraphicFramePr>
              <a:graphicFrameLocks noChangeAspect="1"/>
            </wp:cNvGraphicFramePr>
            <a:graphic>
              <a:graphicData uri="http://schemas.openxmlformats.org/drawingml/2006/picture">
                <pic:pic>
                  <pic:nvPicPr>
                    <pic:cNvPr id="0" name="image23.png"/>
                    <pic:cNvPicPr/>
                  </pic:nvPicPr>
                  <pic:blipFill>
                    <a:blip r:embed="rId50"/>
                    <a:stretch>
                      <a:fillRect/>
                    </a:stretch>
                  </pic:blipFill>
                  <pic:spPr>
                    <a:xfrm>
                      <a:off x="0" y="0"/>
                      <a:ext cx="5486400" cy="2457067"/>
                    </a:xfrm>
                    <a:prstGeom prst="rect"/>
                  </pic:spPr>
                </pic:pic>
              </a:graphicData>
            </a:graphic>
          </wp:inline>
        </w:drawing>
      </w:r>
    </w:p>
    <w:p>
      <w:pPr>
        <w:jc w:val="center"/>
      </w:pPr>
      <w:r>
        <w:drawing>
          <wp:inline xmlns:a="http://schemas.openxmlformats.org/drawingml/2006/main" xmlns:pic="http://schemas.openxmlformats.org/drawingml/2006/picture">
            <wp:extent cx="5486400" cy="2801097"/>
            <wp:docPr id="43" name="Picture 43"/>
            <wp:cNvGraphicFramePr>
              <a:graphicFrameLocks noChangeAspect="1"/>
            </wp:cNvGraphicFramePr>
            <a:graphic>
              <a:graphicData uri="http://schemas.openxmlformats.org/drawingml/2006/picture">
                <pic:pic>
                  <pic:nvPicPr>
                    <pic:cNvPr id="0" name="image42.png"/>
                    <pic:cNvPicPr/>
                  </pic:nvPicPr>
                  <pic:blipFill>
                    <a:blip r:embed="rId51"/>
                    <a:stretch>
                      <a:fillRect/>
                    </a:stretch>
                  </pic:blipFill>
                  <pic:spPr>
                    <a:xfrm>
                      <a:off x="0" y="0"/>
                      <a:ext cx="5486400" cy="2801097"/>
                    </a:xfrm>
                    <a:prstGeom prst="rect"/>
                  </pic:spPr>
                </pic:pic>
              </a:graphicData>
            </a:graphic>
          </wp:inline>
        </w:drawing>
      </w:r>
    </w:p>
    <w:p>
      <w:pPr>
        <w:jc w:val="center"/>
      </w:pPr>
      <w:r>
        <w:drawing>
          <wp:inline xmlns:a="http://schemas.openxmlformats.org/drawingml/2006/main" xmlns:pic="http://schemas.openxmlformats.org/drawingml/2006/picture">
            <wp:extent cx="5486400" cy="2801097"/>
            <wp:docPr id="44" name="Picture 44"/>
            <wp:cNvGraphicFramePr>
              <a:graphicFrameLocks noChangeAspect="1"/>
            </wp:cNvGraphicFramePr>
            <a:graphic>
              <a:graphicData uri="http://schemas.openxmlformats.org/drawingml/2006/picture">
                <pic:pic>
                  <pic:nvPicPr>
                    <pic:cNvPr id="0" name="image43.png"/>
                    <pic:cNvPicPr/>
                  </pic:nvPicPr>
                  <pic:blipFill>
                    <a:blip r:embed="rId52"/>
                    <a:stretch>
                      <a:fillRect/>
                    </a:stretch>
                  </pic:blipFill>
                  <pic:spPr>
                    <a:xfrm>
                      <a:off x="0" y="0"/>
                      <a:ext cx="5486400" cy="2801097"/>
                    </a:xfrm>
                    <a:prstGeom prst="rect"/>
                  </pic:spPr>
                </pic:pic>
              </a:graphicData>
            </a:graphic>
          </wp:inline>
        </w:drawing>
      </w:r>
    </w:p>
    <w:p>
      <w:pPr>
        <w:jc w:val="center"/>
      </w:pPr>
      <w:r>
        <w:drawing>
          <wp:inline xmlns:a="http://schemas.openxmlformats.org/drawingml/2006/main" xmlns:pic="http://schemas.openxmlformats.org/drawingml/2006/picture">
            <wp:extent cx="5486400" cy="2457308"/>
            <wp:docPr id="45" name="Picture 45"/>
            <wp:cNvGraphicFramePr>
              <a:graphicFrameLocks noChangeAspect="1"/>
            </wp:cNvGraphicFramePr>
            <a:graphic>
              <a:graphicData uri="http://schemas.openxmlformats.org/drawingml/2006/picture">
                <pic:pic>
                  <pic:nvPicPr>
                    <pic:cNvPr id="0" name="image44.png"/>
                    <pic:cNvPicPr/>
                  </pic:nvPicPr>
                  <pic:blipFill>
                    <a:blip r:embed="rId53"/>
                    <a:stretch>
                      <a:fillRect/>
                    </a:stretch>
                  </pic:blipFill>
                  <pic:spPr>
                    <a:xfrm>
                      <a:off x="0" y="0"/>
                      <a:ext cx="5486400" cy="2457308"/>
                    </a:xfrm>
                    <a:prstGeom prst="rect"/>
                  </pic:spPr>
                </pic:pic>
              </a:graphicData>
            </a:graphic>
          </wp:inline>
        </w:drawing>
      </w:r>
    </w:p>
    <w:p>
      <w:pPr>
        <w:jc w:val="center"/>
      </w:pPr>
      <w:r>
        <w:drawing>
          <wp:inline xmlns:a="http://schemas.openxmlformats.org/drawingml/2006/main" xmlns:pic="http://schemas.openxmlformats.org/drawingml/2006/picture">
            <wp:extent cx="5486400" cy="7886351"/>
            <wp:docPr id="46" name="Picture 46"/>
            <wp:cNvGraphicFramePr>
              <a:graphicFrameLocks noChangeAspect="1"/>
            </wp:cNvGraphicFramePr>
            <a:graphic>
              <a:graphicData uri="http://schemas.openxmlformats.org/drawingml/2006/picture">
                <pic:pic>
                  <pic:nvPicPr>
                    <pic:cNvPr id="0" name="image45.png"/>
                    <pic:cNvPicPr/>
                  </pic:nvPicPr>
                  <pic:blipFill>
                    <a:blip r:embed="rId54"/>
                    <a:stretch>
                      <a:fillRect/>
                    </a:stretch>
                  </pic:blipFill>
                  <pic:spPr>
                    <a:xfrm>
                      <a:off x="0" y="0"/>
                      <a:ext cx="5486400" cy="7886351"/>
                    </a:xfrm>
                    <a:prstGeom prst="rect"/>
                  </pic:spPr>
                </pic:pic>
              </a:graphicData>
            </a:graphic>
          </wp:inline>
        </w:drawing>
      </w:r>
    </w:p>
    <w:p>
      <w:pPr>
        <w:jc w:val="center"/>
      </w:pPr>
      <w:r>
        <w:drawing>
          <wp:inline xmlns:a="http://schemas.openxmlformats.org/drawingml/2006/main" xmlns:pic="http://schemas.openxmlformats.org/drawingml/2006/picture">
            <wp:extent cx="5486400" cy="6210243"/>
            <wp:docPr id="47" name="Picture 47"/>
            <wp:cNvGraphicFramePr>
              <a:graphicFrameLocks noChangeAspect="1"/>
            </wp:cNvGraphicFramePr>
            <a:graphic>
              <a:graphicData uri="http://schemas.openxmlformats.org/drawingml/2006/picture">
                <pic:pic>
                  <pic:nvPicPr>
                    <pic:cNvPr id="0" name="image46.png"/>
                    <pic:cNvPicPr/>
                  </pic:nvPicPr>
                  <pic:blipFill>
                    <a:blip r:embed="rId55"/>
                    <a:stretch>
                      <a:fillRect/>
                    </a:stretch>
                  </pic:blipFill>
                  <pic:spPr>
                    <a:xfrm>
                      <a:off x="0" y="0"/>
                      <a:ext cx="5486400" cy="6210243"/>
                    </a:xfrm>
                    <a:prstGeom prst="rect"/>
                  </pic:spPr>
                </pic:pic>
              </a:graphicData>
            </a:graphic>
          </wp:inline>
        </w:drawing>
      </w:r>
    </w:p>
    <w:p>
      <w:pPr>
        <w:jc w:val="center"/>
      </w:pPr>
      <w:r>
        <w:drawing>
          <wp:inline xmlns:a="http://schemas.openxmlformats.org/drawingml/2006/main" xmlns:pic="http://schemas.openxmlformats.org/drawingml/2006/picture">
            <wp:extent cx="5486400" cy="3802088"/>
            <wp:docPr id="48" name="Picture 48"/>
            <wp:cNvGraphicFramePr>
              <a:graphicFrameLocks noChangeAspect="1"/>
            </wp:cNvGraphicFramePr>
            <a:graphic>
              <a:graphicData uri="http://schemas.openxmlformats.org/drawingml/2006/picture">
                <pic:pic>
                  <pic:nvPicPr>
                    <pic:cNvPr id="0" name="image47.png"/>
                    <pic:cNvPicPr/>
                  </pic:nvPicPr>
                  <pic:blipFill>
                    <a:blip r:embed="rId56"/>
                    <a:stretch>
                      <a:fillRect/>
                    </a:stretch>
                  </pic:blipFill>
                  <pic:spPr>
                    <a:xfrm>
                      <a:off x="0" y="0"/>
                      <a:ext cx="5486400" cy="3802088"/>
                    </a:xfrm>
                    <a:prstGeom prst="rect"/>
                  </pic:spPr>
                </pic:pic>
              </a:graphicData>
            </a:graphic>
          </wp:inline>
        </w:drawing>
      </w:r>
    </w:p>
    <w:p>
      <w:pPr>
        <w:pStyle w:val="Heading1"/>
        <w:jc w:val="center"/>
      </w:pPr>
      <w:r>
        <w:t>CÁC BIỂU ĐỒ THIẾT KẾ HỆ THỐNG (MÀU ĐEN)</w:t>
      </w:r>
    </w:p>
    <w:p>
      <w:r>
        <w:t>Lưu ý: Các diagram dưới đây cần được tạo theo phong cách đen trắng (grayscale)</w:t>
      </w:r>
    </w:p>
    <w:p>
      <w:pPr>
        <w:pStyle w:val="Heading2"/>
      </w:pPr>
      <w:r>
        <w:t>ACTIVITY DIAGRAMS</w:t>
      </w:r>
    </w:p>
    <w:p>
      <w:pPr>
        <w:pStyle w:val="Heading3"/>
      </w:pPr>
      <w:r>
        <w:t>2.1 ACTIVITY NHAPKHO</w:t>
      </w:r>
    </w:p>
    <w:p>
      <w:r>
        <w:rPr>
          <w:b/>
        </w:rPr>
        <w:t xml:space="preserve">File nguồn: </w:t>
      </w:r>
      <w:r>
        <w:t>2.1_activity_nhapkho.tex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2.2 ACTIVITY XUATKHO</w:t>
      </w:r>
    </w:p>
    <w:p>
      <w:r>
        <w:rPr>
          <w:b/>
        </w:rPr>
        <w:t xml:space="preserve">File nguồn: </w:t>
      </w:r>
      <w:r>
        <w:t>2.2_activity_xuatkho.tex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2.3 ACTIVITY KIEMKE</w:t>
      </w:r>
    </w:p>
    <w:p>
      <w:r>
        <w:rPr>
          <w:b/>
        </w:rPr>
        <w:t xml:space="preserve">File nguồn: </w:t>
      </w:r>
      <w:r>
        <w:t>2.3_activity_kiemke.tex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2"/>
      </w:pPr>
      <w:r>
        <w:t>BUBBLE FLOW DIAGRAM</w:t>
      </w:r>
    </w:p>
    <w:p>
      <w:pPr>
        <w:pStyle w:val="Heading3"/>
      </w:pPr>
      <w:r>
        <w:t>3.1 BFD</w:t>
      </w:r>
    </w:p>
    <w:p>
      <w:r>
        <w:rPr>
          <w:b/>
        </w:rPr>
        <w:t xml:space="preserve">File nguồn: </w:t>
      </w:r>
      <w:r>
        <w:t>3.1_bfd.tex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2"/>
      </w:pPr>
      <w:r>
        <w:t>DATA FLOW DIAGRAMS</w:t>
      </w:r>
    </w:p>
    <w:p>
      <w:pPr>
        <w:pStyle w:val="Heading3"/>
      </w:pPr>
      <w:r>
        <w:t>3.2 DFD CONTEXT</w:t>
      </w:r>
    </w:p>
    <w:p>
      <w:r>
        <w:rPr>
          <w:b/>
        </w:rPr>
        <w:t xml:space="preserve">File nguồn: </w:t>
      </w:r>
      <w:r>
        <w:t>3.2_dfd_context.tex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3.3 DFD LEVEL1</w:t>
      </w:r>
    </w:p>
    <w:p>
      <w:r>
        <w:rPr>
          <w:b/>
        </w:rPr>
        <w:t xml:space="preserve">File nguồn: </w:t>
      </w:r>
      <w:r>
        <w:t>3.3_dfd_level1.tex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2"/>
      </w:pPr>
      <w:r>
        <w:t>USECASE DIAGRAMS</w:t>
      </w:r>
    </w:p>
    <w:p>
      <w:pPr>
        <w:pStyle w:val="Heading3"/>
      </w:pPr>
      <w:r>
        <w:t>3.4 USECASE</w:t>
      </w:r>
    </w:p>
    <w:p>
      <w:r>
        <w:rPr>
          <w:b/>
        </w:rPr>
        <w:t xml:space="preserve">File nguồn: </w:t>
      </w:r>
      <w:r>
        <w:t>3.4_usecase.tex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3.5 USECASE USER MANAGEMENT</w:t>
      </w:r>
    </w:p>
    <w:p>
      <w:r>
        <w:rPr>
          <w:b/>
        </w:rPr>
        <w:t xml:space="preserve">File nguồn: </w:t>
      </w:r>
      <w:r>
        <w:t>3.5_usecase_user_management.tex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3.6 USECASE PARTNER MANAGEMENT</w:t>
      </w:r>
    </w:p>
    <w:p>
      <w:r>
        <w:rPr>
          <w:b/>
        </w:rPr>
        <w:t xml:space="preserve">File nguồn: </w:t>
      </w:r>
      <w:r>
        <w:t>3.6_usecase_partner_management.tex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3.7 USECASE ITEM MANAGEMENT</w:t>
      </w:r>
    </w:p>
    <w:p>
      <w:r>
        <w:rPr>
          <w:b/>
        </w:rPr>
        <w:t xml:space="preserve">File nguồn: </w:t>
      </w:r>
      <w:r>
        <w:t>3.7_usecase_item_management.tex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3.8 USECASE INVENTORY MANAGEMENT</w:t>
      </w:r>
    </w:p>
    <w:p>
      <w:r>
        <w:rPr>
          <w:b/>
        </w:rPr>
        <w:t xml:space="preserve">File nguồn: </w:t>
      </w:r>
      <w:r>
        <w:t>3.8_usecase_inventory_management.tex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3.9 USECASE REPORTING</w:t>
      </w:r>
    </w:p>
    <w:p>
      <w:r>
        <w:rPr>
          <w:b/>
        </w:rPr>
        <w:t xml:space="preserve">File nguồn: </w:t>
      </w:r>
      <w:r>
        <w:t>3.9_usecase_reporting.tex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2"/>
      </w:pPr>
      <w:r>
        <w:t>CLASS DIAGRAMS</w:t>
      </w:r>
    </w:p>
    <w:p>
      <w:pPr>
        <w:pStyle w:val="Heading3"/>
      </w:pPr>
      <w:r>
        <w:t>4.1 CLASSDIAGRAM MASTER</w:t>
      </w:r>
    </w:p>
    <w:p>
      <w:r>
        <w:rPr>
          <w:b/>
        </w:rPr>
        <w:t xml:space="preserve">File nguồn: </w:t>
      </w:r>
      <w:r>
        <w:t>4.1_classdiagram_master.tex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4.2 CLASSDIAGRAM NHAPXUAT</w:t>
      </w:r>
    </w:p>
    <w:p>
      <w:r>
        <w:rPr>
          <w:b/>
        </w:rPr>
        <w:t xml:space="preserve">File nguồn: </w:t>
      </w:r>
      <w:r>
        <w:t>4.2_classdiagram_nhapxuat.tex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4.3 CLASSDIAGRAM KIEMKE DONHANG</w:t>
      </w:r>
    </w:p>
    <w:p>
      <w:r>
        <w:rPr>
          <w:b/>
        </w:rPr>
        <w:t xml:space="preserve">File nguồn: </w:t>
      </w:r>
      <w:r>
        <w:t>4.3_classdiagram_kiemke_donhang.tex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4.4 CLASS UC05</w:t>
      </w:r>
    </w:p>
    <w:p>
      <w:r>
        <w:rPr>
          <w:b/>
        </w:rPr>
        <w:t xml:space="preserve">File nguồn: </w:t>
      </w:r>
      <w:r>
        <w:t>4.4_class_uc05.tex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4.5 CLASS UC09</w:t>
      </w:r>
    </w:p>
    <w:p>
      <w:r>
        <w:rPr>
          <w:b/>
        </w:rPr>
        <w:t xml:space="preserve">File nguồn: </w:t>
      </w:r>
      <w:r>
        <w:t>4.5_class_uc09.tex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4.6 CLASS UC10</w:t>
      </w:r>
    </w:p>
    <w:p>
      <w:r>
        <w:rPr>
          <w:b/>
        </w:rPr>
        <w:t xml:space="preserve">File nguồn: </w:t>
      </w:r>
      <w:r>
        <w:t>4.6_class_uc10.tex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2"/>
      </w:pPr>
      <w:r>
        <w:t>SEQUENCE DIAGRAMS</w:t>
      </w:r>
    </w:p>
    <w:p>
      <w:pPr>
        <w:pStyle w:val="Heading3"/>
      </w:pPr>
      <w:r>
        <w:t>5.1 SEQUENCE UC05</w:t>
      </w:r>
    </w:p>
    <w:p>
      <w:r>
        <w:rPr>
          <w:b/>
        </w:rPr>
        <w:t xml:space="preserve">File nguồn: </w:t>
      </w:r>
      <w:r>
        <w:t>5.1_sequence_uc05.tex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5.2 SEQUENCE UC06</w:t>
      </w:r>
    </w:p>
    <w:p>
      <w:r>
        <w:rPr>
          <w:b/>
        </w:rPr>
        <w:t xml:space="preserve">File nguồn: </w:t>
      </w:r>
      <w:r>
        <w:t>5.2_sequence_uc06.tex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5.3 SEQUENCE UC09</w:t>
      </w:r>
    </w:p>
    <w:p>
      <w:r>
        <w:rPr>
          <w:b/>
        </w:rPr>
        <w:t xml:space="preserve">File nguồn: </w:t>
      </w:r>
      <w:r>
        <w:t>5.3_sequence_uc09.tex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5.4 SEQUENCE UC10</w:t>
      </w:r>
    </w:p>
    <w:p>
      <w:r>
        <w:rPr>
          <w:b/>
        </w:rPr>
        <w:t xml:space="preserve">File nguồn: </w:t>
      </w:r>
      <w:r>
        <w:t>5.4_sequence_uc10.tex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2"/>
      </w:pPr>
      <w:r>
        <w:t>STATE DIAGRAMS</w:t>
      </w:r>
    </w:p>
    <w:p>
      <w:pPr>
        <w:pStyle w:val="Heading3"/>
      </w:pPr>
      <w:r>
        <w:t>5.5 STATE PHIEU NHAP</w:t>
      </w:r>
    </w:p>
    <w:p>
      <w:r>
        <w:rPr>
          <w:b/>
        </w:rPr>
        <w:t xml:space="preserve">File nguồn: </w:t>
      </w:r>
      <w:r>
        <w:t>5.5_state_phieu_nhap.tex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5.6 STATE PHIEU XUAT</w:t>
      </w:r>
    </w:p>
    <w:p>
      <w:r>
        <w:rPr>
          <w:b/>
        </w:rPr>
        <w:t xml:space="preserve">File nguồn: </w:t>
      </w:r>
      <w:r>
        <w:t>5.6_state_phieu_xuat.tex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2"/>
      </w:pPr>
      <w:r>
        <w:t>COMPONENT DIAGRAM</w:t>
      </w:r>
    </w:p>
    <w:p>
      <w:pPr>
        <w:pStyle w:val="Heading3"/>
      </w:pPr>
      <w:r>
        <w:t>6.1 COMPONENT</w:t>
      </w:r>
    </w:p>
    <w:p>
      <w:r>
        <w:rPr>
          <w:b/>
        </w:rPr>
        <w:t xml:space="preserve">File nguồn: </w:t>
      </w:r>
      <w:r>
        <w:t>6.1_component.tex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2"/>
      </w:pPr>
      <w:r>
        <w:t>ENTITY RELATIONSHIP DIAGRAMS</w:t>
      </w:r>
    </w:p>
    <w:p>
      <w:pPr>
        <w:pStyle w:val="Heading3"/>
      </w:pPr>
      <w:r>
        <w:t>7.1 ERD MASTER</w:t>
      </w:r>
    </w:p>
    <w:p>
      <w:r>
        <w:rPr>
          <w:b/>
        </w:rPr>
        <w:t xml:space="preserve">File nguồn: </w:t>
      </w:r>
      <w:r>
        <w:t>7.1_erd_master.tex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3"/>
      </w:pPr>
      <w:r>
        <w:t>7.2 ERD TRANSACTION</w:t>
      </w:r>
    </w:p>
    <w:p>
      <w:r>
        <w:rPr>
          <w:b/>
        </w:rPr>
        <w:t xml:space="preserve">File nguồn: </w:t>
      </w:r>
      <w:r>
        <w:t>7.2_erd_transaction.tex</w:t>
      </w:r>
    </w:p>
    <w:p>
      <w:r>
        <w:t>Tạo diagram đen trắng từ file LaTeX:</w:t>
      </w:r>
    </w:p>
    <w:p>
      <w:pPr>
        <w:pStyle w:val="ListBullet"/>
      </w:pPr>
      <w:r>
        <w:rPr>
          <w:sz w:val="20"/>
        </w:rPr>
        <w:t>1. Mở file .tex trong thư mục diagrams/tex</w:t>
      </w:r>
    </w:p>
    <w:p>
      <w:pPr>
        <w:pStyle w:val="ListBullet"/>
      </w:pPr>
      <w:r>
        <w:rPr>
          <w:sz w:val="20"/>
        </w:rPr>
        <w:t>2. Thêm dòng sau vào preamble: \pgfsetfillcolor{black}</w:t>
      </w:r>
    </w:p>
    <w:p>
      <w:pPr>
        <w:pStyle w:val="ListBullet"/>
      </w:pPr>
      <w:r>
        <w:rPr>
          <w:sz w:val="20"/>
        </w:rPr>
        <w:t>3. Thêm dòng sau vào preamble: \pgfsetstrokecolor{black}</w:t>
      </w:r>
    </w:p>
    <w:p>
      <w:pPr>
        <w:pStyle w:val="ListBullet"/>
      </w:pPr>
      <w:r>
        <w:rPr>
          <w:sz w:val="20"/>
        </w:rPr>
        <w:t>4. Biên dịch với pdflatex để tạo PDF đen trắng</w:t>
      </w:r>
    </w:p>
    <w:p>
      <w:pPr>
        <w:pStyle w:val="ListBullet"/>
      </w:pPr>
      <w:r>
        <w:rPr>
          <w:sz w:val="20"/>
        </w:rPr>
        <w:t>5. Chuyển PDF thành hình ảnh và thêm vào đây</w:t>
      </w:r>
    </w:p>
    <w:p/>
    <w:p>
      <w:pPr>
        <w:pStyle w:val="Heading1"/>
        <w:jc w:val="center"/>
      </w:pPr>
      <w:r>
        <w:t>CÁC BIỂU ĐỒ MẪU TỪ TÀI LIỆU CHUẨN</w:t>
      </w:r>
    </w:p>
    <w:p>
      <w:pPr>
        <w:jc w:val="center"/>
      </w:pPr>
      <w:r>
        <w:drawing>
          <wp:inline xmlns:a="http://schemas.openxmlformats.org/drawingml/2006/main" xmlns:pic="http://schemas.openxmlformats.org/drawingml/2006/picture">
            <wp:extent cx="4572000" cy="2477629"/>
            <wp:docPr id="49" name="Picture 4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477629"/>
                    </a:xfrm>
                    <a:prstGeom prst="rect"/>
                  </pic:spPr>
                </pic:pic>
              </a:graphicData>
            </a:graphic>
          </wp:inline>
        </w:drawing>
      </w:r>
    </w:p>
    <w:p>
      <w:pPr>
        <w:jc w:val="center"/>
      </w:pPr>
      <w:r>
        <w:drawing>
          <wp:inline xmlns:a="http://schemas.openxmlformats.org/drawingml/2006/main" xmlns:pic="http://schemas.openxmlformats.org/drawingml/2006/picture">
            <wp:extent cx="4572000" cy="1758731"/>
            <wp:docPr id="50" name="Picture 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1758731"/>
                    </a:xfrm>
                    <a:prstGeom prst="rect"/>
                  </pic:spPr>
                </pic:pic>
              </a:graphicData>
            </a:graphic>
          </wp:inline>
        </w:drawing>
      </w:r>
    </w:p>
    <w:p>
      <w:pPr>
        <w:jc w:val="center"/>
      </w:pPr>
      <w:r>
        <w:drawing>
          <wp:inline xmlns:a="http://schemas.openxmlformats.org/drawingml/2006/main" xmlns:pic="http://schemas.openxmlformats.org/drawingml/2006/picture">
            <wp:extent cx="4572000" cy="2021257"/>
            <wp:docPr id="51" name="Picture 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2021257"/>
                    </a:xfrm>
                    <a:prstGeom prst="rect"/>
                  </pic:spPr>
                </pic:pic>
              </a:graphicData>
            </a:graphic>
          </wp:inline>
        </w:drawing>
      </w:r>
    </w:p>
    <w:p>
      <w:pPr>
        <w:jc w:val="center"/>
      </w:pPr>
      <w:r>
        <w:drawing>
          <wp:inline xmlns:a="http://schemas.openxmlformats.org/drawingml/2006/main" xmlns:pic="http://schemas.openxmlformats.org/drawingml/2006/picture">
            <wp:extent cx="4572000" cy="2603951"/>
            <wp:docPr id="52" name="Picture 5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2603951"/>
                    </a:xfrm>
                    <a:prstGeom prst="rect"/>
                  </pic:spPr>
                </pic:pic>
              </a:graphicData>
            </a:graphic>
          </wp:inline>
        </w:drawing>
      </w:r>
    </w:p>
    <w:p>
      <w:pPr>
        <w:jc w:val="center"/>
      </w:pPr>
      <w:r>
        <w:drawing>
          <wp:inline xmlns:a="http://schemas.openxmlformats.org/drawingml/2006/main" xmlns:pic="http://schemas.openxmlformats.org/drawingml/2006/picture">
            <wp:extent cx="4572000" cy="2235908"/>
            <wp:docPr id="53" name="Picture 5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2235908"/>
                    </a:xfrm>
                    <a:prstGeom prst="rect"/>
                  </pic:spPr>
                </pic:pic>
              </a:graphicData>
            </a:graphic>
          </wp:inline>
        </w:drawing>
      </w:r>
    </w:p>
    <w:p>
      <w:pPr>
        <w:jc w:val="center"/>
      </w:pPr>
      <w:r>
        <w:drawing>
          <wp:inline xmlns:a="http://schemas.openxmlformats.org/drawingml/2006/main" xmlns:pic="http://schemas.openxmlformats.org/drawingml/2006/picture">
            <wp:extent cx="4572000" cy="6845157"/>
            <wp:docPr id="54" name="Picture 5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6845157"/>
                    </a:xfrm>
                    <a:prstGeom prst="rect"/>
                  </pic:spPr>
                </pic:pic>
              </a:graphicData>
            </a:graphic>
          </wp:inline>
        </w:drawing>
      </w:r>
    </w:p>
    <w:p>
      <w:pPr>
        <w:jc w:val="center"/>
      </w:pPr>
      <w:r>
        <w:drawing>
          <wp:inline xmlns:a="http://schemas.openxmlformats.org/drawingml/2006/main" xmlns:pic="http://schemas.openxmlformats.org/drawingml/2006/picture">
            <wp:extent cx="4572000" cy="3706604"/>
            <wp:docPr id="55" name="Picture 5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3706604"/>
                    </a:xfrm>
                    <a:prstGeom prst="rect"/>
                  </pic:spPr>
                </pic:pic>
              </a:graphicData>
            </a:graphic>
          </wp:inline>
        </w:drawing>
      </w:r>
    </w:p>
    <w:p>
      <w:pPr>
        <w:jc w:val="center"/>
      </w:pPr>
      <w:r>
        <w:drawing>
          <wp:inline xmlns:a="http://schemas.openxmlformats.org/drawingml/2006/main" xmlns:pic="http://schemas.openxmlformats.org/drawingml/2006/picture">
            <wp:extent cx="4572000" cy="3414346"/>
            <wp:docPr id="56" name="Picture 5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3414346"/>
                    </a:xfrm>
                    <a:prstGeom prst="rect"/>
                  </pic:spPr>
                </pic:pic>
              </a:graphicData>
            </a:graphic>
          </wp:inline>
        </w:drawing>
      </w:r>
    </w:p>
    <w:p>
      <w:pPr>
        <w:jc w:val="center"/>
      </w:pPr>
      <w:r>
        <w:drawing>
          <wp:inline xmlns:a="http://schemas.openxmlformats.org/drawingml/2006/main" xmlns:pic="http://schemas.openxmlformats.org/drawingml/2006/picture">
            <wp:extent cx="4572000" cy="3206945"/>
            <wp:docPr id="57" name="Picture 5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3206945"/>
                    </a:xfrm>
                    <a:prstGeom prst="rect"/>
                  </pic:spPr>
                </pic:pic>
              </a:graphicData>
            </a:graphic>
          </wp:inline>
        </w:drawing>
      </w:r>
    </w:p>
    <w:p>
      <w:pPr>
        <w:jc w:val="center"/>
      </w:pPr>
      <w:r>
        <w:drawing>
          <wp:inline xmlns:a="http://schemas.openxmlformats.org/drawingml/2006/main" xmlns:pic="http://schemas.openxmlformats.org/drawingml/2006/picture">
            <wp:extent cx="4572000" cy="3161211"/>
            <wp:docPr id="58" name="Picture 5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572000" cy="3161211"/>
                    </a:xfrm>
                    <a:prstGeom prst="rect"/>
                  </pic:spPr>
                </pic:pic>
              </a:graphicData>
            </a:graphic>
          </wp:inline>
        </w:drawing>
      </w:r>
    </w:p>
    <w:p>
      <w:pPr>
        <w:jc w:val="center"/>
      </w:pPr>
      <w:r>
        <w:drawing>
          <wp:inline xmlns:a="http://schemas.openxmlformats.org/drawingml/2006/main" xmlns:pic="http://schemas.openxmlformats.org/drawingml/2006/picture">
            <wp:extent cx="4572000" cy="1908372"/>
            <wp:docPr id="59" name="Picture 5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572000" cy="1908372"/>
                    </a:xfrm>
                    <a:prstGeom prst="rect"/>
                  </pic:spPr>
                </pic:pic>
              </a:graphicData>
            </a:graphic>
          </wp:inline>
        </w:drawing>
      </w:r>
    </w:p>
    <w:p>
      <w:pPr>
        <w:jc w:val="center"/>
      </w:pPr>
      <w:r>
        <w:drawing>
          <wp:inline xmlns:a="http://schemas.openxmlformats.org/drawingml/2006/main" xmlns:pic="http://schemas.openxmlformats.org/drawingml/2006/picture">
            <wp:extent cx="4572000" cy="1864120"/>
            <wp:docPr id="60" name="Picture 6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572000" cy="1864120"/>
                    </a:xfrm>
                    <a:prstGeom prst="rect"/>
                  </pic:spPr>
                </pic:pic>
              </a:graphicData>
            </a:graphic>
          </wp:inline>
        </w:drawing>
      </w:r>
    </w:p>
    <w:p>
      <w:pPr>
        <w:jc w:val="center"/>
      </w:pPr>
      <w:r>
        <w:drawing>
          <wp:inline xmlns:a="http://schemas.openxmlformats.org/drawingml/2006/main" xmlns:pic="http://schemas.openxmlformats.org/drawingml/2006/picture">
            <wp:extent cx="4572000" cy="2288175"/>
            <wp:docPr id="61" name="Picture 6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2288175"/>
                    </a:xfrm>
                    <a:prstGeom prst="rect"/>
                  </pic:spPr>
                </pic:pic>
              </a:graphicData>
            </a:graphic>
          </wp:inline>
        </w:drawing>
      </w:r>
    </w:p>
    <w:p>
      <w:pPr>
        <w:jc w:val="center"/>
      </w:pPr>
      <w:r>
        <w:drawing>
          <wp:inline xmlns:a="http://schemas.openxmlformats.org/drawingml/2006/main" xmlns:pic="http://schemas.openxmlformats.org/drawingml/2006/picture">
            <wp:extent cx="4572000" cy="1380132"/>
            <wp:docPr id="62" name="Picture 6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572000" cy="1380132"/>
                    </a:xfrm>
                    <a:prstGeom prst="rect"/>
                  </pic:spPr>
                </pic:pic>
              </a:graphicData>
            </a:graphic>
          </wp:inline>
        </w:drawing>
      </w:r>
    </w:p>
    <w:p>
      <w:pPr>
        <w:jc w:val="center"/>
      </w:pPr>
      <w:r>
        <w:drawing>
          <wp:inline xmlns:a="http://schemas.openxmlformats.org/drawingml/2006/main" xmlns:pic="http://schemas.openxmlformats.org/drawingml/2006/picture">
            <wp:extent cx="4572000" cy="3529263"/>
            <wp:docPr id="63" name="Picture 6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3529263"/>
                    </a:xfrm>
                    <a:prstGeom prst="rect"/>
                  </pic:spPr>
                </pic:pic>
              </a:graphicData>
            </a:graphic>
          </wp:inline>
        </w:drawing>
      </w:r>
    </w:p>
    <w:p>
      <w:pPr>
        <w:jc w:val="center"/>
      </w:pPr>
      <w:r>
        <w:drawing>
          <wp:inline xmlns:a="http://schemas.openxmlformats.org/drawingml/2006/main" xmlns:pic="http://schemas.openxmlformats.org/drawingml/2006/picture">
            <wp:extent cx="4572000" cy="2447547"/>
            <wp:docPr id="64" name="Picture 6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2447547"/>
                    </a:xfrm>
                    <a:prstGeom prst="rect"/>
                  </pic:spPr>
                </pic:pic>
              </a:graphicData>
            </a:graphic>
          </wp:inline>
        </w:drawing>
      </w:r>
    </w:p>
    <w:p>
      <w:pPr>
        <w:jc w:val="center"/>
      </w:pPr>
      <w:r>
        <w:drawing>
          <wp:inline xmlns:a="http://schemas.openxmlformats.org/drawingml/2006/main" xmlns:pic="http://schemas.openxmlformats.org/drawingml/2006/picture">
            <wp:extent cx="4572000" cy="4772837"/>
            <wp:docPr id="65" name="Picture 6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4772837"/>
                    </a:xfrm>
                    <a:prstGeom prst="rect"/>
                  </pic:spPr>
                </pic:pic>
              </a:graphicData>
            </a:graphic>
          </wp:inline>
        </w:drawing>
      </w:r>
    </w:p>
    <w:p>
      <w:pPr>
        <w:jc w:val="center"/>
      </w:pPr>
      <w:r>
        <w:drawing>
          <wp:inline xmlns:a="http://schemas.openxmlformats.org/drawingml/2006/main" xmlns:pic="http://schemas.openxmlformats.org/drawingml/2006/picture">
            <wp:extent cx="4572000" cy="3743494"/>
            <wp:docPr id="66" name="Picture 6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572000" cy="3743494"/>
                    </a:xfrm>
                    <a:prstGeom prst="rect"/>
                  </pic:spPr>
                </pic:pic>
              </a:graphicData>
            </a:graphic>
          </wp:inline>
        </w:drawing>
      </w:r>
    </w:p>
    <w:p>
      <w:pPr>
        <w:jc w:val="center"/>
      </w:pPr>
      <w:r>
        <w:drawing>
          <wp:inline xmlns:a="http://schemas.openxmlformats.org/drawingml/2006/main" xmlns:pic="http://schemas.openxmlformats.org/drawingml/2006/picture">
            <wp:extent cx="4572000" cy="5263763"/>
            <wp:docPr id="67" name="Picture 6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572000" cy="5263763"/>
                    </a:xfrm>
                    <a:prstGeom prst="rect"/>
                  </pic:spPr>
                </pic:pic>
              </a:graphicData>
            </a:graphic>
          </wp:inline>
        </w:drawing>
      </w:r>
    </w:p>
    <w:p>
      <w:pPr>
        <w:jc w:val="center"/>
      </w:pPr>
      <w:r>
        <w:drawing>
          <wp:inline xmlns:a="http://schemas.openxmlformats.org/drawingml/2006/main" xmlns:pic="http://schemas.openxmlformats.org/drawingml/2006/picture">
            <wp:extent cx="4572000" cy="1689184"/>
            <wp:docPr id="68" name="Picture 6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572000" cy="168918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