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12" w:rsidRDefault="0084463B" w:rsidP="00466B55">
      <w:pPr>
        <w:pStyle w:val="Heading1"/>
        <w:rPr>
          <w:lang w:val="en-US"/>
        </w:rPr>
      </w:pPr>
      <w:r>
        <w:rPr>
          <w:lang w:val="en-US"/>
        </w:rPr>
        <w:t>Biến – Toán tử</w:t>
      </w:r>
    </w:p>
    <w:p w:rsidR="009A4B35" w:rsidRDefault="009A4B35" w:rsidP="009A4B35">
      <w:pPr>
        <w:pStyle w:val="Heading2"/>
        <w:rPr>
          <w:lang w:val="en-US"/>
        </w:rPr>
      </w:pPr>
      <w:r>
        <w:rPr>
          <w:lang w:val="en-US"/>
        </w:rPr>
        <w:t>Biến</w:t>
      </w:r>
    </w:p>
    <w:p w:rsidR="009A4B35" w:rsidRDefault="00175F7F" w:rsidP="00CF6DA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A456A73" wp14:editId="50CAD9F2">
            <wp:extent cx="22479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D3" w:rsidRPr="008E5716" w:rsidRDefault="005F15D3" w:rsidP="005F15D3">
      <w:pPr>
        <w:rPr>
          <w:rFonts w:cstheme="majorHAnsi"/>
          <w:szCs w:val="26"/>
          <w:lang w:val="en-US"/>
        </w:rPr>
      </w:pPr>
      <w:r w:rsidRPr="008E5716">
        <w:rPr>
          <w:rFonts w:cstheme="majorHAnsi"/>
          <w:szCs w:val="26"/>
          <w:lang w:val="en-US"/>
        </w:rPr>
        <w:t xml:space="preserve">Kết quả: </w:t>
      </w:r>
    </w:p>
    <w:p w:rsidR="00175F7F" w:rsidRDefault="00F00151" w:rsidP="00175F7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08C27B1" wp14:editId="3E3FBADD">
            <wp:extent cx="8763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16" w:rsidRPr="00AF7A0D" w:rsidRDefault="008E5716" w:rsidP="00A561C5">
      <w:pPr>
        <w:rPr>
          <w:rFonts w:cstheme="majorHAnsi"/>
          <w:szCs w:val="26"/>
          <w:lang w:val="en-US"/>
        </w:rPr>
      </w:pPr>
      <w:r w:rsidRPr="00AF7A0D">
        <w:rPr>
          <w:rFonts w:cstheme="majorHAnsi"/>
          <w:szCs w:val="26"/>
          <w:lang w:val="en-US"/>
        </w:rPr>
        <w:t>Biến trong phụ thuộc vào giá trị mà biến đó nhận</w:t>
      </w:r>
      <w:r w:rsidR="000649AF" w:rsidRPr="00AF7A0D">
        <w:rPr>
          <w:rFonts w:cstheme="majorHAnsi"/>
          <w:szCs w:val="26"/>
          <w:lang w:val="en-US"/>
        </w:rPr>
        <w:t xml:space="preserve"> tại thời điểm xử lý lệnh</w:t>
      </w:r>
      <w:r w:rsidR="00C00BA4" w:rsidRPr="00AF7A0D">
        <w:rPr>
          <w:rFonts w:cstheme="majorHAnsi"/>
          <w:szCs w:val="26"/>
          <w:lang w:val="en-US"/>
        </w:rPr>
        <w:t>. Một biến có thể nhận nhiều kiểu dữ liệu khác nhau.</w:t>
      </w:r>
      <w:r w:rsidRPr="00AF7A0D">
        <w:rPr>
          <w:rFonts w:cstheme="majorHAnsi"/>
          <w:szCs w:val="26"/>
          <w:lang w:val="en-US"/>
        </w:rPr>
        <w:t xml:space="preserve">  </w:t>
      </w:r>
    </w:p>
    <w:p w:rsidR="00DC2D6C" w:rsidRDefault="00DC2D6C" w:rsidP="00DC2D6C">
      <w:pPr>
        <w:pStyle w:val="Heading2"/>
        <w:rPr>
          <w:lang w:val="en-US"/>
        </w:rPr>
      </w:pPr>
      <w:r>
        <w:rPr>
          <w:lang w:val="en-US"/>
        </w:rPr>
        <w:t>Toán tử</w:t>
      </w:r>
    </w:p>
    <w:p w:rsidR="000D05AC" w:rsidRPr="00AF7A0D" w:rsidRDefault="00D85688" w:rsidP="00AF7A0D">
      <w:pPr>
        <w:rPr>
          <w:rFonts w:cstheme="majorHAnsi"/>
          <w:szCs w:val="26"/>
          <w:lang w:val="en-US"/>
        </w:rPr>
      </w:pPr>
      <w:r w:rsidRPr="00AF7A0D">
        <w:rPr>
          <w:rFonts w:cstheme="majorHAnsi"/>
          <w:szCs w:val="26"/>
          <w:lang w:val="en-US"/>
        </w:rPr>
        <w:t>Giống với cách khai báo toán tử ở các ngôn ngữ lập trình khác</w:t>
      </w:r>
    </w:p>
    <w:p w:rsidR="006A16A5" w:rsidRDefault="006A16A5" w:rsidP="006A16A5">
      <w:pPr>
        <w:pStyle w:val="Heading1"/>
        <w:rPr>
          <w:lang w:val="en-US"/>
        </w:rPr>
      </w:pPr>
      <w:r>
        <w:rPr>
          <w:lang w:val="en-US"/>
        </w:rPr>
        <w:t>Các hàm cơ bản thường dùng</w:t>
      </w:r>
    </w:p>
    <w:p w:rsidR="006A16A5" w:rsidRDefault="00AE28CC" w:rsidP="00AE28CC">
      <w:pPr>
        <w:pStyle w:val="Heading2"/>
        <w:rPr>
          <w:lang w:val="en-US"/>
        </w:rPr>
      </w:pPr>
      <w:r>
        <w:rPr>
          <w:lang w:val="en-US"/>
        </w:rPr>
        <w:t>Alert</w:t>
      </w:r>
    </w:p>
    <w:p w:rsidR="002427ED" w:rsidRDefault="00081828" w:rsidP="002427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10B7893" wp14:editId="6E8B4CAE">
            <wp:extent cx="16859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28" w:rsidRPr="002427ED" w:rsidRDefault="009C5592" w:rsidP="002427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4E105CD" wp14:editId="53EF40FE">
            <wp:extent cx="55340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C5" w:rsidRPr="00AF7A0D" w:rsidRDefault="0003646F" w:rsidP="006A1B94">
      <w:pPr>
        <w:pStyle w:val="ListParagraph"/>
        <w:numPr>
          <w:ilvl w:val="0"/>
          <w:numId w:val="5"/>
        </w:numPr>
        <w:rPr>
          <w:rFonts w:cstheme="majorHAnsi"/>
          <w:szCs w:val="26"/>
          <w:lang w:val="en-US"/>
        </w:rPr>
      </w:pPr>
      <w:r w:rsidRPr="00AF7A0D">
        <w:rPr>
          <w:rFonts w:cstheme="majorHAnsi"/>
          <w:szCs w:val="26"/>
          <w:lang w:val="en-US"/>
        </w:rPr>
        <w:t xml:space="preserve">Ứng dụng: </w:t>
      </w:r>
      <w:r w:rsidR="00CF6DA6" w:rsidRPr="00AF7A0D">
        <w:rPr>
          <w:rFonts w:cstheme="majorHAnsi"/>
          <w:szCs w:val="26"/>
          <w:lang w:val="en-US"/>
        </w:rPr>
        <w:t>Thông báo lỗi cho người dùng, thông báo</w:t>
      </w:r>
      <w:r w:rsidR="009049EA" w:rsidRPr="00AF7A0D">
        <w:rPr>
          <w:rFonts w:cstheme="majorHAnsi"/>
          <w:szCs w:val="26"/>
          <w:lang w:val="en-US"/>
        </w:rPr>
        <w:t xml:space="preserve"> cho người dùng chú ý</w:t>
      </w:r>
      <w:r w:rsidR="00AF7A0D" w:rsidRPr="00AF7A0D">
        <w:rPr>
          <w:rFonts w:cstheme="majorHAnsi"/>
          <w:szCs w:val="26"/>
          <w:lang w:val="en-US"/>
        </w:rPr>
        <w:t xml:space="preserve"> hơn</w:t>
      </w:r>
    </w:p>
    <w:p w:rsidR="0003646F" w:rsidRDefault="00A561C5" w:rsidP="002427ED">
      <w:pPr>
        <w:pStyle w:val="Heading2"/>
        <w:rPr>
          <w:lang w:val="en-US"/>
        </w:rPr>
      </w:pPr>
      <w:r>
        <w:rPr>
          <w:lang w:val="en-US"/>
        </w:rPr>
        <w:t>Confirm</w:t>
      </w:r>
    </w:p>
    <w:p w:rsidR="009C5592" w:rsidRDefault="00942247" w:rsidP="009C559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470AF07" wp14:editId="1BE34333">
            <wp:extent cx="32480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47" w:rsidRDefault="008040C8" w:rsidP="009C559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F4A17B6" wp14:editId="75CA007C">
            <wp:extent cx="52768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C8" w:rsidRDefault="008040C8" w:rsidP="008040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Ứng dụng: Thông báo </w:t>
      </w:r>
      <w:r>
        <w:rPr>
          <w:lang w:val="en-US"/>
        </w:rPr>
        <w:t>cho người dùng</w:t>
      </w:r>
      <w:r>
        <w:rPr>
          <w:lang w:val="en-US"/>
        </w:rPr>
        <w:t xml:space="preserve"> lựa chọn</w:t>
      </w:r>
    </w:p>
    <w:p w:rsidR="00256DB4" w:rsidRDefault="00A86989" w:rsidP="008040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Để lấy được thông tin lựa chọn của người dùng thông qua hàm confirm ta sẽ làm như sau</w:t>
      </w:r>
      <w:r w:rsidR="00F92D7C">
        <w:rPr>
          <w:lang w:val="en-US"/>
        </w:rPr>
        <w:t>:</w:t>
      </w:r>
    </w:p>
    <w:p w:rsidR="001A46A0" w:rsidRDefault="001A46A0" w:rsidP="0090601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BCD8081" wp14:editId="7B2C35E0">
            <wp:extent cx="435292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0" w:rsidRDefault="001A46A0" w:rsidP="001A46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Nếu chọn đồng ý thì trên tab website sẽ hiện thị là true</w:t>
      </w:r>
      <w:r w:rsidR="0074095B">
        <w:rPr>
          <w:lang w:val="en-US"/>
        </w:rPr>
        <w:t xml:space="preserve"> ngược lại sẽ hiện false</w:t>
      </w:r>
      <w:r>
        <w:rPr>
          <w:lang w:val="en-US"/>
        </w:rPr>
        <w:t>:</w:t>
      </w:r>
    </w:p>
    <w:p w:rsidR="0074095B" w:rsidRDefault="0074095B" w:rsidP="007722F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D0F27B8" wp14:editId="38C569B4">
            <wp:extent cx="4286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5" w:rsidRDefault="0074095B" w:rsidP="007409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Như vậy ta có thể dùng biến này để có thể xét các trường hợp của nó.</w:t>
      </w:r>
    </w:p>
    <w:p w:rsidR="0000212C" w:rsidRDefault="0000212C" w:rsidP="0000212C">
      <w:pPr>
        <w:pStyle w:val="Heading2"/>
        <w:rPr>
          <w:lang w:val="en-US"/>
        </w:rPr>
      </w:pPr>
      <w:r>
        <w:rPr>
          <w:lang w:val="en-US"/>
        </w:rPr>
        <w:t>ParseInt</w:t>
      </w:r>
    </w:p>
    <w:p w:rsidR="00DB6949" w:rsidRPr="00DB6949" w:rsidRDefault="00DB6949" w:rsidP="00DB69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Cắt số nguyên đầu tiên của chuỗi</w:t>
      </w:r>
    </w:p>
    <w:p w:rsidR="0000212C" w:rsidRDefault="00D71EDC" w:rsidP="0000212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F16E2ED" wp14:editId="4F31A01A">
            <wp:extent cx="22098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49" w:rsidRDefault="00DB6949" w:rsidP="0000212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7244A33" wp14:editId="6BD8FFDB">
            <wp:extent cx="49149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65" w:rsidRDefault="00FA7516" w:rsidP="00FA7516">
      <w:pPr>
        <w:pStyle w:val="Heading2"/>
        <w:rPr>
          <w:lang w:val="en-US"/>
        </w:rPr>
      </w:pPr>
      <w:r>
        <w:rPr>
          <w:lang w:val="en-US"/>
        </w:rPr>
        <w:t>ParseFloat</w:t>
      </w:r>
    </w:p>
    <w:p w:rsidR="00FA7516" w:rsidRDefault="00FA7516" w:rsidP="00FA7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Cũng giống như parseInt nhưng là dùng cho số thực</w:t>
      </w:r>
    </w:p>
    <w:p w:rsidR="00861EAE" w:rsidRDefault="009169B4" w:rsidP="00861EAE">
      <w:pPr>
        <w:pStyle w:val="Heading2"/>
        <w:rPr>
          <w:lang w:val="en-US"/>
        </w:rPr>
      </w:pPr>
      <w:r>
        <w:rPr>
          <w:lang w:val="en-US"/>
        </w:rPr>
        <w:t>Eval</w:t>
      </w:r>
    </w:p>
    <w:p w:rsidR="00861EAE" w:rsidRDefault="00861EAE" w:rsidP="00861E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Biến chuỗi thành biểu thức toán học</w:t>
      </w:r>
    </w:p>
    <w:p w:rsidR="00C804F7" w:rsidRDefault="00C804F7" w:rsidP="00861E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 có thể biến chuỗi thành các mã js</w:t>
      </w:r>
    </w:p>
    <w:p w:rsidR="00307280" w:rsidRDefault="00307280" w:rsidP="0030728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8EB30CB" wp14:editId="1394D905">
            <wp:extent cx="172402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0B" w:rsidRDefault="00551D0B" w:rsidP="0030728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BB72CC8" wp14:editId="2F0B8AC7">
            <wp:extent cx="4981575" cy="169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0B" w:rsidRDefault="00385B7A" w:rsidP="00385B7A">
      <w:pPr>
        <w:pStyle w:val="Heading2"/>
        <w:rPr>
          <w:lang w:val="en-US"/>
        </w:rPr>
      </w:pPr>
      <w:r>
        <w:rPr>
          <w:lang w:val="en-US"/>
        </w:rPr>
        <w:t>Prompt</w:t>
      </w:r>
    </w:p>
    <w:p w:rsidR="00A55D03" w:rsidRDefault="00A55D03" w:rsidP="00A55D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Xuất hiện form cho phép người dùng nhập dữ liệu</w:t>
      </w:r>
    </w:p>
    <w:p w:rsidR="00751441" w:rsidRDefault="0005193A" w:rsidP="0005193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2201F6" wp14:editId="0077B307">
            <wp:extent cx="213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3A" w:rsidRDefault="003213B7" w:rsidP="0005193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821DF24" wp14:editId="49C4B3CA">
            <wp:extent cx="542925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A0" w:rsidRDefault="00754046" w:rsidP="00754046">
      <w:pPr>
        <w:pStyle w:val="Heading1"/>
        <w:rPr>
          <w:lang w:val="en-US"/>
        </w:rPr>
      </w:pPr>
      <w:r>
        <w:rPr>
          <w:lang w:val="en-US"/>
        </w:rPr>
        <w:t>Biểu thức điều kiện</w:t>
      </w:r>
    </w:p>
    <w:p w:rsidR="00E720F8" w:rsidRDefault="00F30DAB" w:rsidP="00F30DAB">
      <w:pPr>
        <w:pStyle w:val="Heading2"/>
        <w:rPr>
          <w:lang w:val="en-US"/>
        </w:rPr>
      </w:pPr>
      <w:r>
        <w:rPr>
          <w:lang w:val="en-US"/>
        </w:rPr>
        <w:t>If else</w:t>
      </w:r>
      <w:r w:rsidR="00EA475D">
        <w:rPr>
          <w:lang w:val="en-US"/>
        </w:rPr>
        <w:t xml:space="preserve"> </w:t>
      </w:r>
    </w:p>
    <w:p w:rsidR="00EA475D" w:rsidRDefault="00780371" w:rsidP="00EA475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47356C7" wp14:editId="2855DFD3">
            <wp:extent cx="3133725" cy="1495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71" w:rsidRDefault="00221D6B" w:rsidP="00EA475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AD1C3" wp14:editId="4B3966A6">
            <wp:extent cx="1381125" cy="333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DF" w:rsidRDefault="00BA7953" w:rsidP="00BA7953">
      <w:pPr>
        <w:pStyle w:val="Heading2"/>
        <w:rPr>
          <w:lang w:val="en-US"/>
        </w:rPr>
      </w:pPr>
      <w:r>
        <w:rPr>
          <w:lang w:val="en-US"/>
        </w:rPr>
        <w:lastRenderedPageBreak/>
        <w:t>Switch case</w:t>
      </w:r>
    </w:p>
    <w:p w:rsidR="00BA7953" w:rsidRDefault="00A05141" w:rsidP="00BA795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3C00D7" wp14:editId="4A5E1036">
            <wp:extent cx="330517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41" w:rsidRDefault="004A4B93" w:rsidP="00BA795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FDE8C3B" wp14:editId="6A5B8D60">
            <wp:extent cx="79057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6F" w:rsidRDefault="007B56D3" w:rsidP="007B56D3">
      <w:pPr>
        <w:pStyle w:val="Heading1"/>
        <w:rPr>
          <w:lang w:val="en-US"/>
        </w:rPr>
      </w:pPr>
      <w:r>
        <w:rPr>
          <w:lang w:val="en-US"/>
        </w:rPr>
        <w:t>Vòng lặp</w:t>
      </w:r>
    </w:p>
    <w:p w:rsidR="00CE06BE" w:rsidRDefault="00CE06BE" w:rsidP="00CE06BE">
      <w:pPr>
        <w:pStyle w:val="Heading2"/>
        <w:rPr>
          <w:lang w:val="en-US"/>
        </w:rPr>
      </w:pPr>
      <w:r>
        <w:rPr>
          <w:lang w:val="en-US"/>
        </w:rPr>
        <w:t>For</w:t>
      </w:r>
    </w:p>
    <w:p w:rsidR="00CE06BE" w:rsidRDefault="00CE06BE" w:rsidP="00CE06B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D8E6F55" wp14:editId="0B55427B">
            <wp:extent cx="3086100" cy="81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BE" w:rsidRDefault="00147A9E" w:rsidP="00CE06B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CC0368" wp14:editId="05B0C22A">
            <wp:extent cx="400050" cy="1095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96" w:rsidRDefault="00AE06EA" w:rsidP="00877A6A">
      <w:pPr>
        <w:pStyle w:val="Heading2"/>
        <w:rPr>
          <w:lang w:val="en-US"/>
        </w:rPr>
      </w:pPr>
      <w:r>
        <w:rPr>
          <w:lang w:val="en-US"/>
        </w:rPr>
        <w:lastRenderedPageBreak/>
        <w:t>Foreach</w:t>
      </w:r>
    </w:p>
    <w:p w:rsidR="00AE06EA" w:rsidRDefault="00AE06EA" w:rsidP="00AE06E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E738FFD" wp14:editId="17E76CAB">
            <wp:extent cx="2952750" cy="103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vi-VN"/>
        </w:rPr>
        <w:drawing>
          <wp:inline distT="0" distB="0" distL="0" distR="0" wp14:anchorId="10600348" wp14:editId="4E6A8D97">
            <wp:extent cx="40005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EA" w:rsidRDefault="004105E1" w:rsidP="004105E1">
      <w:pPr>
        <w:pStyle w:val="Heading2"/>
        <w:rPr>
          <w:lang w:val="en-US"/>
        </w:rPr>
      </w:pPr>
      <w:r>
        <w:rPr>
          <w:lang w:val="en-US"/>
        </w:rPr>
        <w:t>While</w:t>
      </w:r>
    </w:p>
    <w:p w:rsidR="00B00429" w:rsidRDefault="00B00429" w:rsidP="00B0042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D77071" wp14:editId="35ADA0DD">
            <wp:extent cx="2381250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29" w:rsidRPr="00B00429" w:rsidRDefault="00C842E3" w:rsidP="00B0042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BF8D980" wp14:editId="2A657F14">
            <wp:extent cx="409575" cy="1819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E1" w:rsidRDefault="004105E1" w:rsidP="004105E1">
      <w:pPr>
        <w:pStyle w:val="Heading2"/>
        <w:rPr>
          <w:lang w:val="en-US"/>
        </w:rPr>
      </w:pPr>
      <w:r>
        <w:rPr>
          <w:lang w:val="en-US"/>
        </w:rPr>
        <w:t>Do while</w:t>
      </w:r>
    </w:p>
    <w:p w:rsidR="008A5FCA" w:rsidRDefault="00D837C6" w:rsidP="008A5FC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BF53F6" wp14:editId="324F861F">
            <wp:extent cx="2409825" cy="1028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C6" w:rsidRDefault="004E17F6" w:rsidP="008A5FCA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5E66B9A" wp14:editId="4B7DEF35">
            <wp:extent cx="409575" cy="1885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05" w:rsidRDefault="00D8369D" w:rsidP="00D8369D">
      <w:pPr>
        <w:pStyle w:val="Heading1"/>
        <w:rPr>
          <w:lang w:val="en-US"/>
        </w:rPr>
      </w:pPr>
      <w:r>
        <w:rPr>
          <w:lang w:val="en-US"/>
        </w:rPr>
        <w:t>Sự kiện</w:t>
      </w:r>
    </w:p>
    <w:p w:rsidR="00D8369D" w:rsidRDefault="00D8369D" w:rsidP="00D8369D">
      <w:pPr>
        <w:pStyle w:val="Heading2"/>
        <w:rPr>
          <w:lang w:val="en-US"/>
        </w:rPr>
      </w:pPr>
      <w:r>
        <w:rPr>
          <w:lang w:val="en-US"/>
        </w:rPr>
        <w:t>Onclick</w:t>
      </w:r>
    </w:p>
    <w:p w:rsidR="00E24166" w:rsidRDefault="00E24166" w:rsidP="00E241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Bắt sự kiện click chuột</w:t>
      </w:r>
    </w:p>
    <w:p w:rsidR="00E24166" w:rsidRDefault="00CD5D54" w:rsidP="0029161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BCA6B12" wp14:editId="7B4471C3">
            <wp:extent cx="5731510" cy="34213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54" w:rsidRDefault="000F71C4" w:rsidP="0029161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2009F0" wp14:editId="3148E89C">
            <wp:extent cx="3000375" cy="609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4" w:rsidRDefault="00AE7E5A" w:rsidP="0029161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BB40BD7" wp14:editId="34C3EEDF">
            <wp:extent cx="5731510" cy="25228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A" w:rsidRDefault="00522F94" w:rsidP="00522F94">
      <w:pPr>
        <w:pStyle w:val="Heading2"/>
        <w:rPr>
          <w:lang w:val="en-US"/>
        </w:rPr>
      </w:pPr>
      <w:r>
        <w:rPr>
          <w:lang w:val="en-US"/>
        </w:rPr>
        <w:t>Onchange</w:t>
      </w:r>
    </w:p>
    <w:p w:rsidR="00522F94" w:rsidRDefault="00E54F1A" w:rsidP="00E54F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Bắt sự kiện thay đổi </w:t>
      </w:r>
      <w:r w:rsidR="00376574">
        <w:rPr>
          <w:lang w:val="en-US"/>
        </w:rPr>
        <w:t>giá trị textfiel</w:t>
      </w:r>
      <w:r w:rsidR="001418BA">
        <w:rPr>
          <w:lang w:val="en-US"/>
        </w:rPr>
        <w:t>d</w:t>
      </w:r>
    </w:p>
    <w:p w:rsidR="008341A5" w:rsidRDefault="008341A5" w:rsidP="008341A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87D3DC" wp14:editId="32C43D0D">
            <wp:extent cx="5731510" cy="36607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A5" w:rsidRDefault="0033669B" w:rsidP="008341A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E5092BA" wp14:editId="0BF45381">
            <wp:extent cx="5334000" cy="809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9B" w:rsidRDefault="00281926" w:rsidP="008341A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4D67B6E" wp14:editId="3DA7A9C8">
            <wp:extent cx="5731510" cy="12084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26" w:rsidRDefault="00B91E70" w:rsidP="00B91E70">
      <w:pPr>
        <w:pStyle w:val="Heading2"/>
        <w:rPr>
          <w:lang w:val="en-US"/>
        </w:rPr>
      </w:pPr>
      <w:r>
        <w:rPr>
          <w:lang w:val="en-US"/>
        </w:rPr>
        <w:t>Onmouseover</w:t>
      </w:r>
    </w:p>
    <w:p w:rsidR="00B91E70" w:rsidRDefault="00BD2B47" w:rsidP="00BD2B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Bắt sự kiện khi di chuyển chuột đến </w:t>
      </w:r>
    </w:p>
    <w:p w:rsidR="00147914" w:rsidRDefault="00147914" w:rsidP="0014791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E06E953" wp14:editId="1275E803">
            <wp:extent cx="5731510" cy="37630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14" w:rsidRDefault="003277A2" w:rsidP="0014791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6B065F6" wp14:editId="13D9EBAB">
            <wp:extent cx="2390775" cy="619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C1DBD">
        <w:rPr>
          <w:noProof/>
          <w:lang w:eastAsia="vi-VN"/>
        </w:rPr>
        <w:drawing>
          <wp:inline distT="0" distB="0" distL="0" distR="0" wp14:anchorId="2FD6C0B2" wp14:editId="496457E6">
            <wp:extent cx="5731510" cy="22733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0E" w:rsidRDefault="000128DF" w:rsidP="00C7230E">
      <w:pPr>
        <w:pStyle w:val="Heading2"/>
        <w:rPr>
          <w:lang w:val="en-US"/>
        </w:rPr>
      </w:pPr>
      <w:r>
        <w:rPr>
          <w:lang w:val="en-US"/>
        </w:rPr>
        <w:lastRenderedPageBreak/>
        <w:t>Onmouseout</w:t>
      </w:r>
    </w:p>
    <w:p w:rsidR="008F1496" w:rsidRDefault="002A09F9" w:rsidP="002A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Bắt sự kiện khi di chuyển chuộ</w:t>
      </w:r>
      <w:r>
        <w:rPr>
          <w:lang w:val="en-US"/>
        </w:rPr>
        <w:t>t đi. Khai báo giống như Onmouseout</w:t>
      </w:r>
    </w:p>
    <w:p w:rsidR="00FB1104" w:rsidRDefault="003335E3" w:rsidP="00FB1104">
      <w:pPr>
        <w:pStyle w:val="Heading2"/>
        <w:rPr>
          <w:lang w:val="en-US"/>
        </w:rPr>
      </w:pPr>
      <w:r>
        <w:rPr>
          <w:lang w:val="en-US"/>
        </w:rPr>
        <w:t>Onkeydown</w:t>
      </w:r>
    </w:p>
    <w:p w:rsidR="00677705" w:rsidRDefault="00677705" w:rsidP="00FB11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Đếm số lượt click, thêm text vào field, …</w:t>
      </w:r>
    </w:p>
    <w:p w:rsidR="00677705" w:rsidRDefault="00677705" w:rsidP="0067770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566CBCD" wp14:editId="35D0E26C">
            <wp:extent cx="5731510" cy="40817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D3" w:rsidRDefault="00F07AD3" w:rsidP="0067770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B2A4CAB" wp14:editId="40DD541C">
            <wp:extent cx="2009775" cy="6381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8A" w:rsidRDefault="00F6733D" w:rsidP="0067770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B5E4409" wp14:editId="5A2A471C">
            <wp:extent cx="5731510" cy="16471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F8" w:rsidRDefault="002C1CA9" w:rsidP="002C1CA9">
      <w:pPr>
        <w:pStyle w:val="Heading2"/>
        <w:rPr>
          <w:lang w:val="en-US"/>
        </w:rPr>
      </w:pPr>
      <w:r>
        <w:rPr>
          <w:lang w:val="en-US"/>
        </w:rPr>
        <w:t>Onload</w:t>
      </w:r>
    </w:p>
    <w:p w:rsidR="006851A6" w:rsidRDefault="00DB3CF8" w:rsidP="00DB3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Sự kiện được thực hiện khi ta load lại trang</w:t>
      </w:r>
      <w:r w:rsidR="006851A6">
        <w:rPr>
          <w:lang w:val="en-US"/>
        </w:rPr>
        <w:t xml:space="preserve"> website</w:t>
      </w:r>
    </w:p>
    <w:p w:rsidR="00AA0F16" w:rsidRDefault="00AA0F16" w:rsidP="008E2079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009A638" wp14:editId="5F3B8000">
            <wp:extent cx="5731510" cy="4224655"/>
            <wp:effectExtent l="0" t="0" r="254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DD" w:rsidRDefault="002255DD" w:rsidP="008E207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78E03C7" wp14:editId="3C0A7B26">
            <wp:extent cx="3286125" cy="619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7C" w:rsidRDefault="00327B0A" w:rsidP="008E207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74537CB" wp14:editId="7A36DFBE">
            <wp:extent cx="5731510" cy="2835910"/>
            <wp:effectExtent l="0" t="0" r="254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9" w:rsidRPr="008E2079" w:rsidRDefault="002A09F9" w:rsidP="008E2079">
      <w:pPr>
        <w:rPr>
          <w:lang w:val="en-US"/>
        </w:rPr>
      </w:pPr>
      <w:bookmarkStart w:id="0" w:name="_GoBack"/>
      <w:bookmarkEnd w:id="0"/>
      <w:r w:rsidRPr="008E2079">
        <w:rPr>
          <w:lang w:val="en-US"/>
        </w:rPr>
        <w:t xml:space="preserve"> </w:t>
      </w:r>
    </w:p>
    <w:sectPr w:rsidR="002A09F9" w:rsidRPr="008E20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DE2"/>
    <w:multiLevelType w:val="multilevel"/>
    <w:tmpl w:val="7C4E31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5419"/>
    <w:multiLevelType w:val="hybridMultilevel"/>
    <w:tmpl w:val="31A4F0D4"/>
    <w:lvl w:ilvl="0" w:tplc="2DEC18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7604"/>
    <w:multiLevelType w:val="hybridMultilevel"/>
    <w:tmpl w:val="2A820E28"/>
    <w:lvl w:ilvl="0" w:tplc="A4D2A6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D2FE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75D9E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C"/>
    <w:rsid w:val="0000212C"/>
    <w:rsid w:val="000128DF"/>
    <w:rsid w:val="0003646F"/>
    <w:rsid w:val="0005193A"/>
    <w:rsid w:val="000649AF"/>
    <w:rsid w:val="00081828"/>
    <w:rsid w:val="000B28AC"/>
    <w:rsid w:val="000D05AC"/>
    <w:rsid w:val="000F71C4"/>
    <w:rsid w:val="001418BA"/>
    <w:rsid w:val="00147914"/>
    <w:rsid w:val="00147A9E"/>
    <w:rsid w:val="00175F7F"/>
    <w:rsid w:val="001A46A0"/>
    <w:rsid w:val="00221D6B"/>
    <w:rsid w:val="002255DD"/>
    <w:rsid w:val="002427ED"/>
    <w:rsid w:val="00256DB4"/>
    <w:rsid w:val="00281926"/>
    <w:rsid w:val="00291612"/>
    <w:rsid w:val="002A09F9"/>
    <w:rsid w:val="002B747C"/>
    <w:rsid w:val="002C1CA9"/>
    <w:rsid w:val="00307280"/>
    <w:rsid w:val="00314A6F"/>
    <w:rsid w:val="003213B7"/>
    <w:rsid w:val="003277A2"/>
    <w:rsid w:val="00327B0A"/>
    <w:rsid w:val="003335E3"/>
    <w:rsid w:val="0033669B"/>
    <w:rsid w:val="00376574"/>
    <w:rsid w:val="00385B7A"/>
    <w:rsid w:val="004105E1"/>
    <w:rsid w:val="00425F3C"/>
    <w:rsid w:val="00466B55"/>
    <w:rsid w:val="004A4B93"/>
    <w:rsid w:val="004E17F6"/>
    <w:rsid w:val="00522CC1"/>
    <w:rsid w:val="00522F94"/>
    <w:rsid w:val="00551D0B"/>
    <w:rsid w:val="005F15D3"/>
    <w:rsid w:val="00636612"/>
    <w:rsid w:val="00677705"/>
    <w:rsid w:val="006851A6"/>
    <w:rsid w:val="006A16A5"/>
    <w:rsid w:val="006A1B94"/>
    <w:rsid w:val="006D2D05"/>
    <w:rsid w:val="0074095B"/>
    <w:rsid w:val="00751441"/>
    <w:rsid w:val="00754046"/>
    <w:rsid w:val="007722F8"/>
    <w:rsid w:val="00776A8A"/>
    <w:rsid w:val="00780371"/>
    <w:rsid w:val="007B56D3"/>
    <w:rsid w:val="008040C8"/>
    <w:rsid w:val="008341A5"/>
    <w:rsid w:val="0084463B"/>
    <w:rsid w:val="00861EAE"/>
    <w:rsid w:val="00877A6A"/>
    <w:rsid w:val="008A5FCA"/>
    <w:rsid w:val="008C1DBD"/>
    <w:rsid w:val="008E2079"/>
    <w:rsid w:val="008E5716"/>
    <w:rsid w:val="008F1496"/>
    <w:rsid w:val="009049EA"/>
    <w:rsid w:val="0090601F"/>
    <w:rsid w:val="009169B4"/>
    <w:rsid w:val="00942247"/>
    <w:rsid w:val="009A4B35"/>
    <w:rsid w:val="009C5592"/>
    <w:rsid w:val="00A05141"/>
    <w:rsid w:val="00A55D03"/>
    <w:rsid w:val="00A561C5"/>
    <w:rsid w:val="00A86989"/>
    <w:rsid w:val="00AA0F16"/>
    <w:rsid w:val="00AE06EA"/>
    <w:rsid w:val="00AE28CC"/>
    <w:rsid w:val="00AE7E5A"/>
    <w:rsid w:val="00AF5D17"/>
    <w:rsid w:val="00AF7A0D"/>
    <w:rsid w:val="00B00429"/>
    <w:rsid w:val="00B05DB5"/>
    <w:rsid w:val="00B8094E"/>
    <w:rsid w:val="00B91E70"/>
    <w:rsid w:val="00BA7953"/>
    <w:rsid w:val="00BD2B47"/>
    <w:rsid w:val="00BE66E4"/>
    <w:rsid w:val="00C00BA4"/>
    <w:rsid w:val="00C7230E"/>
    <w:rsid w:val="00C804F7"/>
    <w:rsid w:val="00C842E3"/>
    <w:rsid w:val="00CD5D54"/>
    <w:rsid w:val="00CE06BE"/>
    <w:rsid w:val="00CF6DA6"/>
    <w:rsid w:val="00D637C6"/>
    <w:rsid w:val="00D71EDC"/>
    <w:rsid w:val="00D8369D"/>
    <w:rsid w:val="00D837C6"/>
    <w:rsid w:val="00D85688"/>
    <w:rsid w:val="00DB3CF8"/>
    <w:rsid w:val="00DB6949"/>
    <w:rsid w:val="00DC2D6C"/>
    <w:rsid w:val="00E24166"/>
    <w:rsid w:val="00E262A0"/>
    <w:rsid w:val="00E54F1A"/>
    <w:rsid w:val="00E720F8"/>
    <w:rsid w:val="00EA475D"/>
    <w:rsid w:val="00EF6C4C"/>
    <w:rsid w:val="00F00151"/>
    <w:rsid w:val="00F07AD3"/>
    <w:rsid w:val="00F30DAB"/>
    <w:rsid w:val="00F34296"/>
    <w:rsid w:val="00F50465"/>
    <w:rsid w:val="00F6733D"/>
    <w:rsid w:val="00F87B85"/>
    <w:rsid w:val="00F92D7C"/>
    <w:rsid w:val="00FA7516"/>
    <w:rsid w:val="00FB110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0C012"/>
  <w15:chartTrackingRefBased/>
  <w15:docId w15:val="{13EE29FC-C09C-4974-8F3E-0BC49D19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A0D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55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B5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55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55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55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55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55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55"/>
    <w:pPr>
      <w:keepNext/>
      <w:keepLines/>
      <w:numPr>
        <w:ilvl w:val="7"/>
        <w:numId w:val="3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55"/>
    <w:pPr>
      <w:keepNext/>
      <w:keepLines/>
      <w:numPr>
        <w:ilvl w:val="8"/>
        <w:numId w:val="3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6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5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5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5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10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119</cp:revision>
  <dcterms:created xsi:type="dcterms:W3CDTF">2020-05-04T00:09:00Z</dcterms:created>
  <dcterms:modified xsi:type="dcterms:W3CDTF">2020-05-04T16:49:00Z</dcterms:modified>
</cp:coreProperties>
</file>