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9F1" w:rsidRDefault="00E579F1" w:rsidP="00E579F1">
      <w:pPr>
        <w:pStyle w:val="Heading1"/>
        <w:numPr>
          <w:ilvl w:val="0"/>
          <w:numId w:val="1"/>
        </w:numPr>
        <w:rPr>
          <w:lang w:val="en-US"/>
        </w:rPr>
      </w:pPr>
      <w:r w:rsidRPr="00E579F1">
        <w:t>Biế</w:t>
      </w:r>
      <w:r>
        <w:rPr>
          <w:lang w:val="en-US"/>
        </w:rPr>
        <w:t>n</w:t>
      </w:r>
      <w:r w:rsidR="0074650A">
        <w:rPr>
          <w:lang w:val="en-US"/>
        </w:rPr>
        <w:t xml:space="preserve"> – Hằng</w:t>
      </w:r>
    </w:p>
    <w:p w:rsidR="00CA4AF4" w:rsidRDefault="00CF7A44" w:rsidP="00CA4AF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Định nghĩa: Biến được sử dụng để lưu trữ thông tin trong quá trình xử lý</w:t>
      </w:r>
      <w:r w:rsidR="0033225E">
        <w:rPr>
          <w:rFonts w:asciiTheme="majorHAnsi" w:hAnsiTheme="majorHAnsi" w:cstheme="majorHAnsi"/>
          <w:sz w:val="26"/>
          <w:szCs w:val="26"/>
          <w:lang w:val="en-US"/>
        </w:rPr>
        <w:t xml:space="preserve">. Có hai loại biến là biến toàn cục và biến cục bộ. </w:t>
      </w:r>
    </w:p>
    <w:p w:rsidR="0033225E" w:rsidRDefault="0033225E" w:rsidP="00CA4AF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Biến toàn cục nằm ngoài các các hàm và hàm nào cũng có thể </w:t>
      </w:r>
      <w:r w:rsidR="00483822">
        <w:rPr>
          <w:rFonts w:asciiTheme="majorHAnsi" w:hAnsiTheme="majorHAnsi" w:cstheme="majorHAnsi"/>
          <w:sz w:val="26"/>
          <w:szCs w:val="26"/>
          <w:lang w:val="en-US"/>
        </w:rPr>
        <w:t>sự dụng được biến đó</w:t>
      </w:r>
    </w:p>
    <w:p w:rsidR="00483822" w:rsidRPr="00CA4AF4" w:rsidRDefault="00483822" w:rsidP="00CA4AF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Biến cục bộ là biến nằm trong hàm và chỉ có hàm đó mới có thể sử dụng biến đó</w:t>
      </w:r>
    </w:p>
    <w:p w:rsidR="00E33503" w:rsidRDefault="00AB4C25" w:rsidP="00E3350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Khai báo biến</w:t>
      </w:r>
    </w:p>
    <w:p w:rsidR="00703593" w:rsidRDefault="00B8102B" w:rsidP="00316AFA">
      <w:pPr>
        <w:ind w:left="72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56F7B33" wp14:editId="6E0E7823">
            <wp:extent cx="176212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84" w:rsidRDefault="003148D7" w:rsidP="003148D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406638">
        <w:rPr>
          <w:rFonts w:asciiTheme="majorHAnsi" w:hAnsiTheme="majorHAnsi" w:cstheme="majorHAnsi"/>
          <w:sz w:val="26"/>
          <w:szCs w:val="26"/>
          <w:lang w:val="en-US"/>
        </w:rPr>
        <w:t>Chúng ta có thể gán giá trị cho biến</w:t>
      </w:r>
    </w:p>
    <w:p w:rsidR="00487DA1" w:rsidRDefault="00487DA1" w:rsidP="003148D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Hàm var_dump() sẽ in ra thông tin của biến và giá trị của biến đó</w:t>
      </w:r>
    </w:p>
    <w:p w:rsidR="00001BBC" w:rsidRDefault="00001BBC" w:rsidP="00001BBC">
      <w:pPr>
        <w:pStyle w:val="ListParagraph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78F529F6" wp14:editId="09ABF47C">
            <wp:extent cx="174307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BC" w:rsidRPr="00406638" w:rsidRDefault="005F04E1" w:rsidP="00001BBC">
      <w:pPr>
        <w:pStyle w:val="ListParagraph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2202B788" wp14:editId="6C919723">
            <wp:extent cx="261937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37" w:rsidRDefault="00116937" w:rsidP="00116937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Hằng</w:t>
      </w:r>
    </w:p>
    <w:p w:rsidR="00513018" w:rsidRDefault="00E27DA2" w:rsidP="00E27DA2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E27DA2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Hằng cũng được sử dụng để lưu trữ thông tin nhưng giá trị đó không thay đổi</w:t>
      </w:r>
      <w:r w:rsidR="00DE5215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4F4CD6" w:rsidRDefault="004F4CD6" w:rsidP="00E27DA2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BE39C3">
        <w:rPr>
          <w:rFonts w:asciiTheme="majorHAnsi" w:hAnsiTheme="majorHAnsi" w:cstheme="majorHAnsi"/>
          <w:sz w:val="26"/>
          <w:szCs w:val="26"/>
          <w:lang w:val="en-US"/>
        </w:rPr>
        <w:t>Nên viết hoa tên hằng</w:t>
      </w:r>
      <w:r w:rsidR="006D184F">
        <w:rPr>
          <w:rFonts w:asciiTheme="majorHAnsi" w:hAnsiTheme="majorHAnsi" w:cstheme="majorHAnsi"/>
          <w:sz w:val="26"/>
          <w:szCs w:val="26"/>
          <w:lang w:val="en-US"/>
        </w:rPr>
        <w:t xml:space="preserve"> số</w:t>
      </w:r>
    </w:p>
    <w:p w:rsidR="00290C09" w:rsidRDefault="00DE5215" w:rsidP="0088348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4A38BD">
        <w:rPr>
          <w:rFonts w:asciiTheme="majorHAnsi" w:hAnsiTheme="majorHAnsi" w:cstheme="majorHAnsi"/>
          <w:sz w:val="26"/>
          <w:szCs w:val="26"/>
          <w:lang w:val="en-US"/>
        </w:rPr>
        <w:t>Cú pháp</w:t>
      </w:r>
      <w:r w:rsidR="00E91BD5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6236CA">
        <w:rPr>
          <w:noProof/>
          <w:lang w:eastAsia="vi-VN"/>
        </w:rPr>
        <w:drawing>
          <wp:inline distT="0" distB="0" distL="0" distR="0" wp14:anchorId="1E357DD4" wp14:editId="6F3A2110">
            <wp:extent cx="233362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84" w:rsidRDefault="006963D0" w:rsidP="0088348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noProof/>
          <w:lang w:eastAsia="vi-VN"/>
        </w:rPr>
        <w:drawing>
          <wp:inline distT="0" distB="0" distL="0" distR="0" wp14:anchorId="520A9B1D" wp14:editId="652C67A5">
            <wp:extent cx="19240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D0" w:rsidRDefault="00901D9E" w:rsidP="0088348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ab/>
      </w:r>
      <w:r>
        <w:rPr>
          <w:noProof/>
          <w:lang w:eastAsia="vi-VN"/>
        </w:rPr>
        <w:drawing>
          <wp:inline distT="0" distB="0" distL="0" distR="0" wp14:anchorId="769A2B66" wp14:editId="684F2BC9">
            <wp:extent cx="7239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8F" w:rsidRDefault="001D0E8F" w:rsidP="001D0E8F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1D0E8F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Từ PHP 7 ta có thể khai báo hằng với dạng mảng.</w:t>
      </w:r>
    </w:p>
    <w:p w:rsidR="001D0E8F" w:rsidRDefault="00D70A7F" w:rsidP="001D0E8F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5E885A93" wp14:editId="2E99F855">
            <wp:extent cx="386715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7F" w:rsidRPr="001D0E8F" w:rsidRDefault="00BD4A65" w:rsidP="001D0E8F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F24211B" wp14:editId="5F780DFC">
            <wp:extent cx="1114425" cy="40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F1" w:rsidRDefault="00AA178D" w:rsidP="00E579F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Echo, print, die, exit</w:t>
      </w:r>
      <w:r w:rsidR="0027775D">
        <w:rPr>
          <w:lang w:val="en-US"/>
        </w:rPr>
        <w:t>, eval</w:t>
      </w:r>
    </w:p>
    <w:p w:rsidR="0080007A" w:rsidRDefault="0080007A" w:rsidP="0080007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Echo</w:t>
      </w:r>
    </w:p>
    <w:p w:rsidR="007F4AC7" w:rsidRPr="00C629ED" w:rsidRDefault="00C629ED" w:rsidP="00AA5F78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C629ED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Là câu lệnh dùng để in giá trị ra màn hình. Hay được sử dụng</w:t>
      </w:r>
      <w:r w:rsidR="007F4AC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80007A" w:rsidRDefault="0080007A" w:rsidP="0080007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Print</w:t>
      </w:r>
    </w:p>
    <w:p w:rsidR="00B92365" w:rsidRPr="00B92365" w:rsidRDefault="00B92365" w:rsidP="00B92365">
      <w:pPr>
        <w:ind w:left="360"/>
        <w:rPr>
          <w:lang w:val="en-US"/>
        </w:rPr>
      </w:pPr>
      <w:r w:rsidRPr="00C629ED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Là câu lệnh dùng để in giá trị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ra màn hình. Ít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được sử dụng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hơn echo</w:t>
      </w:r>
    </w:p>
    <w:p w:rsidR="0080007A" w:rsidRDefault="0080007A" w:rsidP="0080007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Die</w:t>
      </w:r>
    </w:p>
    <w:p w:rsidR="00C5326F" w:rsidRPr="000F5673" w:rsidRDefault="000F5673" w:rsidP="00C33368">
      <w:pPr>
        <w:ind w:left="360"/>
        <w:rPr>
          <w:lang w:val="en-US"/>
        </w:rPr>
      </w:pPr>
      <w:r w:rsidRPr="000F5673">
        <w:rPr>
          <w:lang w:val="en-US"/>
        </w:rPr>
        <w:t>-</w:t>
      </w:r>
      <w:r>
        <w:rPr>
          <w:lang w:val="en-US"/>
        </w:rPr>
        <w:t xml:space="preserve"> </w:t>
      </w:r>
      <w:r w:rsidR="004572B8">
        <w:rPr>
          <w:lang w:val="en-US"/>
        </w:rPr>
        <w:t>Là câu lệnh dừng hệ thống PHP lại và không dịch tiếp nữa đồng thời cho ra thông báo.</w:t>
      </w:r>
    </w:p>
    <w:p w:rsidR="0080007A" w:rsidRDefault="0080007A" w:rsidP="0080007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Exit</w:t>
      </w:r>
    </w:p>
    <w:p w:rsidR="00C33368" w:rsidRDefault="00C33368" w:rsidP="00C33368">
      <w:pPr>
        <w:ind w:left="360"/>
        <w:rPr>
          <w:lang w:val="en-US"/>
        </w:rPr>
      </w:pPr>
      <w:r w:rsidRPr="00C33368">
        <w:rPr>
          <w:lang w:val="en-US"/>
        </w:rPr>
        <w:t>-</w:t>
      </w:r>
      <w:r>
        <w:rPr>
          <w:lang w:val="en-US"/>
        </w:rPr>
        <w:t xml:space="preserve"> Giống câu lệnh die.</w:t>
      </w:r>
    </w:p>
    <w:p w:rsidR="00BF02D9" w:rsidRDefault="0021499D" w:rsidP="00C33368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03C83B5" wp14:editId="0952FF8B">
            <wp:extent cx="2057400" cy="133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9D" w:rsidRPr="00C33368" w:rsidRDefault="00AD47CB" w:rsidP="00C33368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ACD5F78" wp14:editId="66905234">
            <wp:extent cx="1847850" cy="36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7A" w:rsidRDefault="0080007A" w:rsidP="0080007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Eval</w:t>
      </w:r>
    </w:p>
    <w:p w:rsidR="00981ADA" w:rsidRDefault="00981ADA" w:rsidP="00981ADA">
      <w:pPr>
        <w:ind w:left="360"/>
        <w:rPr>
          <w:lang w:val="en-US"/>
        </w:rPr>
      </w:pPr>
      <w:r w:rsidRPr="00981ADA">
        <w:rPr>
          <w:lang w:val="en-US"/>
        </w:rPr>
        <w:t>-</w:t>
      </w:r>
      <w:r>
        <w:rPr>
          <w:lang w:val="en-US"/>
        </w:rPr>
        <w:t xml:space="preserve"> </w:t>
      </w:r>
      <w:r w:rsidR="00796FDC">
        <w:rPr>
          <w:lang w:val="en-US"/>
        </w:rPr>
        <w:t>Chuyển chuỗi sang mã PHP và thực thi nó.</w:t>
      </w:r>
    </w:p>
    <w:p w:rsidR="002D03A1" w:rsidRDefault="00446D7C" w:rsidP="00981ADA">
      <w:pPr>
        <w:ind w:left="36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06693DB8" wp14:editId="337A4F6C">
            <wp:extent cx="3390900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7C" w:rsidRDefault="00446D7C" w:rsidP="00981ADA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2912492" wp14:editId="4250E92F">
            <wp:extent cx="4133850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7C" w:rsidRDefault="000E07FE" w:rsidP="000E07FE">
      <w:pPr>
        <w:ind w:left="360"/>
        <w:rPr>
          <w:lang w:val="en-US"/>
        </w:rPr>
      </w:pPr>
      <w:r w:rsidRPr="000E07FE">
        <w:rPr>
          <w:lang w:val="en-US"/>
        </w:rPr>
        <w:t>-</w:t>
      </w:r>
      <w:r>
        <w:rPr>
          <w:lang w:val="en-US"/>
        </w:rPr>
        <w:t xml:space="preserve"> Với hàm eval nó sẽ chuyển chuỗi $str1 = </w:t>
      </w:r>
      <w:r w:rsidR="00706F2D">
        <w:rPr>
          <w:lang w:val="en-US"/>
        </w:rPr>
        <w:t>“</w:t>
      </w:r>
      <w:r w:rsidR="00BF1BEB">
        <w:rPr>
          <w:lang w:val="en-US"/>
        </w:rPr>
        <w:t>$c cac ban da den voi lop $a</w:t>
      </w:r>
      <w:r w:rsidR="00706F2D">
        <w:rPr>
          <w:lang w:val="en-US"/>
        </w:rPr>
        <w:t>”</w:t>
      </w:r>
      <w:r w:rsidR="00BF1BEB">
        <w:rPr>
          <w:lang w:val="en-US"/>
        </w:rPr>
        <w:t>; thành mã PHP</w:t>
      </w:r>
      <w:r w:rsidR="00FE2FE6">
        <w:rPr>
          <w:lang w:val="en-US"/>
        </w:rPr>
        <w:t xml:space="preserve"> và khi ta echo $str1 thì máy sẽ chạy string bên trong nó. </w:t>
      </w:r>
    </w:p>
    <w:p w:rsidR="00FE2FE6" w:rsidRPr="000E07FE" w:rsidRDefault="00FE2FE6" w:rsidP="000E07FE">
      <w:pPr>
        <w:ind w:left="360"/>
        <w:rPr>
          <w:lang w:val="en-US"/>
        </w:rPr>
      </w:pPr>
      <w:r>
        <w:rPr>
          <w:lang w:val="en-US"/>
        </w:rPr>
        <w:t xml:space="preserve">- Vì chuỗi $str có </w:t>
      </w:r>
      <w:r w:rsidR="00C345DC" w:rsidRPr="00C345DC">
        <w:rPr>
          <w:b/>
          <w:lang w:val="en-US"/>
        </w:rPr>
        <w:t>‘’</w:t>
      </w:r>
      <w:r w:rsidR="00C345DC">
        <w:rPr>
          <w:lang w:val="en-US"/>
        </w:rPr>
        <w:t xml:space="preserve"> nên nó sẽ không nhận ra biến lồng trong đó. Nhưng chuỗi $str1 </w:t>
      </w:r>
      <w:r w:rsidR="00C43CC7">
        <w:rPr>
          <w:lang w:val="en-US"/>
        </w:rPr>
        <w:t xml:space="preserve">sẽ chuyển đổi </w:t>
      </w:r>
      <w:r w:rsidR="00D577DB">
        <w:rPr>
          <w:lang w:val="en-US"/>
        </w:rPr>
        <w:t xml:space="preserve">sang dạng </w:t>
      </w:r>
      <w:r w:rsidR="00D577DB" w:rsidRPr="00D577DB">
        <w:rPr>
          <w:b/>
          <w:lang w:val="en-US"/>
        </w:rPr>
        <w:t>“”</w:t>
      </w:r>
      <w:r w:rsidR="00D577DB">
        <w:rPr>
          <w:lang w:val="en-US"/>
        </w:rPr>
        <w:t xml:space="preserve"> nên nó sẽ nhận ra biến lồng biên trong chuỗi.</w:t>
      </w:r>
    </w:p>
    <w:p w:rsidR="00E579F1" w:rsidRDefault="00E579F1" w:rsidP="00E579F1">
      <w:pPr>
        <w:pStyle w:val="Heading1"/>
        <w:numPr>
          <w:ilvl w:val="0"/>
          <w:numId w:val="1"/>
        </w:numPr>
        <w:rPr>
          <w:lang w:val="en-US"/>
        </w:rPr>
      </w:pPr>
      <w:r w:rsidRPr="00E579F1">
        <w:rPr>
          <w:lang w:val="en-US"/>
        </w:rPr>
        <w:t>Toán tử</w:t>
      </w:r>
    </w:p>
    <w:p w:rsidR="006F6F5D" w:rsidRDefault="006F6F5D" w:rsidP="002A3C36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Toán tử gán</w:t>
      </w:r>
    </w:p>
    <w:p w:rsidR="006F6F5D" w:rsidRDefault="006F6F5D" w:rsidP="002A3C36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Toán tử nối</w:t>
      </w:r>
    </w:p>
    <w:p w:rsidR="001E1F6E" w:rsidRDefault="001E1F6E" w:rsidP="002A3C36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Toán tử số học</w:t>
      </w:r>
    </w:p>
    <w:p w:rsidR="001E1F6E" w:rsidRDefault="001E1F6E" w:rsidP="002A3C36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Toán tử so sánh</w:t>
      </w:r>
    </w:p>
    <w:p w:rsidR="001E1F6E" w:rsidRDefault="001E1F6E" w:rsidP="002A3C36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Toán tử logic</w:t>
      </w:r>
    </w:p>
    <w:p w:rsidR="00D577DB" w:rsidRDefault="001E1F6E" w:rsidP="002A3C36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Toán tử kết hợp</w:t>
      </w:r>
      <w:bookmarkStart w:id="0" w:name="_GoBack"/>
      <w:bookmarkEnd w:id="0"/>
    </w:p>
    <w:p w:rsidR="006F6F5D" w:rsidRPr="006F6F5D" w:rsidRDefault="006F6F5D" w:rsidP="006F6F5D">
      <w:pPr>
        <w:rPr>
          <w:lang w:val="en-US"/>
        </w:rPr>
      </w:pPr>
    </w:p>
    <w:p w:rsidR="00E579F1" w:rsidRPr="00E579F1" w:rsidRDefault="00E579F1" w:rsidP="00E579F1">
      <w:pPr>
        <w:pStyle w:val="Heading1"/>
        <w:numPr>
          <w:ilvl w:val="0"/>
          <w:numId w:val="1"/>
        </w:numPr>
      </w:pPr>
      <w:r w:rsidRPr="00E579F1">
        <w:rPr>
          <w:lang w:val="en-US"/>
        </w:rPr>
        <w:lastRenderedPageBreak/>
        <w:t>Câu điều kiện</w:t>
      </w:r>
    </w:p>
    <w:p w:rsidR="00E579F1" w:rsidRPr="00E579F1" w:rsidRDefault="00E579F1" w:rsidP="00E579F1">
      <w:pPr>
        <w:pStyle w:val="Heading1"/>
        <w:numPr>
          <w:ilvl w:val="0"/>
          <w:numId w:val="1"/>
        </w:numPr>
      </w:pPr>
      <w:r w:rsidRPr="00E579F1">
        <w:rPr>
          <w:lang w:val="en-US"/>
        </w:rPr>
        <w:t>Mảng</w:t>
      </w:r>
    </w:p>
    <w:p w:rsidR="00E579F1" w:rsidRPr="00E579F1" w:rsidRDefault="00E579F1" w:rsidP="00E579F1">
      <w:pPr>
        <w:pStyle w:val="Heading1"/>
        <w:numPr>
          <w:ilvl w:val="0"/>
          <w:numId w:val="1"/>
        </w:numPr>
      </w:pPr>
      <w:r w:rsidRPr="00E579F1">
        <w:rPr>
          <w:lang w:val="en-US"/>
        </w:rPr>
        <w:t>Vòng lặp</w:t>
      </w:r>
    </w:p>
    <w:p w:rsidR="00E579F1" w:rsidRPr="00E579F1" w:rsidRDefault="00E579F1" w:rsidP="00E579F1">
      <w:pPr>
        <w:pStyle w:val="Heading1"/>
        <w:numPr>
          <w:ilvl w:val="0"/>
          <w:numId w:val="1"/>
        </w:numPr>
      </w:pPr>
      <w:r w:rsidRPr="00E579F1">
        <w:rPr>
          <w:lang w:val="en-US"/>
        </w:rPr>
        <w:t>Hàm</w:t>
      </w:r>
    </w:p>
    <w:p w:rsidR="00E579F1" w:rsidRPr="00E579F1" w:rsidRDefault="00E579F1" w:rsidP="00E579F1">
      <w:pPr>
        <w:pStyle w:val="Heading1"/>
        <w:numPr>
          <w:ilvl w:val="0"/>
          <w:numId w:val="1"/>
        </w:numPr>
      </w:pPr>
      <w:r w:rsidRPr="00E579F1">
        <w:rPr>
          <w:lang w:val="en-US"/>
        </w:rPr>
        <w:t>Kết nối Database</w:t>
      </w:r>
    </w:p>
    <w:p w:rsidR="00E579F1" w:rsidRPr="00E579F1" w:rsidRDefault="00E579F1" w:rsidP="00E579F1">
      <w:pPr>
        <w:pStyle w:val="Heading1"/>
        <w:numPr>
          <w:ilvl w:val="0"/>
          <w:numId w:val="1"/>
        </w:numPr>
      </w:pPr>
      <w:r w:rsidRPr="00E579F1">
        <w:rPr>
          <w:lang w:val="en-US"/>
        </w:rPr>
        <w:t>AJAX</w:t>
      </w:r>
    </w:p>
    <w:p w:rsidR="00E579F1" w:rsidRPr="00E579F1" w:rsidRDefault="00E579F1" w:rsidP="00E579F1">
      <w:pPr>
        <w:pStyle w:val="Heading1"/>
        <w:numPr>
          <w:ilvl w:val="0"/>
          <w:numId w:val="1"/>
        </w:numPr>
      </w:pPr>
      <w:r w:rsidRPr="00E579F1">
        <w:rPr>
          <w:lang w:val="en-US"/>
        </w:rPr>
        <w:t xml:space="preserve">JSON </w:t>
      </w:r>
      <w:r>
        <w:rPr>
          <w:lang w:val="en-US"/>
        </w:rPr>
        <w:t>–</w:t>
      </w:r>
      <w:r w:rsidRPr="00E579F1">
        <w:rPr>
          <w:lang w:val="en-US"/>
        </w:rPr>
        <w:t xml:space="preserve"> XML</w:t>
      </w:r>
    </w:p>
    <w:p w:rsidR="00D20E56" w:rsidRPr="00D20E56" w:rsidRDefault="00D20E56" w:rsidP="00D20E56">
      <w:pPr>
        <w:pStyle w:val="Heading1"/>
        <w:numPr>
          <w:ilvl w:val="0"/>
          <w:numId w:val="1"/>
        </w:numPr>
      </w:pPr>
      <w:r w:rsidRPr="00D20E56">
        <w:rPr>
          <w:lang w:val="en-US"/>
        </w:rPr>
        <w:t xml:space="preserve">Phương thức truyền dữ liệu POST </w:t>
      </w:r>
      <w:r>
        <w:rPr>
          <w:lang w:val="en-US"/>
        </w:rPr>
        <w:t>–</w:t>
      </w:r>
      <w:r w:rsidRPr="00D20E56">
        <w:rPr>
          <w:lang w:val="en-US"/>
        </w:rPr>
        <w:t xml:space="preserve"> GET</w:t>
      </w:r>
    </w:p>
    <w:p w:rsidR="00D20E56" w:rsidRPr="00D20E56" w:rsidRDefault="00D20E56" w:rsidP="00D20E56">
      <w:pPr>
        <w:pStyle w:val="Heading1"/>
        <w:numPr>
          <w:ilvl w:val="0"/>
          <w:numId w:val="1"/>
        </w:numPr>
      </w:pPr>
      <w:r w:rsidRPr="00D20E56">
        <w:rPr>
          <w:lang w:val="en-US"/>
        </w:rPr>
        <w:t xml:space="preserve">SESSION </w:t>
      </w:r>
      <w:r>
        <w:rPr>
          <w:lang w:val="en-US"/>
        </w:rPr>
        <w:t>–</w:t>
      </w:r>
      <w:r w:rsidRPr="00D20E56">
        <w:rPr>
          <w:lang w:val="en-US"/>
        </w:rPr>
        <w:t xml:space="preserve"> COOKEI</w:t>
      </w:r>
    </w:p>
    <w:p w:rsidR="00E579F1" w:rsidRPr="00E579F1" w:rsidRDefault="00D20E56" w:rsidP="00D20E56">
      <w:pPr>
        <w:pStyle w:val="Heading1"/>
        <w:numPr>
          <w:ilvl w:val="0"/>
          <w:numId w:val="1"/>
        </w:numPr>
      </w:pPr>
      <w:r w:rsidRPr="00D20E56">
        <w:rPr>
          <w:lang w:val="en-US"/>
        </w:rPr>
        <w:t>Upload file</w:t>
      </w:r>
    </w:p>
    <w:sectPr w:rsidR="00E579F1" w:rsidRPr="00E579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87974"/>
    <w:multiLevelType w:val="hybridMultilevel"/>
    <w:tmpl w:val="347E108E"/>
    <w:lvl w:ilvl="0" w:tplc="7F60012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4368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72"/>
    <w:rsid w:val="00001BBC"/>
    <w:rsid w:val="00006D1F"/>
    <w:rsid w:val="000E07FE"/>
    <w:rsid w:val="000F5673"/>
    <w:rsid w:val="00116937"/>
    <w:rsid w:val="00141DE6"/>
    <w:rsid w:val="00142101"/>
    <w:rsid w:val="001D0E8F"/>
    <w:rsid w:val="001E1F6E"/>
    <w:rsid w:val="0021499D"/>
    <w:rsid w:val="00233872"/>
    <w:rsid w:val="00234224"/>
    <w:rsid w:val="00270831"/>
    <w:rsid w:val="0027775D"/>
    <w:rsid w:val="00290C09"/>
    <w:rsid w:val="002A3C36"/>
    <w:rsid w:val="002B5F77"/>
    <w:rsid w:val="002D03A1"/>
    <w:rsid w:val="003148D7"/>
    <w:rsid w:val="00316AFA"/>
    <w:rsid w:val="0033225E"/>
    <w:rsid w:val="00406638"/>
    <w:rsid w:val="00425D3B"/>
    <w:rsid w:val="00446D7C"/>
    <w:rsid w:val="004572B8"/>
    <w:rsid w:val="00483822"/>
    <w:rsid w:val="00487DA1"/>
    <w:rsid w:val="004A0764"/>
    <w:rsid w:val="004A38BD"/>
    <w:rsid w:val="004B0567"/>
    <w:rsid w:val="004F4CD6"/>
    <w:rsid w:val="004F65EE"/>
    <w:rsid w:val="00502025"/>
    <w:rsid w:val="00513018"/>
    <w:rsid w:val="0053610F"/>
    <w:rsid w:val="005B54E6"/>
    <w:rsid w:val="005F04E1"/>
    <w:rsid w:val="006236CA"/>
    <w:rsid w:val="006963D0"/>
    <w:rsid w:val="006D184F"/>
    <w:rsid w:val="006F6F5D"/>
    <w:rsid w:val="00703593"/>
    <w:rsid w:val="00706F2D"/>
    <w:rsid w:val="0074650A"/>
    <w:rsid w:val="00796FDC"/>
    <w:rsid w:val="007F47D3"/>
    <w:rsid w:val="007F4AC7"/>
    <w:rsid w:val="0080007A"/>
    <w:rsid w:val="00883484"/>
    <w:rsid w:val="00901D9E"/>
    <w:rsid w:val="00981ADA"/>
    <w:rsid w:val="00AA178D"/>
    <w:rsid w:val="00AA5F78"/>
    <w:rsid w:val="00AB4C25"/>
    <w:rsid w:val="00AD47CB"/>
    <w:rsid w:val="00B8102B"/>
    <w:rsid w:val="00B92365"/>
    <w:rsid w:val="00BD4A65"/>
    <w:rsid w:val="00BE39C3"/>
    <w:rsid w:val="00BF02D9"/>
    <w:rsid w:val="00BF1BEB"/>
    <w:rsid w:val="00C07061"/>
    <w:rsid w:val="00C33368"/>
    <w:rsid w:val="00C345DC"/>
    <w:rsid w:val="00C43CC7"/>
    <w:rsid w:val="00C5326F"/>
    <w:rsid w:val="00C629ED"/>
    <w:rsid w:val="00CA292A"/>
    <w:rsid w:val="00CA4AF4"/>
    <w:rsid w:val="00CF7A44"/>
    <w:rsid w:val="00D20E56"/>
    <w:rsid w:val="00D577DB"/>
    <w:rsid w:val="00D70A7F"/>
    <w:rsid w:val="00DE5215"/>
    <w:rsid w:val="00E27DA2"/>
    <w:rsid w:val="00E33503"/>
    <w:rsid w:val="00E579F1"/>
    <w:rsid w:val="00E91BD5"/>
    <w:rsid w:val="00FE2FE6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DA4D0"/>
  <w15:chartTrackingRefBased/>
  <w15:docId w15:val="{36798AE1-05A7-4DD3-8B17-C2DC3E75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35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35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5361F-C6A0-4C1A-8BFD-D123D218D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76</cp:revision>
  <dcterms:created xsi:type="dcterms:W3CDTF">2020-07-16T09:03:00Z</dcterms:created>
  <dcterms:modified xsi:type="dcterms:W3CDTF">2020-07-17T15:10:00Z</dcterms:modified>
</cp:coreProperties>
</file>