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18.1) DFD Mức 1: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514600"/>
            <wp:effectExtent l="0" t="0" r="1143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jc w:val="center"/>
      </w:pPr>
      <w:r>
        <w:rPr>
          <w:rFonts w:hint="default" w:ascii="Times New Roman" w:hAnsi="Times New Roman" w:cs="Times New Roman"/>
          <w:i/>
          <w:color w:val="000000"/>
          <w:sz w:val="22"/>
          <w:szCs w:val="22"/>
          <w:u w:val="none"/>
          <w:vertAlign w:val="baseline"/>
        </w:rPr>
        <w:t>Hình II.16.1: DFD Thống kê bán hàng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18.2) DFD sơ đồ tổng quát chức năng: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3190875"/>
            <wp:effectExtent l="0" t="0" r="11430" b="9525"/>
            <wp:docPr id="2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b/>
          <w:bCs/>
        </w:rPr>
      </w:pPr>
      <w:bookmarkStart w:id="0" w:name="_GoBack"/>
      <w:r>
        <w:rPr>
          <w:rFonts w:hint="default" w:ascii="Times New Roman" w:hAnsi="Times New Roman" w:cs="Times New Roman"/>
          <w:b/>
          <w:bCs/>
          <w:i w:val="0"/>
          <w:color w:val="000000"/>
          <w:sz w:val="26"/>
          <w:szCs w:val="26"/>
          <w:u w:val="none"/>
          <w:vertAlign w:val="baseline"/>
        </w:rPr>
        <w:t>Ý nghĩa từng dòng dữ liệu</w:t>
      </w:r>
    </w:p>
    <w:bookmarkEnd w:id="0"/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Yêu cầu xem những thông kê tiền thu chi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D2: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Thông tin về thời gian: Ngày tháng năm bắt đầu tìm kiếm , ngày tháng năm kết thúc tìm kiếm.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Danh sách tiền đã thu chi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Không có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Lấy dữ liệu chi tiết hóa đơn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Không có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Thuật toán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Bước 2: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Đọc D5 từ bộ nhớ phụ lấy các dữ liệu về tổng giá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Nhận D1, D2 từ quản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Kiểm tra thông tin về thời gian tìm kiếm có hợp lệ chưa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Bắt đầu xử lý tìm kiếm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thông tin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7: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Đóng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8: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thúc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3190875"/>
            <wp:effectExtent l="0" t="0" r="11430" b="9525"/>
            <wp:docPr id="4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Ý nghĩa từng dòng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Thông tin về tiền thu chi cần xuất file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D2: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D1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Danh sách các khoản thu chi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ra danh sách khoản thu chi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D5: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Thông tin về khoản thu chi theo yêu cầu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D6: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Không có.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Thuật toán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1: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Kết nối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Bước 2: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Đọc D3 từ bộ nhớ phụ lấy các dữ liệu về hóa đơn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3: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Nhận D1, D2 từ quản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4: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Tìm kiếm thông tin tiền thu chi theo yêu cầu thống kê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5: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Hiển thị kết quả tìm kiếm được 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6: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Xuất D4 ra máy in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Bước 7: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 xml:space="preserve"> Đóng kết nối dữ liệu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>Bước 8: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6"/>
          <w:szCs w:val="26"/>
          <w:u w:val="none"/>
          <w:vertAlign w:val="baseline"/>
          <w:lang w:val="en-US" w:eastAsia="zh-CN" w:bidi="ar"/>
        </w:rPr>
        <w:t xml:space="preserve"> Kết thúc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D6DAD"/>
    <w:rsid w:val="478D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2020-11-30T16:13:00Z</dcterms:created>
  <dc:creator>DELL</dc:creator>
  <cp:lastModifiedBy>DELL</cp:lastModifiedBy>
  <dcterms:modified xsi:type="dcterms:W3CDTF">2020-11-30T16:17:28Z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