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800" w:leftChars="0"/>
        <w:textAlignment w:val="baseline"/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i w:val="0"/>
          <w:color w:val="000000"/>
          <w:sz w:val="32"/>
          <w:szCs w:val="32"/>
          <w:u w:val="single"/>
          <w:lang w:val="en-US"/>
        </w:rPr>
        <w:t>Diagram Thống kê thu chi</w:t>
      </w:r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Sequence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800" w:leftChars="0"/>
        <w:textAlignment w:val="baseline"/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581275"/>
            <wp:effectExtent l="0" t="0" r="1143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sz w:val="28"/>
          <w:szCs w:val="28"/>
          <w:u w:val="none"/>
          <w:vertAlign w:val="baseline"/>
        </w:rPr>
        <w:t>Activity Diagram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867025"/>
            <wp:effectExtent l="0" t="0" r="11430" b="1333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66008"/>
    <w:rsid w:val="7C66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2020-11-30T16:26:00Z</dcterms:created>
  <dc:creator>DELL</dc:creator>
  <cp:lastModifiedBy>DELL</cp:lastModifiedBy>
  <dcterms:modified xsi:type="dcterms:W3CDTF">2020-11-30T16:29:03Z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