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41F" w:rsidRDefault="00C033C3">
      <w:r>
        <w:rPr>
          <w:noProof/>
        </w:rPr>
        <w:drawing>
          <wp:inline distT="0" distB="0" distL="0" distR="0" wp14:anchorId="34B12D4B" wp14:editId="0E4292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C3" w:rsidRDefault="00C033C3">
      <w:r>
        <w:rPr>
          <w:noProof/>
        </w:rPr>
        <w:drawing>
          <wp:inline distT="0" distB="0" distL="0" distR="0" wp14:anchorId="467EBCE7" wp14:editId="74AB09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3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3C3"/>
    <w:rsid w:val="008F29B1"/>
    <w:rsid w:val="00C033C3"/>
    <w:rsid w:val="00E4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33A61-3988-49AA-B782-C238F0300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Thế Quang</dc:creator>
  <cp:keywords/>
  <dc:description/>
  <cp:lastModifiedBy>Nguyễn Thế Quang</cp:lastModifiedBy>
  <cp:revision>1</cp:revision>
  <dcterms:created xsi:type="dcterms:W3CDTF">2020-03-25T16:55:00Z</dcterms:created>
  <dcterms:modified xsi:type="dcterms:W3CDTF">2020-03-25T17:17:00Z</dcterms:modified>
</cp:coreProperties>
</file>