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Rowenta DW9280 Digital Display Steam Iron for Clothes, 1800W, Stainless Steel Soleplate, 400 Steam Holes, Vertical Steaming, Variable Steam Control, Auto Off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tbl>
      <w:tblPr>
        <w:tblW w:w="434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21"/>
        <w:gridCol w:w="1922"/>
      </w:tblGrid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Rowenta</w:t>
            </w:r>
          </w:p>
        </w:tc>
      </w:tr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Special Feature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Auto Shut Off</w:t>
            </w:r>
          </w:p>
        </w:tc>
      </w:tr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Color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Blue</w:t>
            </w:r>
          </w:p>
        </w:tc>
      </w:tr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Wattage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1800 watts</w:t>
            </w:r>
          </w:p>
        </w:tc>
      </w:tr>
      <w:tr>
        <w:trPr/>
        <w:tc>
          <w:tcPr>
            <w:tcW w:w="2421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Item Dimensions LxWxH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sz w:val="21"/>
              </w:rPr>
            </w:pPr>
            <w:r>
              <w:rPr>
                <w:sz w:val="21"/>
              </w:rPr>
              <w:t>11.4 x 4.9 x 6 inches</w:t>
            </w:r>
          </w:p>
        </w:tc>
      </w:tr>
    </w:tbl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  <w:t>About this item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1800-watt steam iron with SteamForce technology for fast, effective removal of wrinkles from all types of fabrics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Integrated electronic steam pump delivers powerful burst of steam (up to 210g). Water tank capacity: 10.8 oz. The iron has a easy to fill, extra large water tank and a 7-feet electrical cord with 360-degree pivot, it has a handle that is ergonomically designed for maximum comfort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Pushes up to 30% more steam into material (compared to steam irons with no pump). Continuous steam output: 35 g/min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Smooth-gliding stainless-steel soleplate with nonstick coating; 400 steam holes for even steam distribution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LED ready indicator; smart steam motion sensor; 3-way auto safety shut-off; anti-calcium and self-clean systems; made in Germany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Made in Germany. Water tank capacity-350 ml. Setting of steam &amp; temperature-Electronic 5 settings.Steam boost-210 g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70"/>
        </w:tabs>
        <w:ind w:left="27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Trio_Office/6.2.8.2$Windows_x86 LibreOffice_project/</Application>
  <Pages>1</Pages>
  <Words>183</Words>
  <Characters>985</Characters>
  <CharactersWithSpaces>1144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2022-10-21T00:51:12Z</dcterms:modified>
  <cp:revision>16</cp:revision>
  <dc:subject/>
  <dc:title/>
</cp:coreProperties>
</file>