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36"/>
        </w:rPr>
      </w:pPr>
      <w:bookmarkStart w:id="0" w:name="title"/>
      <w:bookmarkStart w:id="1" w:name="productTitle"/>
      <w:bookmarkEnd w:id="0"/>
      <w:bookmarkEnd w:id="1"/>
      <w:r>
        <w:rPr>
          <w:rFonts w:ascii="Amazon Ember;Arial;sans-serif" w:hAnsi="Amazon Ember;Arial;sans-serif"/>
          <w:b w:val="false"/>
          <w:i w:val="false"/>
          <w:caps w:val="false"/>
          <w:smallCaps w:val="false"/>
          <w:color w:val="0F1111"/>
          <w:spacing w:val="0"/>
          <w:sz w:val="36"/>
        </w:rPr>
        <w:t>GPX HM3817DTBK Home Music System with Remote and AM/FM Radio black</w:t>
      </w:r>
    </w:p>
    <w:p>
      <w:pPr>
        <w:pStyle w:val="TextBody"/>
        <w:widowControl/>
        <w:pBdr/>
        <w:spacing w:lineRule="atLeast" w:line="480" w:before="0" w:after="0"/>
        <w:ind w:left="0" w:right="0" w:hanging="0"/>
        <w:rPr/>
      </w:pPr>
      <w:r>
        <w:rPr/>
      </w:r>
    </w:p>
    <w:tbl>
      <w:tblPr>
        <w:tblW w:w="4718" w:type="dxa"/>
        <w:jc w:val="left"/>
        <w:tblInd w:w="0" w:type="dxa"/>
        <w:tblCellMar>
          <w:top w:w="0" w:type="dxa"/>
          <w:left w:w="0" w:type="dxa"/>
          <w:bottom w:w="0" w:type="dxa"/>
          <w:right w:w="0" w:type="dxa"/>
        </w:tblCellMar>
      </w:tblPr>
      <w:tblGrid>
        <w:gridCol w:w="2421"/>
        <w:gridCol w:w="2297"/>
      </w:tblGrid>
      <w:tr>
        <w:trPr/>
        <w:tc>
          <w:tcPr>
            <w:tcW w:w="2421" w:type="dxa"/>
            <w:tcBorders/>
            <w:shd w:fill="auto" w:val="clear"/>
            <w:vAlign w:val="center"/>
          </w:tcPr>
          <w:p>
            <w:pPr>
              <w:pStyle w:val="TableContents"/>
              <w:spacing w:lineRule="atLeast" w:line="300"/>
              <w:ind w:left="0" w:right="0" w:hanging="0"/>
              <w:rPr>
                <w:b/>
                <w:sz w:val="21"/>
              </w:rPr>
            </w:pPr>
            <w:r>
              <w:rPr>
                <w:b/>
                <w:sz w:val="21"/>
              </w:rPr>
              <w:t>Brand</w:t>
            </w:r>
          </w:p>
        </w:tc>
        <w:tc>
          <w:tcPr>
            <w:tcW w:w="2297" w:type="dxa"/>
            <w:tcBorders/>
            <w:shd w:fill="auto" w:val="clear"/>
            <w:vAlign w:val="center"/>
          </w:tcPr>
          <w:p>
            <w:pPr>
              <w:pStyle w:val="TableContents"/>
              <w:spacing w:lineRule="atLeast" w:line="300"/>
              <w:ind w:left="0" w:right="0" w:hanging="0"/>
              <w:rPr>
                <w:sz w:val="21"/>
              </w:rPr>
            </w:pPr>
            <w:r>
              <w:rPr>
                <w:sz w:val="21"/>
              </w:rPr>
              <w:t>GPX</w:t>
            </w:r>
          </w:p>
        </w:tc>
      </w:tr>
      <w:tr>
        <w:trPr/>
        <w:tc>
          <w:tcPr>
            <w:tcW w:w="2421" w:type="dxa"/>
            <w:tcBorders/>
            <w:shd w:fill="auto" w:val="clear"/>
            <w:vAlign w:val="center"/>
          </w:tcPr>
          <w:p>
            <w:pPr>
              <w:pStyle w:val="TableContents"/>
              <w:spacing w:lineRule="atLeast" w:line="300"/>
              <w:ind w:left="0" w:right="0" w:hanging="0"/>
              <w:rPr>
                <w:b/>
                <w:sz w:val="21"/>
              </w:rPr>
            </w:pPr>
            <w:r>
              <w:rPr>
                <w:b/>
                <w:sz w:val="21"/>
              </w:rPr>
              <w:t>Color</w:t>
            </w:r>
          </w:p>
        </w:tc>
        <w:tc>
          <w:tcPr>
            <w:tcW w:w="2297" w:type="dxa"/>
            <w:tcBorders/>
            <w:shd w:fill="auto" w:val="clear"/>
            <w:vAlign w:val="center"/>
          </w:tcPr>
          <w:p>
            <w:pPr>
              <w:pStyle w:val="TableContents"/>
              <w:spacing w:lineRule="atLeast" w:line="300"/>
              <w:ind w:left="0" w:right="0" w:hanging="0"/>
              <w:rPr>
                <w:sz w:val="21"/>
              </w:rPr>
            </w:pPr>
            <w:r>
              <w:rPr>
                <w:sz w:val="21"/>
              </w:rPr>
              <w:t>Black</w:t>
            </w:r>
          </w:p>
        </w:tc>
      </w:tr>
      <w:tr>
        <w:trPr/>
        <w:tc>
          <w:tcPr>
            <w:tcW w:w="2421" w:type="dxa"/>
            <w:tcBorders/>
            <w:shd w:fill="auto" w:val="clear"/>
            <w:vAlign w:val="center"/>
          </w:tcPr>
          <w:p>
            <w:pPr>
              <w:pStyle w:val="TableContents"/>
              <w:spacing w:lineRule="atLeast" w:line="300"/>
              <w:ind w:left="0" w:right="0" w:hanging="0"/>
              <w:rPr>
                <w:b/>
                <w:sz w:val="21"/>
              </w:rPr>
            </w:pPr>
            <w:r>
              <w:rPr>
                <w:b/>
                <w:sz w:val="21"/>
              </w:rPr>
              <w:t>Speaker Type</w:t>
            </w:r>
          </w:p>
        </w:tc>
        <w:tc>
          <w:tcPr>
            <w:tcW w:w="2297" w:type="dxa"/>
            <w:tcBorders/>
            <w:shd w:fill="auto" w:val="clear"/>
            <w:vAlign w:val="center"/>
          </w:tcPr>
          <w:p>
            <w:pPr>
              <w:pStyle w:val="TableContents"/>
              <w:spacing w:lineRule="atLeast" w:line="300"/>
              <w:ind w:left="0" w:right="0" w:hanging="0"/>
              <w:rPr>
                <w:sz w:val="21"/>
              </w:rPr>
            </w:pPr>
            <w:r>
              <w:rPr>
                <w:sz w:val="21"/>
              </w:rPr>
              <w:t>Stereo</w:t>
            </w:r>
          </w:p>
        </w:tc>
      </w:tr>
      <w:tr>
        <w:trPr/>
        <w:tc>
          <w:tcPr>
            <w:tcW w:w="2421" w:type="dxa"/>
            <w:tcBorders/>
            <w:shd w:fill="auto" w:val="clear"/>
            <w:vAlign w:val="center"/>
          </w:tcPr>
          <w:p>
            <w:pPr>
              <w:pStyle w:val="TableContents"/>
              <w:spacing w:lineRule="atLeast" w:line="300"/>
              <w:ind w:left="0" w:right="0" w:hanging="0"/>
              <w:rPr>
                <w:b/>
                <w:sz w:val="21"/>
              </w:rPr>
            </w:pPr>
            <w:r>
              <w:rPr>
                <w:b/>
                <w:sz w:val="21"/>
              </w:rPr>
              <w:t>Item Dimensions LxWxH</w:t>
            </w:r>
          </w:p>
        </w:tc>
        <w:tc>
          <w:tcPr>
            <w:tcW w:w="2297" w:type="dxa"/>
            <w:tcBorders/>
            <w:shd w:fill="auto" w:val="clear"/>
            <w:vAlign w:val="center"/>
          </w:tcPr>
          <w:p>
            <w:pPr>
              <w:pStyle w:val="TableContents"/>
              <w:spacing w:lineRule="atLeast" w:line="300"/>
              <w:ind w:left="0" w:right="0" w:hanging="0"/>
              <w:rPr>
                <w:sz w:val="21"/>
              </w:rPr>
            </w:pPr>
            <w:r>
              <w:rPr>
                <w:sz w:val="21"/>
              </w:rPr>
              <w:t>9.25 x 5.59 x 7.72 inches</w:t>
            </w:r>
          </w:p>
        </w:tc>
      </w:tr>
      <w:tr>
        <w:trPr/>
        <w:tc>
          <w:tcPr>
            <w:tcW w:w="2421" w:type="dxa"/>
            <w:tcBorders/>
            <w:shd w:fill="auto" w:val="clear"/>
            <w:vAlign w:val="center"/>
          </w:tcPr>
          <w:p>
            <w:pPr>
              <w:pStyle w:val="TableContents"/>
              <w:spacing w:lineRule="atLeast" w:line="300"/>
              <w:ind w:left="0" w:right="0" w:hanging="0"/>
              <w:rPr>
                <w:b/>
                <w:sz w:val="21"/>
              </w:rPr>
            </w:pPr>
            <w:r>
              <w:rPr>
                <w:b/>
                <w:sz w:val="21"/>
              </w:rPr>
              <w:t>Item Weight</w:t>
            </w:r>
          </w:p>
        </w:tc>
        <w:tc>
          <w:tcPr>
            <w:tcW w:w="2297" w:type="dxa"/>
            <w:tcBorders/>
            <w:shd w:fill="auto" w:val="clear"/>
            <w:vAlign w:val="center"/>
          </w:tcPr>
          <w:p>
            <w:pPr>
              <w:pStyle w:val="TableContents"/>
              <w:spacing w:lineRule="atLeast" w:line="300"/>
              <w:rPr>
                <w:sz w:val="21"/>
              </w:rPr>
            </w:pPr>
            <w:r>
              <w:rPr>
                <w:sz w:val="21"/>
              </w:rPr>
              <w:t>6 Pounds</w:t>
            </w:r>
          </w:p>
        </w:tc>
      </w:tr>
    </w:tbl>
    <w:p>
      <w:pPr>
        <w:pStyle w:val="TextBody"/>
        <w:widowControl/>
        <w:pBdr/>
        <w:spacing w:lineRule="atLeast" w:line="480" w:before="0" w:after="0"/>
        <w:ind w:left="0" w:right="0" w:hanging="0"/>
        <w:rPr/>
      </w:pPr>
      <w:r>
        <w:rPr/>
      </w:r>
    </w:p>
    <w:p>
      <w:pPr>
        <w:pStyle w:val="TextBody"/>
        <w:widowControl/>
        <w:pBdr/>
        <w:spacing w:lineRule="atLeast" w:line="480" w:before="0" w:after="0"/>
        <w:ind w:left="0" w:right="0" w:hanging="0"/>
        <w:rPr/>
      </w:pPr>
      <w:r>
        <w:rPr>
          <w:rFonts w:ascii="Amazon Ember;Arial;sans-serif" w:hAnsi="Amazon Ember;Arial;sans-serif"/>
          <w:b w:val="false"/>
          <w:i w:val="false"/>
          <w:caps w:val="false"/>
          <w:smallCaps w:val="false"/>
          <w:color w:val="0F1111"/>
          <w:spacing w:val="0"/>
          <w:sz w:val="21"/>
        </w:rPr>
        <w:t>Note: Products with electrical plugs are designed for use in the US. Outlets and voltage differ internationally and this product may require an adapter or converter for use in your destination. Please check compatibility before purchasing.</w:t>
      </w: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Amazon Ember">
    <w:altName w:val="Arial"/>
    <w:charset w:val="00"/>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Times New Roman" w:hAnsi="Times New Roman" w:eastAsia="NSimSun" w:cs="Lucida Sans"/>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Trio_Office/6.2.8.2$Windows_x86 LibreOffice_project/</Application>
  <Pages>1</Pages>
  <Words>67</Words>
  <Characters>351</Characters>
  <CharactersWithSpaces>407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2022-10-21T00:29:08Z</dcterms:created>
  <dc:creator/>
  <dc:description/>
  <dc:language>en-US</dc:language>
  <cp:lastModifiedBy/>
  <dcterms:modified xsi:type="dcterms:W3CDTF">2022-10-21T00:48:46Z</dcterms:modified>
  <cp:revision>13</cp:revision>
  <dc:subject/>
  <dc:title/>
</cp:coreProperties>
</file>