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F7F59" w14:textId="57B2E84B" w:rsidR="00412F9C" w:rsidRPr="000B620D" w:rsidRDefault="00F20D01" w:rsidP="00412F9C">
      <w:pPr>
        <w:spacing w:before="100" w:beforeAutospacing="1" w:after="100" w:afterAutospacing="1" w:line="240" w:lineRule="auto"/>
        <w:rPr>
          <w:rFonts w:ascii="Century Gothic" w:eastAsia="Times New Roman" w:hAnsi="Century Gothic" w:cs="Times New Roman"/>
          <w:bCs/>
          <w:sz w:val="24"/>
          <w:szCs w:val="24"/>
        </w:rPr>
      </w:pPr>
      <w:r w:rsidRPr="000B620D">
        <w:rPr>
          <w:rFonts w:ascii="Century Gothic" w:eastAsia="Times New Roman" w:hAnsi="Century Gothic" w:cs="Times New Roman"/>
          <w:bCs/>
          <w:sz w:val="24"/>
          <w:szCs w:val="24"/>
        </w:rPr>
        <w:t xml:space="preserve">Name: </w:t>
      </w:r>
      <w:r w:rsidR="00160473">
        <w:rPr>
          <w:rFonts w:ascii="Century Gothic" w:eastAsia="Times New Roman" w:hAnsi="Century Gothic" w:cs="Times New Roman"/>
          <w:bCs/>
          <w:sz w:val="24"/>
          <w:szCs w:val="24"/>
        </w:rPr>
        <w:t>Quang Huynh</w:t>
      </w:r>
      <w:r w:rsidR="00366EB4" w:rsidRPr="000B620D">
        <w:rPr>
          <w:rFonts w:ascii="Century Gothic" w:eastAsia="Times New Roman" w:hAnsi="Century Gothic" w:cs="Times New Roman"/>
          <w:bCs/>
          <w:sz w:val="24"/>
          <w:szCs w:val="24"/>
        </w:rPr>
        <w:tab/>
      </w:r>
      <w:r w:rsidR="00366EB4" w:rsidRPr="000B620D">
        <w:rPr>
          <w:rFonts w:ascii="Century Gothic" w:eastAsia="Times New Roman" w:hAnsi="Century Gothic" w:cs="Times New Roman"/>
          <w:bCs/>
          <w:sz w:val="24"/>
          <w:szCs w:val="24"/>
        </w:rPr>
        <w:tab/>
      </w:r>
      <w:r w:rsidR="00366EB4" w:rsidRPr="000B620D">
        <w:rPr>
          <w:rFonts w:ascii="Century Gothic" w:eastAsia="Times New Roman" w:hAnsi="Century Gothic" w:cs="Times New Roman"/>
          <w:bCs/>
          <w:sz w:val="24"/>
          <w:szCs w:val="24"/>
        </w:rPr>
        <w:tab/>
        <w:t xml:space="preserve">Date: </w:t>
      </w:r>
      <w:r w:rsidR="00160473">
        <w:rPr>
          <w:rFonts w:ascii="Century Gothic" w:eastAsia="Times New Roman" w:hAnsi="Century Gothic" w:cs="Times New Roman"/>
          <w:bCs/>
          <w:sz w:val="24"/>
          <w:szCs w:val="24"/>
        </w:rPr>
        <w:t>1/12/22</w:t>
      </w:r>
    </w:p>
    <w:p w14:paraId="2B4F7F5A" w14:textId="77777777" w:rsidR="00412F9C" w:rsidRPr="000B620D" w:rsidRDefault="00366EB4" w:rsidP="00C939EB">
      <w:pPr>
        <w:spacing w:after="0" w:line="276" w:lineRule="auto"/>
        <w:jc w:val="center"/>
        <w:rPr>
          <w:rFonts w:ascii="Century Gothic" w:eastAsia="Times New Roman" w:hAnsi="Century Gothic" w:cs="Times New Roman"/>
          <w:b/>
          <w:bCs/>
          <w:sz w:val="32"/>
          <w:szCs w:val="24"/>
        </w:rPr>
      </w:pPr>
      <w:r w:rsidRPr="000B620D">
        <w:rPr>
          <w:rFonts w:ascii="Century Gothic" w:eastAsia="Times New Roman" w:hAnsi="Century Gothic" w:cs="Times New Roman"/>
          <w:b/>
          <w:bCs/>
          <w:sz w:val="32"/>
          <w:szCs w:val="24"/>
        </w:rPr>
        <w:t>Your Urinalysis – The Composition of Your Urine</w:t>
      </w:r>
    </w:p>
    <w:p w14:paraId="2B4F7F5B" w14:textId="3C7E6634" w:rsidR="00412F9C" w:rsidRPr="00F20D01" w:rsidRDefault="000B620D" w:rsidP="00C939EB">
      <w:pPr>
        <w:spacing w:after="100" w:afterAutospacing="1" w:line="276" w:lineRule="auto"/>
        <w:rPr>
          <w:rFonts w:ascii="Century Gothic" w:eastAsia="Times New Roman" w:hAnsi="Century Gothic" w:cs="Times New Roman"/>
          <w:sz w:val="24"/>
          <w:szCs w:val="24"/>
        </w:rPr>
      </w:pPr>
      <w:r w:rsidRPr="00F20D01">
        <w:rPr>
          <w:rFonts w:ascii="Century Gothic" w:eastAsia="Times New Roman" w:hAnsi="Century Gothic" w:cs="Times New Roman"/>
          <w:b/>
          <w:bCs/>
          <w:sz w:val="24"/>
          <w:szCs w:val="24"/>
        </w:rPr>
        <w:t>Introduction</w:t>
      </w:r>
      <w:r w:rsidRPr="00F20D01">
        <w:rPr>
          <w:rFonts w:ascii="Century Gothic" w:eastAsia="Times New Roman" w:hAnsi="Century Gothic" w:cs="Times New Roman"/>
          <w:sz w:val="24"/>
          <w:szCs w:val="24"/>
        </w:rPr>
        <w:br/>
      </w:r>
      <w:r w:rsidR="00412F9C" w:rsidRPr="00F20D01">
        <w:rPr>
          <w:rFonts w:ascii="Century Gothic" w:eastAsia="Times New Roman" w:hAnsi="Century Gothic" w:cs="Times New Roman"/>
          <w:sz w:val="24"/>
          <w:szCs w:val="24"/>
        </w:rPr>
        <w:t xml:space="preserve">The major function of the </w:t>
      </w:r>
      <w:r w:rsidR="00412F9C" w:rsidRPr="00997E0C">
        <w:rPr>
          <w:rFonts w:ascii="Century Gothic" w:eastAsia="Times New Roman" w:hAnsi="Century Gothic" w:cs="Times New Roman"/>
          <w:b/>
          <w:sz w:val="24"/>
          <w:szCs w:val="24"/>
        </w:rPr>
        <w:t>urinary system</w:t>
      </w:r>
      <w:r w:rsidR="00412F9C" w:rsidRPr="00F20D01">
        <w:rPr>
          <w:rFonts w:ascii="Century Gothic" w:eastAsia="Times New Roman" w:hAnsi="Century Gothic" w:cs="Times New Roman"/>
          <w:sz w:val="24"/>
          <w:szCs w:val="24"/>
        </w:rPr>
        <w:t xml:space="preserve"> is to </w:t>
      </w:r>
      <w:r w:rsidR="00412F9C" w:rsidRPr="00997E0C">
        <w:rPr>
          <w:rFonts w:ascii="Century Gothic" w:eastAsia="Times New Roman" w:hAnsi="Century Gothic" w:cs="Times New Roman"/>
          <w:i/>
          <w:sz w:val="24"/>
          <w:szCs w:val="24"/>
        </w:rPr>
        <w:t>remove waste products from our bodies</w:t>
      </w:r>
      <w:r w:rsidR="00412F9C" w:rsidRPr="00F20D01">
        <w:rPr>
          <w:rFonts w:ascii="Century Gothic" w:eastAsia="Times New Roman" w:hAnsi="Century Gothic" w:cs="Times New Roman"/>
          <w:sz w:val="24"/>
          <w:szCs w:val="24"/>
        </w:rPr>
        <w:t xml:space="preserve"> and help </w:t>
      </w:r>
      <w:r w:rsidR="00412F9C" w:rsidRPr="00997E0C">
        <w:rPr>
          <w:rFonts w:ascii="Century Gothic" w:eastAsia="Times New Roman" w:hAnsi="Century Gothic" w:cs="Times New Roman"/>
          <w:i/>
          <w:sz w:val="24"/>
          <w:szCs w:val="24"/>
        </w:rPr>
        <w:t>regulate the volume and composition of blood</w:t>
      </w:r>
      <w:r w:rsidR="00412F9C" w:rsidRPr="00F20D01">
        <w:rPr>
          <w:rFonts w:ascii="Century Gothic" w:eastAsia="Times New Roman" w:hAnsi="Century Gothic" w:cs="Times New Roman"/>
          <w:sz w:val="24"/>
          <w:szCs w:val="24"/>
        </w:rPr>
        <w:t xml:space="preserve"> by the production and excretion of urine. The urinary system consists of two </w:t>
      </w:r>
      <w:r w:rsidR="00412F9C" w:rsidRPr="00997E0C">
        <w:rPr>
          <w:rFonts w:ascii="Century Gothic" w:eastAsia="Times New Roman" w:hAnsi="Century Gothic" w:cs="Times New Roman"/>
          <w:b/>
          <w:sz w:val="24"/>
          <w:szCs w:val="24"/>
        </w:rPr>
        <w:t>kidneys</w:t>
      </w:r>
      <w:r w:rsidR="00412F9C" w:rsidRPr="00F20D01">
        <w:rPr>
          <w:rFonts w:ascii="Century Gothic" w:eastAsia="Times New Roman" w:hAnsi="Century Gothic" w:cs="Times New Roman"/>
          <w:sz w:val="24"/>
          <w:szCs w:val="24"/>
        </w:rPr>
        <w:t xml:space="preserve">, two </w:t>
      </w:r>
      <w:r w:rsidR="00412F9C" w:rsidRPr="00997E0C">
        <w:rPr>
          <w:rFonts w:ascii="Century Gothic" w:eastAsia="Times New Roman" w:hAnsi="Century Gothic" w:cs="Times New Roman"/>
          <w:b/>
          <w:sz w:val="24"/>
          <w:szCs w:val="24"/>
        </w:rPr>
        <w:t>ureters</w:t>
      </w:r>
      <w:r w:rsidR="00412F9C" w:rsidRPr="00F20D01">
        <w:rPr>
          <w:rFonts w:ascii="Century Gothic" w:eastAsia="Times New Roman" w:hAnsi="Century Gothic" w:cs="Times New Roman"/>
          <w:sz w:val="24"/>
          <w:szCs w:val="24"/>
        </w:rPr>
        <w:t xml:space="preserve">, one </w:t>
      </w:r>
      <w:r w:rsidR="00412F9C" w:rsidRPr="00997E0C">
        <w:rPr>
          <w:rFonts w:ascii="Century Gothic" w:eastAsia="Times New Roman" w:hAnsi="Century Gothic" w:cs="Times New Roman"/>
          <w:b/>
          <w:sz w:val="24"/>
          <w:szCs w:val="24"/>
        </w:rPr>
        <w:t>bladder</w:t>
      </w:r>
      <w:r w:rsidR="00412F9C" w:rsidRPr="00F20D01">
        <w:rPr>
          <w:rFonts w:ascii="Century Gothic" w:eastAsia="Times New Roman" w:hAnsi="Century Gothic" w:cs="Times New Roman"/>
          <w:sz w:val="24"/>
          <w:szCs w:val="24"/>
        </w:rPr>
        <w:t xml:space="preserve">, and one </w:t>
      </w:r>
      <w:r w:rsidR="00412F9C" w:rsidRPr="00997E0C">
        <w:rPr>
          <w:rFonts w:ascii="Century Gothic" w:eastAsia="Times New Roman" w:hAnsi="Century Gothic" w:cs="Times New Roman"/>
          <w:b/>
          <w:sz w:val="24"/>
          <w:szCs w:val="24"/>
        </w:rPr>
        <w:t>urethra</w:t>
      </w:r>
      <w:r w:rsidR="00412F9C" w:rsidRPr="00F20D01">
        <w:rPr>
          <w:rFonts w:ascii="Century Gothic" w:eastAsia="Times New Roman" w:hAnsi="Century Gothic" w:cs="Times New Roman"/>
          <w:sz w:val="24"/>
          <w:szCs w:val="24"/>
        </w:rPr>
        <w:t xml:space="preserve">. </w:t>
      </w:r>
    </w:p>
    <w:p w14:paraId="2B4F7F5C" w14:textId="77777777" w:rsidR="00412F9C" w:rsidRPr="00F20D01" w:rsidRDefault="00412F9C" w:rsidP="000B620D">
      <w:pPr>
        <w:spacing w:before="100" w:beforeAutospacing="1" w:after="100" w:afterAutospacing="1" w:line="276" w:lineRule="auto"/>
        <w:rPr>
          <w:rFonts w:ascii="Century Gothic" w:eastAsia="Times New Roman" w:hAnsi="Century Gothic" w:cs="Times New Roman"/>
          <w:sz w:val="24"/>
          <w:szCs w:val="24"/>
        </w:rPr>
      </w:pPr>
      <w:r w:rsidRPr="00F20D01">
        <w:rPr>
          <w:rFonts w:ascii="Century Gothic" w:eastAsia="Times New Roman" w:hAnsi="Century Gothic" w:cs="Times New Roman"/>
          <w:sz w:val="24"/>
          <w:szCs w:val="24"/>
        </w:rPr>
        <w:t xml:space="preserve">The composition of urine can vary greatly and constantly fluctuates with dietary intake (food and water) and metabolic activity. Urine consists mostly of </w:t>
      </w:r>
      <w:r w:rsidRPr="00997E0C">
        <w:rPr>
          <w:rFonts w:ascii="Century Gothic" w:eastAsia="Times New Roman" w:hAnsi="Century Gothic" w:cs="Times New Roman"/>
          <w:b/>
          <w:sz w:val="24"/>
          <w:szCs w:val="24"/>
        </w:rPr>
        <w:t>water</w:t>
      </w:r>
      <w:r w:rsidRPr="00F20D01">
        <w:rPr>
          <w:rFonts w:ascii="Century Gothic" w:eastAsia="Times New Roman" w:hAnsi="Century Gothic" w:cs="Times New Roman"/>
          <w:sz w:val="24"/>
          <w:szCs w:val="24"/>
        </w:rPr>
        <w:t xml:space="preserve"> with various organic and inorganic substances such as </w:t>
      </w:r>
      <w:r w:rsidRPr="00997E0C">
        <w:rPr>
          <w:rFonts w:ascii="Century Gothic" w:eastAsia="Times New Roman" w:hAnsi="Century Gothic" w:cs="Times New Roman"/>
          <w:b/>
          <w:sz w:val="24"/>
          <w:szCs w:val="24"/>
        </w:rPr>
        <w:t>urea, uric acid, creatine, sodium chloride, ammonia, sulfates,</w:t>
      </w:r>
      <w:r w:rsidRPr="00F20D01">
        <w:rPr>
          <w:rFonts w:ascii="Century Gothic" w:eastAsia="Times New Roman" w:hAnsi="Century Gothic" w:cs="Times New Roman"/>
          <w:sz w:val="24"/>
          <w:szCs w:val="24"/>
        </w:rPr>
        <w:t xml:space="preserve"> and </w:t>
      </w:r>
      <w:r w:rsidRPr="00997E0C">
        <w:rPr>
          <w:rFonts w:ascii="Century Gothic" w:eastAsia="Times New Roman" w:hAnsi="Century Gothic" w:cs="Times New Roman"/>
          <w:b/>
          <w:sz w:val="24"/>
          <w:szCs w:val="24"/>
        </w:rPr>
        <w:t>phosphates</w:t>
      </w:r>
      <w:r w:rsidRPr="00F20D01">
        <w:rPr>
          <w:rFonts w:ascii="Century Gothic" w:eastAsia="Times New Roman" w:hAnsi="Century Gothic" w:cs="Times New Roman"/>
          <w:sz w:val="24"/>
          <w:szCs w:val="24"/>
        </w:rPr>
        <w:t xml:space="preserve"> as its principal ingredients. A clinical examination of urine can provide a convenient, cost effective and non-invasive means of assessing kidney function and providing an overall assessment of our body's health. </w:t>
      </w:r>
    </w:p>
    <w:p w14:paraId="2B4F7F5D" w14:textId="77777777" w:rsidR="00A3240F" w:rsidRPr="00F20D01" w:rsidRDefault="00412F9C" w:rsidP="000B620D">
      <w:pPr>
        <w:spacing w:before="100" w:beforeAutospacing="1" w:after="100" w:afterAutospacing="1" w:line="276" w:lineRule="auto"/>
        <w:rPr>
          <w:rFonts w:ascii="Century Gothic" w:eastAsia="Times New Roman" w:hAnsi="Century Gothic" w:cs="Times New Roman"/>
          <w:sz w:val="24"/>
          <w:szCs w:val="24"/>
        </w:rPr>
      </w:pPr>
      <w:r w:rsidRPr="00F20D01">
        <w:rPr>
          <w:rFonts w:ascii="Century Gothic" w:eastAsia="Times New Roman" w:hAnsi="Century Gothic" w:cs="Times New Roman"/>
          <w:sz w:val="24"/>
          <w:szCs w:val="24"/>
        </w:rPr>
        <w:t xml:space="preserve">Typically, a complete urinalysis involves an examination of the physical characteristics of urine, a chemical </w:t>
      </w:r>
      <w:proofErr w:type="gramStart"/>
      <w:r w:rsidRPr="00F20D01">
        <w:rPr>
          <w:rFonts w:ascii="Century Gothic" w:eastAsia="Times New Roman" w:hAnsi="Century Gothic" w:cs="Times New Roman"/>
          <w:sz w:val="24"/>
          <w:szCs w:val="24"/>
        </w:rPr>
        <w:t>analysis</w:t>
      </w:r>
      <w:proofErr w:type="gramEnd"/>
      <w:r w:rsidRPr="00F20D01">
        <w:rPr>
          <w:rFonts w:ascii="Century Gothic" w:eastAsia="Times New Roman" w:hAnsi="Century Gothic" w:cs="Times New Roman"/>
          <w:sz w:val="24"/>
          <w:szCs w:val="24"/>
        </w:rPr>
        <w:t xml:space="preserve"> and a microscopic examination of urine sediment. </w:t>
      </w:r>
      <w:r w:rsidR="00A3240F" w:rsidRPr="00F20D01">
        <w:rPr>
          <w:rFonts w:ascii="Century Gothic" w:eastAsia="Times New Roman" w:hAnsi="Century Gothic" w:cs="Times New Roman"/>
          <w:sz w:val="24"/>
          <w:szCs w:val="24"/>
        </w:rPr>
        <w:t xml:space="preserve">In this activity you will be doing a chemical analysis of your own urine in the privacy of your own home. </w:t>
      </w:r>
    </w:p>
    <w:p w14:paraId="2B4F7F5F" w14:textId="77777777" w:rsidR="00A3240F" w:rsidRPr="00F20D01" w:rsidRDefault="00412F9C" w:rsidP="000B620D">
      <w:pPr>
        <w:spacing w:before="100" w:beforeAutospacing="1" w:after="100" w:afterAutospacing="1" w:line="276" w:lineRule="auto"/>
        <w:rPr>
          <w:rFonts w:ascii="Century Gothic" w:eastAsia="Times New Roman" w:hAnsi="Century Gothic" w:cs="Times New Roman"/>
          <w:bCs/>
          <w:sz w:val="24"/>
          <w:szCs w:val="24"/>
        </w:rPr>
      </w:pPr>
      <w:r w:rsidRPr="003936B5">
        <w:rPr>
          <w:rFonts w:ascii="Century Gothic" w:eastAsia="Times New Roman" w:hAnsi="Century Gothic" w:cs="Times New Roman"/>
          <w:b/>
          <w:bCs/>
          <w:sz w:val="24"/>
          <w:szCs w:val="24"/>
          <w:u w:val="single"/>
        </w:rPr>
        <w:t>NOTE</w:t>
      </w:r>
      <w:r w:rsidRPr="003936B5">
        <w:rPr>
          <w:rFonts w:ascii="Century Gothic" w:eastAsia="Times New Roman" w:hAnsi="Century Gothic" w:cs="Times New Roman"/>
          <w:b/>
          <w:bCs/>
          <w:sz w:val="24"/>
          <w:szCs w:val="24"/>
        </w:rPr>
        <w:t>:</w:t>
      </w:r>
      <w:r w:rsidRPr="00F20D01">
        <w:rPr>
          <w:rFonts w:ascii="Century Gothic" w:eastAsia="Times New Roman" w:hAnsi="Century Gothic" w:cs="Times New Roman"/>
          <w:bCs/>
          <w:sz w:val="24"/>
          <w:szCs w:val="24"/>
        </w:rPr>
        <w:t xml:space="preserve"> Please use caution in the handling of urine specimens. Only handle your own urine! Discard cups, urine, and dipsticks as indicated by the instructor. </w:t>
      </w:r>
    </w:p>
    <w:p w14:paraId="2B4F7F61" w14:textId="59CE42EB" w:rsidR="00A3240F" w:rsidRPr="00F20D01" w:rsidRDefault="00412F9C" w:rsidP="000B620D">
      <w:pPr>
        <w:spacing w:before="100" w:beforeAutospacing="1" w:after="100" w:afterAutospacing="1" w:line="276" w:lineRule="auto"/>
        <w:rPr>
          <w:rFonts w:ascii="Century Gothic" w:eastAsia="Times New Roman" w:hAnsi="Century Gothic" w:cs="Times New Roman"/>
          <w:bCs/>
          <w:sz w:val="24"/>
          <w:szCs w:val="24"/>
        </w:rPr>
      </w:pPr>
      <w:r w:rsidRPr="00F20D01">
        <w:rPr>
          <w:rFonts w:ascii="Century Gothic" w:eastAsia="Times New Roman" w:hAnsi="Century Gothic" w:cs="Times New Roman"/>
          <w:bCs/>
          <w:sz w:val="24"/>
          <w:szCs w:val="24"/>
        </w:rPr>
        <w:t>READ ALL OF THE FOLLOWING REFERENCE MATERIALS AND INSTRUCTIONS BEFORE PERFORMING ANY PART OF THE URINALYSIS.</w:t>
      </w:r>
      <w:r w:rsidR="00997E0C">
        <w:rPr>
          <w:rFonts w:ascii="Century Gothic" w:eastAsia="Times New Roman" w:hAnsi="Century Gothic" w:cs="Times New Roman"/>
          <w:bCs/>
          <w:sz w:val="24"/>
          <w:szCs w:val="24"/>
        </w:rPr>
        <w:t xml:space="preserve"> You will </w:t>
      </w:r>
      <w:r w:rsidR="00997E0C" w:rsidRPr="00F20D01">
        <w:rPr>
          <w:rFonts w:ascii="Century Gothic" w:eastAsia="Times New Roman" w:hAnsi="Century Gothic" w:cs="Times New Roman"/>
          <w:bCs/>
          <w:sz w:val="24"/>
          <w:szCs w:val="24"/>
        </w:rPr>
        <w:t>then record your data in the chart</w:t>
      </w:r>
      <w:r w:rsidR="00997E0C">
        <w:rPr>
          <w:rFonts w:ascii="Century Gothic" w:eastAsia="Times New Roman" w:hAnsi="Century Gothic" w:cs="Times New Roman"/>
          <w:bCs/>
          <w:sz w:val="24"/>
          <w:szCs w:val="24"/>
        </w:rPr>
        <w:t xml:space="preserve"> that follows. You should also photograph your dips</w:t>
      </w:r>
      <w:r w:rsidR="003936B5">
        <w:rPr>
          <w:rFonts w:ascii="Century Gothic" w:eastAsia="Times New Roman" w:hAnsi="Century Gothic" w:cs="Times New Roman"/>
          <w:bCs/>
          <w:sz w:val="24"/>
          <w:szCs w:val="24"/>
        </w:rPr>
        <w:t>tick next to the dipstick chart so you can refer to it later.</w:t>
      </w:r>
    </w:p>
    <w:p w14:paraId="2B4F7F62" w14:textId="2D84F764" w:rsidR="006B35B9" w:rsidRPr="00997E0C" w:rsidRDefault="00997E0C" w:rsidP="003936B5">
      <w:pPr>
        <w:spacing w:after="0" w:line="276" w:lineRule="auto"/>
        <w:rPr>
          <w:rFonts w:ascii="Century Gothic" w:eastAsia="Times New Roman" w:hAnsi="Century Gothic" w:cs="Times New Roman"/>
          <w:b/>
          <w:bCs/>
          <w:sz w:val="24"/>
          <w:szCs w:val="24"/>
        </w:rPr>
      </w:pPr>
      <w:r>
        <w:rPr>
          <w:rFonts w:ascii="Century Gothic" w:eastAsia="Times New Roman" w:hAnsi="Century Gothic" w:cs="Times New Roman"/>
          <w:b/>
          <w:bCs/>
          <w:sz w:val="24"/>
          <w:szCs w:val="24"/>
        </w:rPr>
        <w:t>Materials</w:t>
      </w:r>
    </w:p>
    <w:p w14:paraId="2B4F7F67" w14:textId="3E048BD5" w:rsidR="006B35B9" w:rsidRPr="00F20D01" w:rsidRDefault="003936B5" w:rsidP="003936B5">
      <w:pPr>
        <w:spacing w:after="0" w:line="276" w:lineRule="auto"/>
        <w:rPr>
          <w:rFonts w:ascii="Century Gothic" w:eastAsia="Times New Roman" w:hAnsi="Century Gothic" w:cs="Times New Roman"/>
          <w:bCs/>
          <w:sz w:val="24"/>
          <w:szCs w:val="24"/>
        </w:rPr>
      </w:pPr>
      <w:r>
        <w:rPr>
          <w:rFonts w:ascii="Century Gothic" w:eastAsia="Times New Roman" w:hAnsi="Century Gothic" w:cs="Times New Roman"/>
          <w:bCs/>
          <w:sz w:val="24"/>
          <w:szCs w:val="24"/>
        </w:rPr>
        <w:t>At-Home Urinalysis Kit (</w:t>
      </w:r>
      <w:r w:rsidR="006B35B9" w:rsidRPr="00F20D01">
        <w:rPr>
          <w:rFonts w:ascii="Century Gothic" w:eastAsia="Times New Roman" w:hAnsi="Century Gothic" w:cs="Times New Roman"/>
          <w:bCs/>
          <w:sz w:val="24"/>
          <w:szCs w:val="24"/>
        </w:rPr>
        <w:t>Dipstick</w:t>
      </w:r>
      <w:r>
        <w:rPr>
          <w:rFonts w:ascii="Century Gothic" w:eastAsia="Times New Roman" w:hAnsi="Century Gothic" w:cs="Times New Roman"/>
          <w:bCs/>
          <w:sz w:val="24"/>
          <w:szCs w:val="24"/>
        </w:rPr>
        <w:t xml:space="preserve">, </w:t>
      </w:r>
      <w:r w:rsidR="006B35B9" w:rsidRPr="00F20D01">
        <w:rPr>
          <w:rFonts w:ascii="Century Gothic" w:eastAsia="Times New Roman" w:hAnsi="Century Gothic" w:cs="Times New Roman"/>
          <w:bCs/>
          <w:sz w:val="24"/>
          <w:szCs w:val="24"/>
        </w:rPr>
        <w:t>Dipstick Chart</w:t>
      </w:r>
      <w:r>
        <w:rPr>
          <w:rFonts w:ascii="Century Gothic" w:eastAsia="Times New Roman" w:hAnsi="Century Gothic" w:cs="Times New Roman"/>
          <w:bCs/>
          <w:sz w:val="24"/>
          <w:szCs w:val="24"/>
        </w:rPr>
        <w:t xml:space="preserve">, </w:t>
      </w:r>
      <w:r w:rsidR="006B35B9" w:rsidRPr="00F20D01">
        <w:rPr>
          <w:rFonts w:ascii="Century Gothic" w:eastAsia="Times New Roman" w:hAnsi="Century Gothic" w:cs="Times New Roman"/>
          <w:bCs/>
          <w:sz w:val="24"/>
          <w:szCs w:val="24"/>
        </w:rPr>
        <w:t>Cup</w:t>
      </w:r>
      <w:r>
        <w:rPr>
          <w:rFonts w:ascii="Century Gothic" w:eastAsia="Times New Roman" w:hAnsi="Century Gothic" w:cs="Times New Roman"/>
          <w:bCs/>
          <w:sz w:val="24"/>
          <w:szCs w:val="24"/>
        </w:rPr>
        <w:t xml:space="preserve">, </w:t>
      </w:r>
      <w:r w:rsidR="00997E0C">
        <w:rPr>
          <w:rFonts w:ascii="Century Gothic" w:eastAsia="Times New Roman" w:hAnsi="Century Gothic" w:cs="Times New Roman"/>
          <w:bCs/>
          <w:sz w:val="24"/>
          <w:szCs w:val="24"/>
        </w:rPr>
        <w:t>1 Alcohol Wipe</w:t>
      </w:r>
      <w:r>
        <w:rPr>
          <w:rFonts w:ascii="Century Gothic" w:eastAsia="Times New Roman" w:hAnsi="Century Gothic" w:cs="Times New Roman"/>
          <w:bCs/>
          <w:sz w:val="24"/>
          <w:szCs w:val="24"/>
        </w:rPr>
        <w:t>)</w:t>
      </w:r>
    </w:p>
    <w:p w14:paraId="5E7F6444" w14:textId="77777777" w:rsidR="003936B5" w:rsidRDefault="003936B5" w:rsidP="000B620D">
      <w:pPr>
        <w:spacing w:after="0" w:line="276" w:lineRule="auto"/>
        <w:rPr>
          <w:rFonts w:ascii="Century Gothic" w:eastAsia="Times New Roman" w:hAnsi="Century Gothic" w:cs="Times New Roman"/>
          <w:b/>
          <w:sz w:val="24"/>
          <w:szCs w:val="24"/>
        </w:rPr>
      </w:pPr>
    </w:p>
    <w:p w14:paraId="070F4D7D" w14:textId="482EF86E" w:rsidR="002F31E7" w:rsidRDefault="002F31E7" w:rsidP="000B620D">
      <w:pPr>
        <w:spacing w:after="0" w:line="276" w:lineRule="auto"/>
        <w:rPr>
          <w:rFonts w:ascii="Century Gothic" w:eastAsia="Times New Roman" w:hAnsi="Century Gothic" w:cs="Times New Roman"/>
          <w:b/>
          <w:sz w:val="24"/>
          <w:szCs w:val="24"/>
        </w:rPr>
      </w:pPr>
      <w:r>
        <w:rPr>
          <w:rFonts w:ascii="Century Gothic" w:eastAsia="Times New Roman" w:hAnsi="Century Gothic" w:cs="Times New Roman"/>
          <w:b/>
          <w:sz w:val="24"/>
          <w:szCs w:val="24"/>
        </w:rPr>
        <w:t>Pre-Lab Questions</w:t>
      </w:r>
    </w:p>
    <w:p w14:paraId="4CFD69AE" w14:textId="5F081DDE" w:rsidR="002F31E7" w:rsidRPr="002F31E7" w:rsidRDefault="002F31E7" w:rsidP="000B620D">
      <w:pPr>
        <w:spacing w:after="0" w:line="276" w:lineRule="auto"/>
        <w:rPr>
          <w:rFonts w:ascii="Century Gothic" w:eastAsia="Times New Roman" w:hAnsi="Century Gothic" w:cs="Times New Roman"/>
          <w:sz w:val="24"/>
          <w:szCs w:val="24"/>
        </w:rPr>
      </w:pPr>
      <w:r>
        <w:rPr>
          <w:rFonts w:ascii="Century Gothic" w:eastAsia="Times New Roman" w:hAnsi="Century Gothic" w:cs="Times New Roman"/>
          <w:sz w:val="24"/>
          <w:szCs w:val="24"/>
        </w:rPr>
        <w:t xml:space="preserve">1. </w:t>
      </w:r>
      <w:r w:rsidR="0057607C" w:rsidRPr="00E85370">
        <w:rPr>
          <w:rFonts w:ascii="Century Gothic" w:eastAsia="Times New Roman" w:hAnsi="Century Gothic" w:cs="Times New Roman"/>
          <w:b/>
          <w:bCs/>
          <w:sz w:val="24"/>
          <w:szCs w:val="24"/>
        </w:rPr>
        <w:t>Urine formation is the result of what 3 processes?</w:t>
      </w:r>
      <w:r w:rsidR="0057607C">
        <w:rPr>
          <w:rFonts w:ascii="Century Gothic" w:eastAsia="Times New Roman" w:hAnsi="Century Gothic" w:cs="Times New Roman"/>
          <w:sz w:val="24"/>
          <w:szCs w:val="24"/>
        </w:rPr>
        <w:t xml:space="preserve"> </w:t>
      </w:r>
    </w:p>
    <w:p w14:paraId="16986734" w14:textId="771EB2DD" w:rsidR="0057607C" w:rsidRPr="002F31E7" w:rsidRDefault="00E85370" w:rsidP="0057607C">
      <w:pPr>
        <w:spacing w:after="0" w:line="276" w:lineRule="auto"/>
        <w:jc w:val="center"/>
        <w:rPr>
          <w:rFonts w:ascii="Century Gothic" w:eastAsia="Times New Roman" w:hAnsi="Century Gothic" w:cs="Times New Roman"/>
          <w:sz w:val="24"/>
          <w:szCs w:val="24"/>
        </w:rPr>
      </w:pPr>
      <w:r>
        <w:rPr>
          <w:rFonts w:ascii="Century Gothic" w:eastAsia="Times New Roman" w:hAnsi="Century Gothic" w:cs="Times New Roman"/>
          <w:sz w:val="24"/>
          <w:szCs w:val="24"/>
        </w:rPr>
        <w:t>Glomerular filtration</w:t>
      </w:r>
      <w:r w:rsidR="0057607C">
        <w:rPr>
          <w:rFonts w:ascii="Century Gothic" w:eastAsia="Times New Roman" w:hAnsi="Century Gothic" w:cs="Times New Roman"/>
          <w:sz w:val="24"/>
          <w:szCs w:val="24"/>
        </w:rPr>
        <w:t xml:space="preserve">      </w:t>
      </w:r>
      <w:r>
        <w:rPr>
          <w:rFonts w:ascii="Century Gothic" w:eastAsia="Times New Roman" w:hAnsi="Century Gothic" w:cs="Times New Roman"/>
          <w:sz w:val="24"/>
          <w:szCs w:val="24"/>
        </w:rPr>
        <w:t>Tubular reabsorption</w:t>
      </w:r>
      <w:r w:rsidR="0057607C">
        <w:rPr>
          <w:rFonts w:ascii="Century Gothic" w:eastAsia="Times New Roman" w:hAnsi="Century Gothic" w:cs="Times New Roman"/>
          <w:sz w:val="24"/>
          <w:szCs w:val="24"/>
        </w:rPr>
        <w:t xml:space="preserve">      </w:t>
      </w:r>
      <w:r>
        <w:rPr>
          <w:rFonts w:ascii="Century Gothic" w:eastAsia="Times New Roman" w:hAnsi="Century Gothic" w:cs="Times New Roman"/>
          <w:sz w:val="24"/>
          <w:szCs w:val="24"/>
        </w:rPr>
        <w:t>Tubular secretion</w:t>
      </w:r>
    </w:p>
    <w:p w14:paraId="556EAB3C" w14:textId="11ABF19E" w:rsidR="0057607C" w:rsidRPr="002F31E7" w:rsidRDefault="0057607C" w:rsidP="0057607C">
      <w:pPr>
        <w:spacing w:after="0" w:line="276" w:lineRule="auto"/>
        <w:rPr>
          <w:rFonts w:ascii="Century Gothic" w:eastAsia="Times New Roman" w:hAnsi="Century Gothic" w:cs="Times New Roman"/>
          <w:sz w:val="24"/>
          <w:szCs w:val="24"/>
        </w:rPr>
      </w:pPr>
    </w:p>
    <w:p w14:paraId="6C1D465D" w14:textId="5EC77CC0" w:rsidR="002F31E7" w:rsidRPr="00A01A3F" w:rsidRDefault="0057607C" w:rsidP="000B620D">
      <w:pPr>
        <w:spacing w:after="0" w:line="276" w:lineRule="auto"/>
        <w:rPr>
          <w:rFonts w:ascii="Century Gothic" w:eastAsia="Times New Roman" w:hAnsi="Century Gothic" w:cs="Times New Roman"/>
          <w:b/>
          <w:bCs/>
          <w:sz w:val="24"/>
          <w:szCs w:val="24"/>
        </w:rPr>
      </w:pPr>
      <w:r w:rsidRPr="0057607C">
        <w:rPr>
          <w:rFonts w:ascii="Century Gothic" w:eastAsia="Times New Roman" w:hAnsi="Century Gothic" w:cs="Times New Roman"/>
          <w:sz w:val="24"/>
          <w:szCs w:val="24"/>
        </w:rPr>
        <w:t xml:space="preserve">2. </w:t>
      </w:r>
      <w:r w:rsidRPr="00A01A3F">
        <w:rPr>
          <w:rFonts w:ascii="Century Gothic" w:eastAsia="Times New Roman" w:hAnsi="Century Gothic" w:cs="Times New Roman"/>
          <w:b/>
          <w:bCs/>
          <w:sz w:val="24"/>
          <w:szCs w:val="24"/>
        </w:rPr>
        <w:t>What are the most common components of urine (list 3)?</w:t>
      </w:r>
    </w:p>
    <w:p w14:paraId="2BB554F4" w14:textId="2745E8FD" w:rsidR="002F31E7" w:rsidRPr="00E85370" w:rsidRDefault="00E85370" w:rsidP="000B620D">
      <w:pPr>
        <w:spacing w:after="0" w:line="276" w:lineRule="auto"/>
        <w:rPr>
          <w:rFonts w:ascii="Century Gothic" w:eastAsia="Times New Roman" w:hAnsi="Century Gothic" w:cs="Times New Roman"/>
          <w:bCs/>
          <w:sz w:val="24"/>
          <w:szCs w:val="24"/>
        </w:rPr>
      </w:pPr>
      <w:r>
        <w:rPr>
          <w:rFonts w:ascii="Century Gothic" w:eastAsia="Times New Roman" w:hAnsi="Century Gothic" w:cs="Times New Roman"/>
          <w:bCs/>
          <w:sz w:val="24"/>
          <w:szCs w:val="24"/>
        </w:rPr>
        <w:t xml:space="preserve">Urine is mostly composed of urea, </w:t>
      </w:r>
      <w:proofErr w:type="gramStart"/>
      <w:r>
        <w:rPr>
          <w:rFonts w:ascii="Century Gothic" w:eastAsia="Times New Roman" w:hAnsi="Century Gothic" w:cs="Times New Roman"/>
          <w:bCs/>
          <w:sz w:val="24"/>
          <w:szCs w:val="24"/>
        </w:rPr>
        <w:t>water</w:t>
      </w:r>
      <w:proofErr w:type="gramEnd"/>
      <w:r>
        <w:rPr>
          <w:rFonts w:ascii="Century Gothic" w:eastAsia="Times New Roman" w:hAnsi="Century Gothic" w:cs="Times New Roman"/>
          <w:bCs/>
          <w:sz w:val="24"/>
          <w:szCs w:val="24"/>
        </w:rPr>
        <w:t xml:space="preserve"> and amino acids</w:t>
      </w:r>
      <w:r w:rsidR="00EB6616">
        <w:rPr>
          <w:rFonts w:ascii="Century Gothic" w:eastAsia="Times New Roman" w:hAnsi="Century Gothic" w:cs="Times New Roman"/>
          <w:bCs/>
          <w:sz w:val="24"/>
          <w:szCs w:val="24"/>
        </w:rPr>
        <w:t>.</w:t>
      </w:r>
    </w:p>
    <w:p w14:paraId="2C7FA9E3" w14:textId="77777777" w:rsidR="002F31E7" w:rsidRDefault="002F31E7" w:rsidP="000B620D">
      <w:pPr>
        <w:spacing w:after="0" w:line="276" w:lineRule="auto"/>
        <w:rPr>
          <w:rFonts w:ascii="Century Gothic" w:eastAsia="Times New Roman" w:hAnsi="Century Gothic" w:cs="Times New Roman"/>
          <w:b/>
          <w:sz w:val="24"/>
          <w:szCs w:val="24"/>
        </w:rPr>
      </w:pPr>
    </w:p>
    <w:p w14:paraId="3287AD63" w14:textId="058DA465" w:rsidR="002F31E7" w:rsidRPr="0057607C" w:rsidRDefault="0057607C" w:rsidP="000B620D">
      <w:pPr>
        <w:spacing w:after="0" w:line="276" w:lineRule="auto"/>
        <w:rPr>
          <w:rFonts w:ascii="Century Gothic" w:eastAsia="Times New Roman" w:hAnsi="Century Gothic" w:cs="Times New Roman"/>
          <w:sz w:val="24"/>
          <w:szCs w:val="24"/>
        </w:rPr>
      </w:pPr>
      <w:r w:rsidRPr="0057607C">
        <w:rPr>
          <w:rFonts w:ascii="Century Gothic" w:eastAsia="Times New Roman" w:hAnsi="Century Gothic" w:cs="Times New Roman"/>
          <w:sz w:val="24"/>
          <w:szCs w:val="24"/>
        </w:rPr>
        <w:t xml:space="preserve">3. </w:t>
      </w:r>
      <w:r>
        <w:rPr>
          <w:rFonts w:ascii="Century Gothic" w:eastAsia="Times New Roman" w:hAnsi="Century Gothic" w:cs="Times New Roman"/>
          <w:sz w:val="24"/>
          <w:szCs w:val="24"/>
        </w:rPr>
        <w:t xml:space="preserve">The bladder is composed of </w:t>
      </w:r>
      <w:r w:rsidR="0004326C" w:rsidRPr="00DA1CDC">
        <w:rPr>
          <w:rFonts w:ascii="Century Gothic" w:eastAsia="Times New Roman" w:hAnsi="Century Gothic" w:cs="Times New Roman"/>
          <w:b/>
          <w:bCs/>
          <w:sz w:val="24"/>
          <w:szCs w:val="24"/>
        </w:rPr>
        <w:t>transitional</w:t>
      </w:r>
      <w:r>
        <w:rPr>
          <w:rFonts w:ascii="Century Gothic" w:eastAsia="Times New Roman" w:hAnsi="Century Gothic" w:cs="Times New Roman"/>
          <w:sz w:val="24"/>
          <w:szCs w:val="24"/>
        </w:rPr>
        <w:t xml:space="preserve"> epithelial cells which allow for</w:t>
      </w:r>
      <w:r w:rsidR="00C939EB">
        <w:rPr>
          <w:rFonts w:ascii="Century Gothic" w:eastAsia="Times New Roman" w:hAnsi="Century Gothic" w:cs="Times New Roman"/>
          <w:sz w:val="24"/>
          <w:szCs w:val="24"/>
        </w:rPr>
        <w:t xml:space="preserve"> tissue to expand.</w:t>
      </w:r>
    </w:p>
    <w:p w14:paraId="2B4F7FAF" w14:textId="625DBC0C" w:rsidR="00582F4F" w:rsidRPr="00997E0C" w:rsidRDefault="00582F4F" w:rsidP="000B620D">
      <w:pPr>
        <w:spacing w:after="0" w:line="276" w:lineRule="auto"/>
        <w:rPr>
          <w:rFonts w:ascii="Century Gothic" w:eastAsia="Times New Roman" w:hAnsi="Century Gothic" w:cs="Times New Roman"/>
          <w:b/>
          <w:sz w:val="24"/>
          <w:szCs w:val="24"/>
        </w:rPr>
      </w:pPr>
      <w:r w:rsidRPr="00997E0C">
        <w:rPr>
          <w:rFonts w:ascii="Century Gothic" w:eastAsia="Times New Roman" w:hAnsi="Century Gothic" w:cs="Times New Roman"/>
          <w:b/>
          <w:sz w:val="24"/>
          <w:szCs w:val="24"/>
        </w:rPr>
        <w:lastRenderedPageBreak/>
        <w:t>P</w:t>
      </w:r>
      <w:r w:rsidR="00997E0C" w:rsidRPr="00997E0C">
        <w:rPr>
          <w:rFonts w:ascii="Century Gothic" w:eastAsia="Times New Roman" w:hAnsi="Century Gothic" w:cs="Times New Roman"/>
          <w:b/>
          <w:sz w:val="24"/>
          <w:szCs w:val="24"/>
        </w:rPr>
        <w:t>rocedure</w:t>
      </w:r>
    </w:p>
    <w:p w14:paraId="2B4F7FB1" w14:textId="77777777" w:rsidR="00582F4F" w:rsidRPr="00F20D01" w:rsidRDefault="00582F4F" w:rsidP="00997E0C">
      <w:pPr>
        <w:spacing w:after="0" w:line="276" w:lineRule="auto"/>
        <w:rPr>
          <w:rFonts w:ascii="Century Gothic" w:eastAsia="Times New Roman" w:hAnsi="Century Gothic" w:cs="Times New Roman"/>
          <w:sz w:val="24"/>
          <w:szCs w:val="24"/>
        </w:rPr>
      </w:pPr>
      <w:r w:rsidRPr="00F20D01">
        <w:rPr>
          <w:rFonts w:ascii="Century Gothic" w:eastAsia="Times New Roman" w:hAnsi="Century Gothic" w:cs="Times New Roman"/>
          <w:sz w:val="24"/>
          <w:szCs w:val="24"/>
        </w:rPr>
        <w:t>For routine chemical analysis of urine there are several brands of chemical test strips (dip sticks) that are commercially available. These urinalysis test strips have small test patches impregnated with various chemicals in order to detect the presence or absence of certain substances. Qualitative and/or quantitative results can be obtained depending on the particular test.</w:t>
      </w:r>
    </w:p>
    <w:p w14:paraId="2B4F7FB2" w14:textId="5276ABF9" w:rsidR="00582F4F" w:rsidRPr="00F20D01" w:rsidRDefault="00582F4F" w:rsidP="00997E0C">
      <w:pPr>
        <w:numPr>
          <w:ilvl w:val="0"/>
          <w:numId w:val="1"/>
        </w:numPr>
        <w:tabs>
          <w:tab w:val="clear" w:pos="720"/>
          <w:tab w:val="num" w:pos="-720"/>
        </w:tabs>
        <w:spacing w:after="0" w:line="276" w:lineRule="auto"/>
        <w:rPr>
          <w:rFonts w:ascii="Century Gothic" w:eastAsia="Times New Roman" w:hAnsi="Century Gothic" w:cs="Times New Roman"/>
          <w:sz w:val="24"/>
          <w:szCs w:val="24"/>
        </w:rPr>
      </w:pPr>
      <w:r w:rsidRPr="00F20D01">
        <w:rPr>
          <w:rFonts w:ascii="Century Gothic" w:eastAsia="Times New Roman" w:hAnsi="Century Gothic" w:cs="Times New Roman"/>
          <w:sz w:val="24"/>
          <w:szCs w:val="24"/>
        </w:rPr>
        <w:t xml:space="preserve">Take a specimen cup from your kit to your bathroom; </w:t>
      </w:r>
      <w:r w:rsidR="003936B5">
        <w:rPr>
          <w:rFonts w:ascii="Century Gothic" w:eastAsia="Times New Roman" w:hAnsi="Century Gothic" w:cs="Times New Roman"/>
          <w:sz w:val="24"/>
          <w:szCs w:val="24"/>
        </w:rPr>
        <w:t xml:space="preserve">follow the “clean catch” procedure discussed in class; </w:t>
      </w:r>
      <w:r w:rsidRPr="00F20D01">
        <w:rPr>
          <w:rFonts w:ascii="Century Gothic" w:eastAsia="Times New Roman" w:hAnsi="Century Gothic" w:cs="Times New Roman"/>
          <w:sz w:val="24"/>
          <w:szCs w:val="24"/>
        </w:rPr>
        <w:t xml:space="preserve">urinate into the cup. </w:t>
      </w:r>
    </w:p>
    <w:p w14:paraId="2B4F7FB3" w14:textId="3CDBD084" w:rsidR="00582F4F" w:rsidRPr="00F20D01" w:rsidRDefault="002F31E7" w:rsidP="003936B5">
      <w:pPr>
        <w:numPr>
          <w:ilvl w:val="0"/>
          <w:numId w:val="1"/>
        </w:numPr>
        <w:tabs>
          <w:tab w:val="clear" w:pos="720"/>
          <w:tab w:val="num" w:pos="-720"/>
        </w:tabs>
        <w:spacing w:line="276" w:lineRule="auto"/>
        <w:rPr>
          <w:rFonts w:ascii="Century Gothic" w:eastAsia="Times New Roman" w:hAnsi="Century Gothic" w:cs="Times New Roman"/>
          <w:sz w:val="24"/>
          <w:szCs w:val="24"/>
        </w:rPr>
      </w:pPr>
      <w:r w:rsidRPr="003936B5">
        <w:rPr>
          <w:rFonts w:ascii="Century Gothic" w:eastAsia="Times New Roman" w:hAnsi="Century Gothic" w:cs="Times New Roman"/>
          <w:noProof/>
          <w:sz w:val="24"/>
          <w:szCs w:val="24"/>
        </w:rPr>
        <w:drawing>
          <wp:anchor distT="0" distB="0" distL="114300" distR="114300" simplePos="0" relativeHeight="251658240" behindDoc="0" locked="0" layoutInCell="1" allowOverlap="1" wp14:anchorId="53B5D920" wp14:editId="77BA9AE9">
            <wp:simplePos x="0" y="0"/>
            <wp:positionH relativeFrom="margin">
              <wp:posOffset>3525520</wp:posOffset>
            </wp:positionH>
            <wp:positionV relativeFrom="paragraph">
              <wp:posOffset>1270</wp:posOffset>
            </wp:positionV>
            <wp:extent cx="3199765" cy="2459355"/>
            <wp:effectExtent l="0" t="0" r="635" b="0"/>
            <wp:wrapSquare wrapText="bothSides"/>
            <wp:docPr id="1" name="Picture 1" descr="C:\Users\secarbone-belknap\Downloads\20160413_144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carbone-belknap\Downloads\20160413_144149.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6664" r="1"/>
                    <a:stretch/>
                  </pic:blipFill>
                  <pic:spPr bwMode="auto">
                    <a:xfrm>
                      <a:off x="0" y="0"/>
                      <a:ext cx="3199765" cy="24593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2F4F" w:rsidRPr="00F20D01">
        <w:rPr>
          <w:rFonts w:ascii="Century Gothic" w:eastAsia="Times New Roman" w:hAnsi="Century Gothic" w:cs="Times New Roman"/>
          <w:sz w:val="24"/>
          <w:szCs w:val="24"/>
        </w:rPr>
        <w:t>Briefly (one second or less) dip the test strip into the urine.  Make sure that all test</w:t>
      </w:r>
      <w:r w:rsidR="00582F4F" w:rsidRPr="00F20D01">
        <w:rPr>
          <w:rFonts w:ascii="Century Gothic" w:eastAsia="Times New Roman" w:hAnsi="Century Gothic" w:cs="Times New Roman"/>
          <w:sz w:val="24"/>
          <w:szCs w:val="24"/>
        </w:rPr>
        <w:br/>
        <w:t xml:space="preserve">squares are immersed. </w:t>
      </w:r>
    </w:p>
    <w:p w14:paraId="559FFF67" w14:textId="28E3CD38" w:rsidR="009105BA" w:rsidRPr="00F20D01" w:rsidRDefault="00582F4F" w:rsidP="00997E0C">
      <w:pPr>
        <w:numPr>
          <w:ilvl w:val="0"/>
          <w:numId w:val="1"/>
        </w:numPr>
        <w:tabs>
          <w:tab w:val="clear" w:pos="720"/>
          <w:tab w:val="num" w:pos="-720"/>
        </w:tabs>
        <w:spacing w:after="0" w:line="276" w:lineRule="auto"/>
        <w:rPr>
          <w:rFonts w:ascii="Century Gothic" w:eastAsia="Times New Roman" w:hAnsi="Century Gothic" w:cs="Times New Roman"/>
          <w:sz w:val="24"/>
          <w:szCs w:val="24"/>
        </w:rPr>
      </w:pPr>
      <w:r w:rsidRPr="00F20D01">
        <w:rPr>
          <w:rFonts w:ascii="Century Gothic" w:eastAsia="Times New Roman" w:hAnsi="Century Gothic" w:cs="Times New Roman"/>
          <w:sz w:val="24"/>
          <w:szCs w:val="24"/>
        </w:rPr>
        <w:t>Draw the edge of the strip along the rim of the specimen cup to remove excess urine.</w:t>
      </w:r>
    </w:p>
    <w:p w14:paraId="442659DA" w14:textId="05257F5C" w:rsidR="009105BA" w:rsidRPr="003936B5" w:rsidRDefault="009105BA" w:rsidP="00997E0C">
      <w:pPr>
        <w:spacing w:after="0" w:line="240" w:lineRule="auto"/>
        <w:ind w:left="720"/>
        <w:rPr>
          <w:rFonts w:ascii="Century Gothic" w:eastAsia="Times New Roman" w:hAnsi="Century Gothic" w:cs="Times New Roman"/>
          <w:sz w:val="24"/>
          <w:szCs w:val="24"/>
        </w:rPr>
      </w:pPr>
    </w:p>
    <w:p w14:paraId="2CAF641F" w14:textId="658F1314" w:rsidR="009105BA" w:rsidRDefault="00841ACB" w:rsidP="00997E0C">
      <w:pPr>
        <w:numPr>
          <w:ilvl w:val="0"/>
          <w:numId w:val="1"/>
        </w:numPr>
        <w:tabs>
          <w:tab w:val="clear" w:pos="720"/>
          <w:tab w:val="num" w:pos="-720"/>
        </w:tabs>
        <w:spacing w:after="0" w:line="240" w:lineRule="auto"/>
        <w:rPr>
          <w:rFonts w:ascii="Century Gothic" w:eastAsia="Times New Roman" w:hAnsi="Century Gothic" w:cs="Times New Roman"/>
          <w:sz w:val="24"/>
          <w:szCs w:val="24"/>
        </w:rPr>
      </w:pPr>
      <w:r w:rsidRPr="003936B5">
        <w:rPr>
          <w:rFonts w:ascii="Century Gothic" w:eastAsia="Times New Roman" w:hAnsi="Century Gothic" w:cs="Times New Roman"/>
          <w:sz w:val="24"/>
          <w:szCs w:val="24"/>
        </w:rPr>
        <w:t>Hold the strip on the printing that reads “Siemens.” After 30 seconds, compare the second square that is closest to your thumb</w:t>
      </w:r>
      <w:r w:rsidR="009105BA" w:rsidRPr="003936B5">
        <w:rPr>
          <w:rFonts w:ascii="Century Gothic" w:eastAsia="Times New Roman" w:hAnsi="Century Gothic" w:cs="Times New Roman"/>
          <w:sz w:val="24"/>
          <w:szCs w:val="24"/>
        </w:rPr>
        <w:t xml:space="preserve"> to the color chart for GLU (glucose)</w:t>
      </w:r>
      <w:r w:rsidR="003936B5">
        <w:rPr>
          <w:rFonts w:ascii="Century Gothic" w:eastAsia="Times New Roman" w:hAnsi="Century Gothic" w:cs="Times New Roman"/>
          <w:sz w:val="24"/>
          <w:szCs w:val="24"/>
        </w:rPr>
        <w:t xml:space="preserve">. </w:t>
      </w:r>
    </w:p>
    <w:p w14:paraId="08D53D81" w14:textId="77777777" w:rsidR="003936B5" w:rsidRPr="003936B5" w:rsidRDefault="003936B5" w:rsidP="003936B5">
      <w:pPr>
        <w:spacing w:after="0" w:line="240" w:lineRule="auto"/>
        <w:ind w:left="720"/>
        <w:rPr>
          <w:rFonts w:ascii="Century Gothic" w:eastAsia="Times New Roman" w:hAnsi="Century Gothic" w:cs="Times New Roman"/>
          <w:sz w:val="24"/>
          <w:szCs w:val="24"/>
        </w:rPr>
      </w:pPr>
    </w:p>
    <w:p w14:paraId="2B4F7FB5" w14:textId="78B632BA" w:rsidR="00582F4F" w:rsidRPr="003936B5" w:rsidRDefault="009105BA" w:rsidP="00997E0C">
      <w:pPr>
        <w:numPr>
          <w:ilvl w:val="0"/>
          <w:numId w:val="1"/>
        </w:numPr>
        <w:tabs>
          <w:tab w:val="clear" w:pos="720"/>
          <w:tab w:val="num" w:pos="-720"/>
        </w:tabs>
        <w:spacing w:after="0" w:line="240" w:lineRule="auto"/>
        <w:rPr>
          <w:rFonts w:ascii="Century Gothic" w:eastAsia="Times New Roman" w:hAnsi="Century Gothic" w:cs="Times New Roman"/>
          <w:sz w:val="24"/>
          <w:szCs w:val="24"/>
        </w:rPr>
      </w:pPr>
      <w:r w:rsidRPr="003936B5">
        <w:rPr>
          <w:rFonts w:ascii="Century Gothic" w:eastAsia="Times New Roman" w:hAnsi="Century Gothic" w:cs="Times New Roman"/>
          <w:sz w:val="24"/>
          <w:szCs w:val="24"/>
        </w:rPr>
        <w:t xml:space="preserve">Read from this square up, being mindful of the time values. </w:t>
      </w:r>
      <w:r w:rsidR="00582F4F" w:rsidRPr="003936B5">
        <w:rPr>
          <w:rFonts w:ascii="Century Gothic" w:eastAsia="Times New Roman" w:hAnsi="Century Gothic" w:cs="Times New Roman"/>
          <w:sz w:val="24"/>
          <w:szCs w:val="24"/>
        </w:rPr>
        <w:br/>
      </w:r>
    </w:p>
    <w:p w14:paraId="2B4F7FB6" w14:textId="33024A1D" w:rsidR="00582F4F" w:rsidRPr="003936B5" w:rsidRDefault="009105BA" w:rsidP="00997E0C">
      <w:pPr>
        <w:spacing w:after="0" w:line="240" w:lineRule="auto"/>
        <w:ind w:left="720"/>
        <w:rPr>
          <w:rFonts w:ascii="Century Gothic" w:eastAsia="Times New Roman" w:hAnsi="Century Gothic" w:cs="Times New Roman"/>
          <w:iCs/>
          <w:sz w:val="24"/>
          <w:szCs w:val="24"/>
        </w:rPr>
      </w:pPr>
      <w:r w:rsidRPr="003936B5">
        <w:rPr>
          <w:rFonts w:ascii="Century Gothic" w:eastAsia="Times New Roman" w:hAnsi="Century Gothic" w:cs="Times New Roman"/>
          <w:sz w:val="24"/>
          <w:szCs w:val="24"/>
        </w:rPr>
        <w:t>***</w:t>
      </w:r>
      <w:r w:rsidR="00582F4F" w:rsidRPr="003936B5">
        <w:rPr>
          <w:rFonts w:ascii="Century Gothic" w:eastAsia="Times New Roman" w:hAnsi="Century Gothic" w:cs="Times New Roman"/>
          <w:sz w:val="24"/>
          <w:szCs w:val="24"/>
        </w:rPr>
        <w:t xml:space="preserve">NOTE:  </w:t>
      </w:r>
      <w:r w:rsidR="00582F4F" w:rsidRPr="003936B5">
        <w:rPr>
          <w:rFonts w:ascii="Century Gothic" w:eastAsia="Times New Roman" w:hAnsi="Century Gothic" w:cs="Times New Roman"/>
          <w:iCs/>
          <w:sz w:val="24"/>
          <w:szCs w:val="24"/>
        </w:rPr>
        <w:t xml:space="preserve">For convenience, </w:t>
      </w:r>
      <w:r w:rsidR="00582F4F" w:rsidRPr="003936B5">
        <w:rPr>
          <w:rFonts w:ascii="Century Gothic" w:eastAsia="Times New Roman" w:hAnsi="Century Gothic" w:cs="Times New Roman"/>
          <w:b/>
          <w:iCs/>
          <w:sz w:val="24"/>
          <w:szCs w:val="24"/>
        </w:rPr>
        <w:t>all values on the strip may be read between 1 and 2 minutes after immersion</w:t>
      </w:r>
      <w:r w:rsidR="00582F4F" w:rsidRPr="003936B5">
        <w:rPr>
          <w:rFonts w:ascii="Century Gothic" w:eastAsia="Times New Roman" w:hAnsi="Century Gothic" w:cs="Times New Roman"/>
          <w:iCs/>
          <w:sz w:val="24"/>
          <w:szCs w:val="24"/>
        </w:rPr>
        <w:t xml:space="preserve">.  </w:t>
      </w:r>
      <w:r w:rsidR="00582F4F" w:rsidRPr="003936B5">
        <w:rPr>
          <w:rFonts w:ascii="Century Gothic" w:eastAsia="Times New Roman" w:hAnsi="Century Gothic" w:cs="Times New Roman"/>
          <w:iCs/>
          <w:sz w:val="24"/>
          <w:szCs w:val="24"/>
          <w:u w:val="single"/>
        </w:rPr>
        <w:t>The colors are stable for up to 120 seconds after immersion</w:t>
      </w:r>
      <w:r w:rsidR="00582F4F" w:rsidRPr="003936B5">
        <w:rPr>
          <w:rFonts w:ascii="Century Gothic" w:eastAsia="Times New Roman" w:hAnsi="Century Gothic" w:cs="Times New Roman"/>
          <w:iCs/>
          <w:sz w:val="24"/>
          <w:szCs w:val="24"/>
        </w:rPr>
        <w:t>.  Color changes that occur after 2 minutes from immersion are not of diagnostic value.  Color changes that occur only along the edge of the test area should be ignored.</w:t>
      </w:r>
    </w:p>
    <w:p w14:paraId="0E4CCA87" w14:textId="77777777" w:rsidR="009105BA" w:rsidRPr="003936B5" w:rsidRDefault="009105BA" w:rsidP="00997E0C">
      <w:pPr>
        <w:spacing w:after="0" w:line="240" w:lineRule="auto"/>
        <w:ind w:left="720"/>
        <w:rPr>
          <w:rFonts w:ascii="Century Gothic" w:eastAsia="Times New Roman" w:hAnsi="Century Gothic" w:cs="Times New Roman"/>
          <w:sz w:val="24"/>
          <w:szCs w:val="24"/>
        </w:rPr>
      </w:pPr>
    </w:p>
    <w:p w14:paraId="2B4F7FB7" w14:textId="5F54DC5A" w:rsidR="00582F4F" w:rsidRPr="003936B5" w:rsidRDefault="00582F4F" w:rsidP="00997E0C">
      <w:pPr>
        <w:numPr>
          <w:ilvl w:val="0"/>
          <w:numId w:val="1"/>
        </w:numPr>
        <w:tabs>
          <w:tab w:val="clear" w:pos="720"/>
          <w:tab w:val="num" w:pos="-720"/>
        </w:tabs>
        <w:spacing w:after="0" w:line="240" w:lineRule="auto"/>
        <w:rPr>
          <w:rFonts w:ascii="Century Gothic" w:eastAsia="Times New Roman" w:hAnsi="Century Gothic" w:cs="Times New Roman"/>
          <w:sz w:val="24"/>
          <w:szCs w:val="24"/>
        </w:rPr>
      </w:pPr>
      <w:r w:rsidRPr="003936B5">
        <w:rPr>
          <w:rFonts w:ascii="Century Gothic" w:eastAsia="Times New Roman" w:hAnsi="Century Gothic" w:cs="Times New Roman"/>
          <w:iCs/>
          <w:sz w:val="24"/>
          <w:szCs w:val="24"/>
        </w:rPr>
        <w:t>Results are obtained by direct visual comparison with the color scale printe</w:t>
      </w:r>
      <w:r w:rsidR="002F31E7">
        <w:rPr>
          <w:rFonts w:ascii="Century Gothic" w:eastAsia="Times New Roman" w:hAnsi="Century Gothic" w:cs="Times New Roman"/>
          <w:iCs/>
          <w:sz w:val="24"/>
          <w:szCs w:val="24"/>
        </w:rPr>
        <w:t xml:space="preserve">d on the vial </w:t>
      </w:r>
      <w:r w:rsidRPr="003936B5">
        <w:rPr>
          <w:rFonts w:ascii="Century Gothic" w:eastAsia="Times New Roman" w:hAnsi="Century Gothic" w:cs="Times New Roman"/>
          <w:iCs/>
          <w:sz w:val="24"/>
          <w:szCs w:val="24"/>
        </w:rPr>
        <w:t>label. No calculations are necessary.  Record your results</w:t>
      </w:r>
      <w:r w:rsidR="009105BA" w:rsidRPr="003936B5">
        <w:rPr>
          <w:rFonts w:ascii="Century Gothic" w:eastAsia="Times New Roman" w:hAnsi="Century Gothic" w:cs="Times New Roman"/>
          <w:sz w:val="24"/>
          <w:szCs w:val="24"/>
        </w:rPr>
        <w:t xml:space="preserve"> on the following table. </w:t>
      </w:r>
    </w:p>
    <w:p w14:paraId="4E01A960" w14:textId="77777777" w:rsidR="009105BA" w:rsidRPr="003936B5" w:rsidRDefault="009105BA" w:rsidP="00997E0C">
      <w:pPr>
        <w:spacing w:after="0" w:line="240" w:lineRule="auto"/>
        <w:ind w:left="720"/>
        <w:rPr>
          <w:rFonts w:ascii="Century Gothic" w:eastAsia="Times New Roman" w:hAnsi="Century Gothic" w:cs="Times New Roman"/>
          <w:sz w:val="24"/>
          <w:szCs w:val="24"/>
        </w:rPr>
      </w:pPr>
    </w:p>
    <w:p w14:paraId="2B4F7FB8" w14:textId="144205D4" w:rsidR="00582F4F" w:rsidRPr="003936B5" w:rsidRDefault="00582F4F" w:rsidP="00997E0C">
      <w:pPr>
        <w:numPr>
          <w:ilvl w:val="0"/>
          <w:numId w:val="1"/>
        </w:numPr>
        <w:tabs>
          <w:tab w:val="clear" w:pos="720"/>
          <w:tab w:val="num" w:pos="-720"/>
        </w:tabs>
        <w:spacing w:after="100" w:line="240" w:lineRule="auto"/>
        <w:rPr>
          <w:rFonts w:ascii="Century Gothic" w:eastAsia="Times New Roman" w:hAnsi="Century Gothic" w:cs="Times New Roman"/>
          <w:sz w:val="24"/>
          <w:szCs w:val="24"/>
        </w:rPr>
      </w:pPr>
      <w:r w:rsidRPr="003936B5">
        <w:rPr>
          <w:rFonts w:ascii="Century Gothic" w:eastAsia="Times New Roman" w:hAnsi="Century Gothic" w:cs="Times New Roman"/>
          <w:b/>
          <w:iCs/>
          <w:sz w:val="24"/>
          <w:szCs w:val="24"/>
          <w:u w:val="single"/>
        </w:rPr>
        <w:t>NOTE:</w:t>
      </w:r>
      <w:r w:rsidRPr="003936B5">
        <w:rPr>
          <w:rFonts w:ascii="Century Gothic" w:eastAsia="Times New Roman" w:hAnsi="Century Gothic" w:cs="Times New Roman"/>
          <w:iCs/>
          <w:sz w:val="24"/>
          <w:szCs w:val="24"/>
        </w:rPr>
        <w:t xml:space="preserve">  For such a test to be considered clinically acceptable for a valid diagnosis, careful quality control should be maintained, </w:t>
      </w:r>
      <w:proofErr w:type="spellStart"/>
      <w:r w:rsidRPr="003936B5">
        <w:rPr>
          <w:rFonts w:ascii="Century Gothic" w:eastAsia="Times New Roman" w:hAnsi="Century Gothic" w:cs="Times New Roman"/>
          <w:iCs/>
          <w:sz w:val="24"/>
          <w:szCs w:val="24"/>
        </w:rPr>
        <w:t>i</w:t>
      </w:r>
      <w:proofErr w:type="spellEnd"/>
      <w:r w:rsidRPr="003936B5">
        <w:rPr>
          <w:rFonts w:ascii="Century Gothic" w:eastAsia="Times New Roman" w:hAnsi="Century Gothic" w:cs="Times New Roman"/>
          <w:iCs/>
          <w:sz w:val="24"/>
          <w:szCs w:val="24"/>
        </w:rPr>
        <w:t xml:space="preserve">. e. expiration dates respected, environmental conditions stabilized, etc.  In a teaching lab these conditions are not met.  You can learn the procedure and see some variable results among the class members, but do not base any clinical assumptions on the results obtained in this </w:t>
      </w:r>
      <w:r w:rsidR="002F31E7">
        <w:rPr>
          <w:rFonts w:ascii="Century Gothic" w:eastAsia="Times New Roman" w:hAnsi="Century Gothic" w:cs="Times New Roman"/>
          <w:iCs/>
          <w:sz w:val="24"/>
          <w:szCs w:val="24"/>
        </w:rPr>
        <w:t xml:space="preserve">lab.  If you have any </w:t>
      </w:r>
      <w:r w:rsidRPr="003936B5">
        <w:rPr>
          <w:rFonts w:ascii="Century Gothic" w:eastAsia="Times New Roman" w:hAnsi="Century Gothic" w:cs="Times New Roman"/>
          <w:iCs/>
          <w:sz w:val="24"/>
          <w:szCs w:val="24"/>
        </w:rPr>
        <w:t>reason to suspect a clinical problem, go to a licensed medical laboratory for a urinalysis.</w:t>
      </w:r>
      <w:r w:rsidRPr="003936B5">
        <w:rPr>
          <w:rFonts w:ascii="Century Gothic" w:eastAsia="Times New Roman" w:hAnsi="Century Gothic" w:cs="Times New Roman"/>
          <w:sz w:val="24"/>
          <w:szCs w:val="24"/>
        </w:rPr>
        <w:t> </w:t>
      </w:r>
    </w:p>
    <w:p w14:paraId="2B4F7FB9" w14:textId="1C7D194F" w:rsidR="00A3240F" w:rsidRDefault="00A3240F" w:rsidP="00412F9C">
      <w:pPr>
        <w:spacing w:after="0" w:line="240" w:lineRule="auto"/>
        <w:rPr>
          <w:rFonts w:ascii="Times New Roman" w:eastAsia="Times New Roman" w:hAnsi="Times New Roman" w:cs="Times New Roman"/>
          <w:b/>
          <w:bCs/>
          <w:sz w:val="24"/>
          <w:szCs w:val="24"/>
        </w:rPr>
      </w:pPr>
    </w:p>
    <w:p w14:paraId="0640A2B3" w14:textId="78AE6CF0" w:rsidR="002F31E7" w:rsidRDefault="002F31E7" w:rsidP="00412F9C">
      <w:pPr>
        <w:spacing w:after="0" w:line="240" w:lineRule="auto"/>
        <w:rPr>
          <w:rFonts w:ascii="Times New Roman" w:eastAsia="Times New Roman" w:hAnsi="Times New Roman" w:cs="Times New Roman"/>
          <w:b/>
          <w:bCs/>
          <w:sz w:val="24"/>
          <w:szCs w:val="24"/>
        </w:rPr>
      </w:pPr>
    </w:p>
    <w:p w14:paraId="56963111" w14:textId="5AE53902" w:rsidR="002F31E7" w:rsidRDefault="002F31E7" w:rsidP="00412F9C">
      <w:pPr>
        <w:spacing w:after="0" w:line="240" w:lineRule="auto"/>
        <w:rPr>
          <w:rFonts w:ascii="Times New Roman" w:eastAsia="Times New Roman" w:hAnsi="Times New Roman" w:cs="Times New Roman"/>
          <w:b/>
          <w:bCs/>
          <w:sz w:val="24"/>
          <w:szCs w:val="24"/>
        </w:rPr>
      </w:pPr>
    </w:p>
    <w:p w14:paraId="77638334" w14:textId="423616F4" w:rsidR="00106411" w:rsidRPr="002F31E7" w:rsidRDefault="002F31E7" w:rsidP="00412F9C">
      <w:pPr>
        <w:spacing w:after="0" w:line="240" w:lineRule="auto"/>
        <w:rPr>
          <w:rFonts w:ascii="Century Gothic" w:eastAsia="Times New Roman" w:hAnsi="Century Gothic" w:cs="Times New Roman"/>
          <w:b/>
          <w:bCs/>
          <w:sz w:val="24"/>
          <w:szCs w:val="24"/>
        </w:rPr>
      </w:pPr>
      <w:r w:rsidRPr="002F31E7">
        <w:rPr>
          <w:rFonts w:ascii="Century Gothic" w:eastAsia="Times New Roman" w:hAnsi="Century Gothic" w:cs="Times New Roman"/>
          <w:b/>
          <w:bCs/>
          <w:sz w:val="24"/>
          <w:szCs w:val="24"/>
        </w:rPr>
        <w:lastRenderedPageBreak/>
        <w:t>Data Chart:</w:t>
      </w:r>
    </w:p>
    <w:tbl>
      <w:tblPr>
        <w:tblW w:w="9706" w:type="dxa"/>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320"/>
        <w:gridCol w:w="3693"/>
        <w:gridCol w:w="3693"/>
      </w:tblGrid>
      <w:tr w:rsidR="00106411" w:rsidRPr="00412F9C" w14:paraId="7AD16084" w14:textId="77777777" w:rsidTr="002F31E7">
        <w:trPr>
          <w:trHeight w:val="661"/>
          <w:tblCellSpacing w:w="15" w:type="dxa"/>
          <w:jc w:val="center"/>
        </w:trPr>
        <w:tc>
          <w:tcPr>
            <w:tcW w:w="1172" w:type="pct"/>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14:paraId="3D3DAB4C" w14:textId="4D6CA0A0" w:rsidR="00106411" w:rsidRPr="002F31E7" w:rsidRDefault="002F31E7" w:rsidP="00B16ABF">
            <w:pPr>
              <w:spacing w:after="0" w:line="240" w:lineRule="auto"/>
              <w:jc w:val="center"/>
              <w:rPr>
                <w:rFonts w:ascii="Century Gothic" w:eastAsia="Times New Roman" w:hAnsi="Century Gothic" w:cs="Times New Roman"/>
                <w:sz w:val="24"/>
                <w:szCs w:val="24"/>
              </w:rPr>
            </w:pPr>
            <w:r w:rsidRPr="002F31E7">
              <w:rPr>
                <w:rFonts w:ascii="Century Gothic" w:eastAsia="Times New Roman" w:hAnsi="Century Gothic" w:cs="Times New Roman"/>
                <w:b/>
                <w:bCs/>
                <w:sz w:val="24"/>
                <w:szCs w:val="24"/>
              </w:rPr>
              <w:t>Test</w:t>
            </w:r>
          </w:p>
        </w:tc>
        <w:tc>
          <w:tcPr>
            <w:tcW w:w="1887" w:type="pct"/>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14:paraId="01E15376" w14:textId="7A33E9BF" w:rsidR="00106411" w:rsidRPr="002F31E7" w:rsidRDefault="002F31E7" w:rsidP="00B16ABF">
            <w:pPr>
              <w:spacing w:after="0" w:line="240" w:lineRule="auto"/>
              <w:jc w:val="center"/>
              <w:rPr>
                <w:rFonts w:ascii="Century Gothic" w:eastAsia="Times New Roman" w:hAnsi="Century Gothic" w:cs="Times New Roman"/>
                <w:sz w:val="24"/>
                <w:szCs w:val="24"/>
              </w:rPr>
            </w:pPr>
            <w:r>
              <w:rPr>
                <w:rFonts w:ascii="Century Gothic" w:eastAsia="Times New Roman" w:hAnsi="Century Gothic" w:cs="Times New Roman"/>
                <w:b/>
                <w:bCs/>
                <w:sz w:val="24"/>
                <w:szCs w:val="24"/>
              </w:rPr>
              <w:t>Results f</w:t>
            </w:r>
            <w:r w:rsidRPr="002F31E7">
              <w:rPr>
                <w:rFonts w:ascii="Century Gothic" w:eastAsia="Times New Roman" w:hAnsi="Century Gothic" w:cs="Times New Roman"/>
                <w:b/>
                <w:bCs/>
                <w:sz w:val="24"/>
                <w:szCs w:val="24"/>
              </w:rPr>
              <w:t>or</w:t>
            </w:r>
          </w:p>
          <w:p w14:paraId="3C4B88F8" w14:textId="4D523DF8" w:rsidR="00106411" w:rsidRPr="002F31E7" w:rsidRDefault="002F31E7" w:rsidP="00B16ABF">
            <w:pPr>
              <w:spacing w:after="0" w:line="240" w:lineRule="auto"/>
              <w:jc w:val="center"/>
              <w:rPr>
                <w:rFonts w:ascii="Century Gothic" w:eastAsia="Times New Roman" w:hAnsi="Century Gothic" w:cs="Times New Roman"/>
                <w:sz w:val="24"/>
                <w:szCs w:val="24"/>
              </w:rPr>
            </w:pPr>
            <w:r w:rsidRPr="002F31E7">
              <w:rPr>
                <w:rFonts w:ascii="Century Gothic" w:eastAsia="Times New Roman" w:hAnsi="Century Gothic" w:cs="Times New Roman"/>
                <w:b/>
                <w:bCs/>
                <w:sz w:val="24"/>
                <w:szCs w:val="24"/>
              </w:rPr>
              <w:t>Student Specimen</w:t>
            </w:r>
          </w:p>
        </w:tc>
        <w:tc>
          <w:tcPr>
            <w:tcW w:w="1879" w:type="pct"/>
            <w:tcBorders>
              <w:top w:val="outset" w:sz="6" w:space="0" w:color="auto"/>
              <w:left w:val="outset" w:sz="6" w:space="0" w:color="auto"/>
              <w:bottom w:val="outset" w:sz="6" w:space="0" w:color="auto"/>
              <w:right w:val="outset" w:sz="6" w:space="0" w:color="auto"/>
            </w:tcBorders>
            <w:shd w:val="clear" w:color="auto" w:fill="D9D9D9" w:themeFill="background1" w:themeFillShade="D9"/>
          </w:tcPr>
          <w:p w14:paraId="38D2674A" w14:textId="58126260" w:rsidR="00106411" w:rsidRPr="002F31E7" w:rsidRDefault="002F31E7" w:rsidP="00B16ABF">
            <w:pPr>
              <w:spacing w:after="0" w:line="240" w:lineRule="auto"/>
              <w:jc w:val="center"/>
              <w:rPr>
                <w:rFonts w:ascii="Century Gothic" w:eastAsia="Times New Roman" w:hAnsi="Century Gothic" w:cs="Times New Roman"/>
                <w:b/>
                <w:bCs/>
                <w:sz w:val="24"/>
                <w:szCs w:val="24"/>
              </w:rPr>
            </w:pPr>
            <w:r w:rsidRPr="002F31E7">
              <w:rPr>
                <w:rFonts w:ascii="Century Gothic" w:eastAsia="Times New Roman" w:hAnsi="Century Gothic" w:cs="Times New Roman"/>
                <w:b/>
                <w:bCs/>
                <w:sz w:val="24"/>
                <w:szCs w:val="24"/>
              </w:rPr>
              <w:t>Normal Results</w:t>
            </w:r>
          </w:p>
        </w:tc>
      </w:tr>
      <w:tr w:rsidR="00106411" w:rsidRPr="00412F9C" w14:paraId="518A4B47" w14:textId="77777777" w:rsidTr="002F31E7">
        <w:trPr>
          <w:trHeight w:val="661"/>
          <w:tblCellSpacing w:w="15" w:type="dxa"/>
          <w:jc w:val="center"/>
        </w:trPr>
        <w:tc>
          <w:tcPr>
            <w:tcW w:w="1172" w:type="pct"/>
            <w:tcBorders>
              <w:top w:val="outset" w:sz="6" w:space="0" w:color="auto"/>
              <w:left w:val="outset" w:sz="6" w:space="0" w:color="auto"/>
              <w:bottom w:val="outset" w:sz="6" w:space="0" w:color="auto"/>
              <w:right w:val="outset" w:sz="6" w:space="0" w:color="auto"/>
            </w:tcBorders>
            <w:vAlign w:val="center"/>
            <w:hideMark/>
          </w:tcPr>
          <w:p w14:paraId="4D70919A" w14:textId="77777777" w:rsidR="00106411" w:rsidRPr="002F31E7" w:rsidRDefault="00106411" w:rsidP="00B16ABF">
            <w:pPr>
              <w:spacing w:after="0" w:line="240" w:lineRule="auto"/>
              <w:jc w:val="center"/>
              <w:rPr>
                <w:rFonts w:ascii="Century Gothic" w:eastAsia="Times New Roman" w:hAnsi="Century Gothic" w:cs="Times New Roman"/>
                <w:sz w:val="24"/>
                <w:szCs w:val="24"/>
              </w:rPr>
            </w:pPr>
            <w:r w:rsidRPr="002F31E7">
              <w:rPr>
                <w:rFonts w:ascii="Century Gothic" w:eastAsia="Times New Roman" w:hAnsi="Century Gothic" w:cs="Times New Roman"/>
                <w:sz w:val="24"/>
                <w:szCs w:val="24"/>
              </w:rPr>
              <w:t>Color and Odor</w:t>
            </w:r>
          </w:p>
        </w:tc>
        <w:tc>
          <w:tcPr>
            <w:tcW w:w="1887" w:type="pct"/>
            <w:tcBorders>
              <w:top w:val="outset" w:sz="6" w:space="0" w:color="auto"/>
              <w:left w:val="outset" w:sz="6" w:space="0" w:color="auto"/>
              <w:bottom w:val="outset" w:sz="6" w:space="0" w:color="auto"/>
              <w:right w:val="outset" w:sz="6" w:space="0" w:color="auto"/>
            </w:tcBorders>
            <w:hideMark/>
          </w:tcPr>
          <w:p w14:paraId="728E9F47" w14:textId="77777777" w:rsidR="00106411" w:rsidRPr="002F31E7" w:rsidRDefault="00106411" w:rsidP="00B16ABF">
            <w:pPr>
              <w:spacing w:after="0" w:line="240" w:lineRule="auto"/>
              <w:rPr>
                <w:rFonts w:ascii="Century Gothic" w:eastAsia="Times New Roman" w:hAnsi="Century Gothic" w:cs="Times New Roman"/>
                <w:sz w:val="24"/>
                <w:szCs w:val="24"/>
              </w:rPr>
            </w:pPr>
            <w:r w:rsidRPr="002F31E7">
              <w:rPr>
                <w:rFonts w:ascii="Century Gothic" w:eastAsia="Times New Roman" w:hAnsi="Century Gothic" w:cs="Times New Roman"/>
                <w:sz w:val="24"/>
                <w:szCs w:val="24"/>
              </w:rPr>
              <w:t> </w:t>
            </w:r>
          </w:p>
        </w:tc>
        <w:tc>
          <w:tcPr>
            <w:tcW w:w="1879" w:type="pct"/>
            <w:tcBorders>
              <w:top w:val="outset" w:sz="6" w:space="0" w:color="auto"/>
              <w:left w:val="outset" w:sz="6" w:space="0" w:color="auto"/>
              <w:bottom w:val="outset" w:sz="6" w:space="0" w:color="auto"/>
              <w:right w:val="outset" w:sz="6" w:space="0" w:color="auto"/>
            </w:tcBorders>
            <w:vAlign w:val="center"/>
          </w:tcPr>
          <w:p w14:paraId="64815AEE" w14:textId="77777777" w:rsidR="00106411" w:rsidRPr="002F31E7" w:rsidRDefault="00106411" w:rsidP="002F31E7">
            <w:pPr>
              <w:spacing w:after="0" w:line="240" w:lineRule="auto"/>
              <w:rPr>
                <w:rFonts w:ascii="Century Gothic" w:eastAsia="Times New Roman" w:hAnsi="Century Gothic" w:cs="Times New Roman"/>
                <w:b/>
                <w:i/>
                <w:sz w:val="24"/>
                <w:szCs w:val="24"/>
              </w:rPr>
            </w:pPr>
            <w:r w:rsidRPr="002F31E7">
              <w:rPr>
                <w:rFonts w:ascii="Century Gothic" w:eastAsia="Times New Roman" w:hAnsi="Century Gothic" w:cs="Times New Roman"/>
                <w:b/>
                <w:i/>
                <w:sz w:val="24"/>
                <w:szCs w:val="24"/>
              </w:rPr>
              <w:t>Light yellow to amber-colored</w:t>
            </w:r>
          </w:p>
        </w:tc>
      </w:tr>
      <w:tr w:rsidR="00106411" w:rsidRPr="00412F9C" w14:paraId="360F2DE1" w14:textId="77777777" w:rsidTr="002F31E7">
        <w:trPr>
          <w:trHeight w:val="661"/>
          <w:tblCellSpacing w:w="15" w:type="dxa"/>
          <w:jc w:val="center"/>
        </w:trPr>
        <w:tc>
          <w:tcPr>
            <w:tcW w:w="1172" w:type="pct"/>
            <w:tcBorders>
              <w:top w:val="outset" w:sz="6" w:space="0" w:color="auto"/>
              <w:left w:val="outset" w:sz="6" w:space="0" w:color="auto"/>
              <w:bottom w:val="outset" w:sz="6" w:space="0" w:color="auto"/>
              <w:right w:val="outset" w:sz="6" w:space="0" w:color="auto"/>
            </w:tcBorders>
            <w:vAlign w:val="center"/>
            <w:hideMark/>
          </w:tcPr>
          <w:p w14:paraId="4176D56F" w14:textId="77777777" w:rsidR="00106411" w:rsidRPr="002F31E7" w:rsidRDefault="00106411" w:rsidP="00B16ABF">
            <w:pPr>
              <w:spacing w:after="0" w:line="240" w:lineRule="auto"/>
              <w:jc w:val="center"/>
              <w:rPr>
                <w:rFonts w:ascii="Century Gothic" w:eastAsia="Times New Roman" w:hAnsi="Century Gothic" w:cs="Times New Roman"/>
                <w:sz w:val="24"/>
                <w:szCs w:val="24"/>
              </w:rPr>
            </w:pPr>
            <w:r w:rsidRPr="002F31E7">
              <w:rPr>
                <w:rFonts w:ascii="Century Gothic" w:eastAsia="Times New Roman" w:hAnsi="Century Gothic" w:cs="Times New Roman"/>
                <w:sz w:val="24"/>
                <w:szCs w:val="24"/>
              </w:rPr>
              <w:t>Turbidity</w:t>
            </w:r>
          </w:p>
        </w:tc>
        <w:tc>
          <w:tcPr>
            <w:tcW w:w="1887" w:type="pct"/>
            <w:tcBorders>
              <w:top w:val="outset" w:sz="6" w:space="0" w:color="auto"/>
              <w:left w:val="outset" w:sz="6" w:space="0" w:color="auto"/>
              <w:bottom w:val="outset" w:sz="6" w:space="0" w:color="auto"/>
              <w:right w:val="outset" w:sz="6" w:space="0" w:color="auto"/>
            </w:tcBorders>
            <w:hideMark/>
          </w:tcPr>
          <w:p w14:paraId="06E6D9B8" w14:textId="77777777" w:rsidR="00106411" w:rsidRPr="002F31E7" w:rsidRDefault="00106411" w:rsidP="00B16ABF">
            <w:pPr>
              <w:spacing w:after="0" w:line="240" w:lineRule="auto"/>
              <w:rPr>
                <w:rFonts w:ascii="Century Gothic" w:eastAsia="Times New Roman" w:hAnsi="Century Gothic" w:cs="Times New Roman"/>
                <w:sz w:val="24"/>
                <w:szCs w:val="24"/>
              </w:rPr>
            </w:pPr>
            <w:r w:rsidRPr="002F31E7">
              <w:rPr>
                <w:rFonts w:ascii="Century Gothic" w:eastAsia="Times New Roman" w:hAnsi="Century Gothic" w:cs="Times New Roman"/>
                <w:sz w:val="24"/>
                <w:szCs w:val="24"/>
              </w:rPr>
              <w:t> </w:t>
            </w:r>
          </w:p>
        </w:tc>
        <w:tc>
          <w:tcPr>
            <w:tcW w:w="1879" w:type="pct"/>
            <w:tcBorders>
              <w:top w:val="outset" w:sz="6" w:space="0" w:color="auto"/>
              <w:left w:val="outset" w:sz="6" w:space="0" w:color="auto"/>
              <w:bottom w:val="outset" w:sz="6" w:space="0" w:color="auto"/>
              <w:right w:val="outset" w:sz="6" w:space="0" w:color="auto"/>
            </w:tcBorders>
            <w:vAlign w:val="center"/>
          </w:tcPr>
          <w:p w14:paraId="613B2BE0" w14:textId="77777777" w:rsidR="00106411" w:rsidRPr="002F31E7" w:rsidRDefault="00106411" w:rsidP="002F31E7">
            <w:pPr>
              <w:spacing w:after="0" w:line="240" w:lineRule="auto"/>
              <w:rPr>
                <w:rFonts w:ascii="Century Gothic" w:eastAsia="Times New Roman" w:hAnsi="Century Gothic" w:cs="Times New Roman"/>
                <w:b/>
                <w:i/>
                <w:sz w:val="24"/>
                <w:szCs w:val="24"/>
              </w:rPr>
            </w:pPr>
            <w:r w:rsidRPr="002F31E7">
              <w:rPr>
                <w:rFonts w:ascii="Century Gothic" w:eastAsia="Times New Roman" w:hAnsi="Century Gothic" w:cs="Times New Roman"/>
                <w:b/>
                <w:i/>
                <w:sz w:val="24"/>
                <w:szCs w:val="24"/>
              </w:rPr>
              <w:t>Transparent or clear</w:t>
            </w:r>
          </w:p>
        </w:tc>
      </w:tr>
      <w:tr w:rsidR="00106411" w:rsidRPr="00412F9C" w14:paraId="2D2B1A1D" w14:textId="77777777" w:rsidTr="002F31E7">
        <w:trPr>
          <w:trHeight w:val="661"/>
          <w:tblCellSpacing w:w="15" w:type="dxa"/>
          <w:jc w:val="center"/>
        </w:trPr>
        <w:tc>
          <w:tcPr>
            <w:tcW w:w="1172" w:type="pct"/>
            <w:tcBorders>
              <w:top w:val="outset" w:sz="6" w:space="0" w:color="auto"/>
              <w:left w:val="outset" w:sz="6" w:space="0" w:color="auto"/>
              <w:bottom w:val="outset" w:sz="6" w:space="0" w:color="auto"/>
              <w:right w:val="outset" w:sz="6" w:space="0" w:color="auto"/>
            </w:tcBorders>
            <w:vAlign w:val="center"/>
            <w:hideMark/>
          </w:tcPr>
          <w:p w14:paraId="7F5FF417" w14:textId="77777777" w:rsidR="00106411" w:rsidRPr="002F31E7" w:rsidRDefault="00106411" w:rsidP="00B16ABF">
            <w:pPr>
              <w:spacing w:after="0" w:line="240" w:lineRule="auto"/>
              <w:jc w:val="center"/>
              <w:rPr>
                <w:rFonts w:ascii="Century Gothic" w:eastAsia="Times New Roman" w:hAnsi="Century Gothic" w:cs="Times New Roman"/>
                <w:sz w:val="24"/>
                <w:szCs w:val="24"/>
              </w:rPr>
            </w:pPr>
            <w:r w:rsidRPr="002F31E7">
              <w:rPr>
                <w:rFonts w:ascii="Century Gothic" w:eastAsia="Times New Roman" w:hAnsi="Century Gothic" w:cs="Times New Roman"/>
                <w:sz w:val="24"/>
                <w:szCs w:val="24"/>
              </w:rPr>
              <w:t>Leukocytes (LEU)</w:t>
            </w:r>
          </w:p>
        </w:tc>
        <w:tc>
          <w:tcPr>
            <w:tcW w:w="1887" w:type="pct"/>
            <w:tcBorders>
              <w:top w:val="outset" w:sz="6" w:space="0" w:color="auto"/>
              <w:left w:val="outset" w:sz="6" w:space="0" w:color="auto"/>
              <w:bottom w:val="outset" w:sz="6" w:space="0" w:color="auto"/>
              <w:right w:val="outset" w:sz="6" w:space="0" w:color="auto"/>
            </w:tcBorders>
            <w:hideMark/>
          </w:tcPr>
          <w:p w14:paraId="1F241104" w14:textId="77777777" w:rsidR="00106411" w:rsidRPr="002F31E7" w:rsidRDefault="00106411" w:rsidP="00B16ABF">
            <w:pPr>
              <w:spacing w:after="0" w:line="240" w:lineRule="auto"/>
              <w:rPr>
                <w:rFonts w:ascii="Century Gothic" w:eastAsia="Times New Roman" w:hAnsi="Century Gothic" w:cs="Times New Roman"/>
                <w:sz w:val="24"/>
                <w:szCs w:val="24"/>
              </w:rPr>
            </w:pPr>
            <w:r w:rsidRPr="002F31E7">
              <w:rPr>
                <w:rFonts w:ascii="Century Gothic" w:eastAsia="Times New Roman" w:hAnsi="Century Gothic" w:cs="Times New Roman"/>
                <w:sz w:val="24"/>
                <w:szCs w:val="24"/>
              </w:rPr>
              <w:t> </w:t>
            </w:r>
          </w:p>
        </w:tc>
        <w:tc>
          <w:tcPr>
            <w:tcW w:w="1879" w:type="pct"/>
            <w:tcBorders>
              <w:top w:val="outset" w:sz="6" w:space="0" w:color="auto"/>
              <w:left w:val="outset" w:sz="6" w:space="0" w:color="auto"/>
              <w:bottom w:val="outset" w:sz="6" w:space="0" w:color="auto"/>
              <w:right w:val="outset" w:sz="6" w:space="0" w:color="auto"/>
            </w:tcBorders>
            <w:vAlign w:val="center"/>
          </w:tcPr>
          <w:p w14:paraId="45AD8744" w14:textId="77777777" w:rsidR="00106411" w:rsidRPr="002F31E7" w:rsidRDefault="00106411" w:rsidP="002F31E7">
            <w:pPr>
              <w:spacing w:after="0" w:line="240" w:lineRule="auto"/>
              <w:rPr>
                <w:rFonts w:ascii="Century Gothic" w:eastAsia="Times New Roman" w:hAnsi="Century Gothic" w:cs="Times New Roman"/>
                <w:b/>
                <w:i/>
                <w:sz w:val="24"/>
                <w:szCs w:val="24"/>
              </w:rPr>
            </w:pPr>
            <w:r w:rsidRPr="002F31E7">
              <w:rPr>
                <w:rFonts w:ascii="Century Gothic" w:eastAsia="Times New Roman" w:hAnsi="Century Gothic" w:cs="Times New Roman"/>
                <w:b/>
                <w:i/>
                <w:sz w:val="24"/>
                <w:szCs w:val="24"/>
              </w:rPr>
              <w:t>Negative</w:t>
            </w:r>
          </w:p>
        </w:tc>
      </w:tr>
      <w:tr w:rsidR="00106411" w:rsidRPr="00412F9C" w14:paraId="695F23AF" w14:textId="77777777" w:rsidTr="002F31E7">
        <w:trPr>
          <w:trHeight w:val="661"/>
          <w:tblCellSpacing w:w="15" w:type="dxa"/>
          <w:jc w:val="center"/>
        </w:trPr>
        <w:tc>
          <w:tcPr>
            <w:tcW w:w="1172" w:type="pct"/>
            <w:tcBorders>
              <w:top w:val="outset" w:sz="6" w:space="0" w:color="auto"/>
              <w:left w:val="outset" w:sz="6" w:space="0" w:color="auto"/>
              <w:bottom w:val="outset" w:sz="6" w:space="0" w:color="auto"/>
              <w:right w:val="outset" w:sz="6" w:space="0" w:color="auto"/>
            </w:tcBorders>
            <w:vAlign w:val="center"/>
            <w:hideMark/>
          </w:tcPr>
          <w:p w14:paraId="69959F47" w14:textId="77777777" w:rsidR="00106411" w:rsidRPr="002F31E7" w:rsidRDefault="00106411" w:rsidP="00B16ABF">
            <w:pPr>
              <w:spacing w:after="0" w:line="240" w:lineRule="auto"/>
              <w:jc w:val="center"/>
              <w:rPr>
                <w:rFonts w:ascii="Century Gothic" w:eastAsia="Times New Roman" w:hAnsi="Century Gothic" w:cs="Times New Roman"/>
                <w:sz w:val="24"/>
                <w:szCs w:val="24"/>
              </w:rPr>
            </w:pPr>
            <w:r w:rsidRPr="002F31E7">
              <w:rPr>
                <w:rFonts w:ascii="Century Gothic" w:eastAsia="Times New Roman" w:hAnsi="Century Gothic" w:cs="Times New Roman"/>
                <w:sz w:val="24"/>
                <w:szCs w:val="24"/>
              </w:rPr>
              <w:t>Nitrite (NIT)</w:t>
            </w:r>
          </w:p>
        </w:tc>
        <w:tc>
          <w:tcPr>
            <w:tcW w:w="1887" w:type="pct"/>
            <w:tcBorders>
              <w:top w:val="outset" w:sz="6" w:space="0" w:color="auto"/>
              <w:left w:val="outset" w:sz="6" w:space="0" w:color="auto"/>
              <w:bottom w:val="outset" w:sz="6" w:space="0" w:color="auto"/>
              <w:right w:val="outset" w:sz="6" w:space="0" w:color="auto"/>
            </w:tcBorders>
            <w:hideMark/>
          </w:tcPr>
          <w:p w14:paraId="2C0C5158" w14:textId="77777777" w:rsidR="00106411" w:rsidRPr="002F31E7" w:rsidRDefault="00106411" w:rsidP="00B16ABF">
            <w:pPr>
              <w:spacing w:after="0" w:line="240" w:lineRule="auto"/>
              <w:rPr>
                <w:rFonts w:ascii="Century Gothic" w:eastAsia="Times New Roman" w:hAnsi="Century Gothic" w:cs="Times New Roman"/>
                <w:sz w:val="24"/>
                <w:szCs w:val="24"/>
              </w:rPr>
            </w:pPr>
            <w:r w:rsidRPr="002F31E7">
              <w:rPr>
                <w:rFonts w:ascii="Century Gothic" w:eastAsia="Times New Roman" w:hAnsi="Century Gothic" w:cs="Times New Roman"/>
                <w:sz w:val="24"/>
                <w:szCs w:val="24"/>
              </w:rPr>
              <w:t> </w:t>
            </w:r>
          </w:p>
        </w:tc>
        <w:tc>
          <w:tcPr>
            <w:tcW w:w="1879" w:type="pct"/>
            <w:tcBorders>
              <w:top w:val="outset" w:sz="6" w:space="0" w:color="auto"/>
              <w:left w:val="outset" w:sz="6" w:space="0" w:color="auto"/>
              <w:bottom w:val="outset" w:sz="6" w:space="0" w:color="auto"/>
              <w:right w:val="outset" w:sz="6" w:space="0" w:color="auto"/>
            </w:tcBorders>
            <w:vAlign w:val="center"/>
          </w:tcPr>
          <w:p w14:paraId="6F995BAE" w14:textId="77777777" w:rsidR="00106411" w:rsidRPr="002F31E7" w:rsidRDefault="00106411" w:rsidP="002F31E7">
            <w:pPr>
              <w:spacing w:after="0" w:line="240" w:lineRule="auto"/>
              <w:rPr>
                <w:rFonts w:ascii="Century Gothic" w:eastAsia="Times New Roman" w:hAnsi="Century Gothic" w:cs="Times New Roman"/>
                <w:b/>
                <w:i/>
                <w:sz w:val="24"/>
                <w:szCs w:val="24"/>
              </w:rPr>
            </w:pPr>
            <w:r w:rsidRPr="002F31E7">
              <w:rPr>
                <w:rFonts w:ascii="Century Gothic" w:eastAsia="Times New Roman" w:hAnsi="Century Gothic" w:cs="Times New Roman"/>
                <w:b/>
                <w:i/>
                <w:sz w:val="24"/>
                <w:szCs w:val="24"/>
              </w:rPr>
              <w:t>Negative</w:t>
            </w:r>
          </w:p>
        </w:tc>
      </w:tr>
      <w:tr w:rsidR="00106411" w:rsidRPr="00412F9C" w14:paraId="50C67183" w14:textId="77777777" w:rsidTr="002F31E7">
        <w:trPr>
          <w:trHeight w:val="661"/>
          <w:tblCellSpacing w:w="15" w:type="dxa"/>
          <w:jc w:val="center"/>
        </w:trPr>
        <w:tc>
          <w:tcPr>
            <w:tcW w:w="1172" w:type="pct"/>
            <w:tcBorders>
              <w:top w:val="outset" w:sz="6" w:space="0" w:color="auto"/>
              <w:left w:val="outset" w:sz="6" w:space="0" w:color="auto"/>
              <w:bottom w:val="outset" w:sz="6" w:space="0" w:color="auto"/>
              <w:right w:val="outset" w:sz="6" w:space="0" w:color="auto"/>
            </w:tcBorders>
            <w:vAlign w:val="center"/>
            <w:hideMark/>
          </w:tcPr>
          <w:p w14:paraId="01E8EBFC" w14:textId="77777777" w:rsidR="00106411" w:rsidRPr="002F31E7" w:rsidRDefault="00106411" w:rsidP="00B16ABF">
            <w:pPr>
              <w:spacing w:after="0" w:line="240" w:lineRule="auto"/>
              <w:jc w:val="center"/>
              <w:rPr>
                <w:rFonts w:ascii="Century Gothic" w:eastAsia="Times New Roman" w:hAnsi="Century Gothic" w:cs="Times New Roman"/>
                <w:sz w:val="24"/>
                <w:szCs w:val="24"/>
              </w:rPr>
            </w:pPr>
            <w:r w:rsidRPr="002F31E7">
              <w:rPr>
                <w:rFonts w:ascii="Century Gothic" w:eastAsia="Times New Roman" w:hAnsi="Century Gothic" w:cs="Times New Roman"/>
                <w:sz w:val="24"/>
                <w:szCs w:val="24"/>
              </w:rPr>
              <w:t>Urobilinogen (URO)</w:t>
            </w:r>
          </w:p>
        </w:tc>
        <w:tc>
          <w:tcPr>
            <w:tcW w:w="1887" w:type="pct"/>
            <w:tcBorders>
              <w:top w:val="outset" w:sz="6" w:space="0" w:color="auto"/>
              <w:left w:val="outset" w:sz="6" w:space="0" w:color="auto"/>
              <w:bottom w:val="outset" w:sz="6" w:space="0" w:color="auto"/>
              <w:right w:val="outset" w:sz="6" w:space="0" w:color="auto"/>
            </w:tcBorders>
            <w:hideMark/>
          </w:tcPr>
          <w:p w14:paraId="5FB1DC3D" w14:textId="77777777" w:rsidR="00106411" w:rsidRPr="002F31E7" w:rsidRDefault="00106411" w:rsidP="00B16ABF">
            <w:pPr>
              <w:spacing w:after="0" w:line="240" w:lineRule="auto"/>
              <w:rPr>
                <w:rFonts w:ascii="Century Gothic" w:eastAsia="Times New Roman" w:hAnsi="Century Gothic" w:cs="Times New Roman"/>
                <w:sz w:val="24"/>
                <w:szCs w:val="24"/>
              </w:rPr>
            </w:pPr>
            <w:r w:rsidRPr="002F31E7">
              <w:rPr>
                <w:rFonts w:ascii="Century Gothic" w:eastAsia="Times New Roman" w:hAnsi="Century Gothic" w:cs="Times New Roman"/>
                <w:sz w:val="24"/>
                <w:szCs w:val="24"/>
              </w:rPr>
              <w:t> </w:t>
            </w:r>
          </w:p>
        </w:tc>
        <w:tc>
          <w:tcPr>
            <w:tcW w:w="1879" w:type="pct"/>
            <w:tcBorders>
              <w:top w:val="outset" w:sz="6" w:space="0" w:color="auto"/>
              <w:left w:val="outset" w:sz="6" w:space="0" w:color="auto"/>
              <w:bottom w:val="outset" w:sz="6" w:space="0" w:color="auto"/>
              <w:right w:val="outset" w:sz="6" w:space="0" w:color="auto"/>
            </w:tcBorders>
            <w:vAlign w:val="center"/>
          </w:tcPr>
          <w:p w14:paraId="455B0B1F" w14:textId="77777777" w:rsidR="00106411" w:rsidRPr="002F31E7" w:rsidRDefault="00106411" w:rsidP="002F31E7">
            <w:pPr>
              <w:spacing w:after="0" w:line="240" w:lineRule="auto"/>
              <w:rPr>
                <w:rFonts w:ascii="Century Gothic" w:eastAsia="Times New Roman" w:hAnsi="Century Gothic" w:cs="Times New Roman"/>
                <w:b/>
                <w:i/>
                <w:sz w:val="24"/>
                <w:szCs w:val="24"/>
              </w:rPr>
            </w:pPr>
            <w:r w:rsidRPr="002F31E7">
              <w:rPr>
                <w:rFonts w:ascii="Century Gothic" w:eastAsia="Times New Roman" w:hAnsi="Century Gothic" w:cs="Times New Roman"/>
                <w:b/>
                <w:i/>
                <w:sz w:val="24"/>
                <w:szCs w:val="24"/>
              </w:rPr>
              <w:t>0.2 - 1.0</w:t>
            </w:r>
          </w:p>
        </w:tc>
      </w:tr>
      <w:tr w:rsidR="00106411" w:rsidRPr="00412F9C" w14:paraId="55D061EF" w14:textId="77777777" w:rsidTr="002F31E7">
        <w:trPr>
          <w:trHeight w:val="661"/>
          <w:tblCellSpacing w:w="15" w:type="dxa"/>
          <w:jc w:val="center"/>
        </w:trPr>
        <w:tc>
          <w:tcPr>
            <w:tcW w:w="1172" w:type="pct"/>
            <w:tcBorders>
              <w:top w:val="outset" w:sz="6" w:space="0" w:color="auto"/>
              <w:left w:val="outset" w:sz="6" w:space="0" w:color="auto"/>
              <w:bottom w:val="outset" w:sz="6" w:space="0" w:color="auto"/>
              <w:right w:val="outset" w:sz="6" w:space="0" w:color="auto"/>
            </w:tcBorders>
            <w:vAlign w:val="center"/>
            <w:hideMark/>
          </w:tcPr>
          <w:p w14:paraId="67FD92D7" w14:textId="77777777" w:rsidR="00106411" w:rsidRPr="002F31E7" w:rsidRDefault="00106411" w:rsidP="00B16ABF">
            <w:pPr>
              <w:spacing w:after="0" w:line="240" w:lineRule="auto"/>
              <w:jc w:val="center"/>
              <w:rPr>
                <w:rFonts w:ascii="Century Gothic" w:eastAsia="Times New Roman" w:hAnsi="Century Gothic" w:cs="Times New Roman"/>
                <w:sz w:val="24"/>
                <w:szCs w:val="24"/>
              </w:rPr>
            </w:pPr>
            <w:r w:rsidRPr="002F31E7">
              <w:rPr>
                <w:rFonts w:ascii="Century Gothic" w:eastAsia="Times New Roman" w:hAnsi="Century Gothic" w:cs="Times New Roman"/>
                <w:sz w:val="24"/>
                <w:szCs w:val="24"/>
              </w:rPr>
              <w:t>Protein (PRO)</w:t>
            </w:r>
          </w:p>
        </w:tc>
        <w:tc>
          <w:tcPr>
            <w:tcW w:w="1887" w:type="pct"/>
            <w:tcBorders>
              <w:top w:val="outset" w:sz="6" w:space="0" w:color="auto"/>
              <w:left w:val="outset" w:sz="6" w:space="0" w:color="auto"/>
              <w:bottom w:val="outset" w:sz="6" w:space="0" w:color="auto"/>
              <w:right w:val="outset" w:sz="6" w:space="0" w:color="auto"/>
            </w:tcBorders>
            <w:hideMark/>
          </w:tcPr>
          <w:p w14:paraId="05F743A9" w14:textId="77777777" w:rsidR="00106411" w:rsidRPr="002F31E7" w:rsidRDefault="00106411" w:rsidP="00B16ABF">
            <w:pPr>
              <w:spacing w:after="0" w:line="240" w:lineRule="auto"/>
              <w:rPr>
                <w:rFonts w:ascii="Century Gothic" w:eastAsia="Times New Roman" w:hAnsi="Century Gothic" w:cs="Times New Roman"/>
                <w:sz w:val="24"/>
                <w:szCs w:val="24"/>
              </w:rPr>
            </w:pPr>
            <w:r w:rsidRPr="002F31E7">
              <w:rPr>
                <w:rFonts w:ascii="Century Gothic" w:eastAsia="Times New Roman" w:hAnsi="Century Gothic" w:cs="Times New Roman"/>
                <w:sz w:val="24"/>
                <w:szCs w:val="24"/>
              </w:rPr>
              <w:t> </w:t>
            </w:r>
          </w:p>
        </w:tc>
        <w:tc>
          <w:tcPr>
            <w:tcW w:w="1879" w:type="pct"/>
            <w:tcBorders>
              <w:top w:val="outset" w:sz="6" w:space="0" w:color="auto"/>
              <w:left w:val="outset" w:sz="6" w:space="0" w:color="auto"/>
              <w:bottom w:val="outset" w:sz="6" w:space="0" w:color="auto"/>
              <w:right w:val="outset" w:sz="6" w:space="0" w:color="auto"/>
            </w:tcBorders>
            <w:vAlign w:val="center"/>
          </w:tcPr>
          <w:p w14:paraId="79EB600A" w14:textId="77777777" w:rsidR="00106411" w:rsidRPr="002F31E7" w:rsidRDefault="00106411" w:rsidP="002F31E7">
            <w:pPr>
              <w:spacing w:after="0" w:line="240" w:lineRule="auto"/>
              <w:rPr>
                <w:rFonts w:ascii="Century Gothic" w:eastAsia="Times New Roman" w:hAnsi="Century Gothic" w:cs="Times New Roman"/>
                <w:b/>
                <w:i/>
                <w:sz w:val="24"/>
                <w:szCs w:val="24"/>
              </w:rPr>
            </w:pPr>
            <w:r w:rsidRPr="002F31E7">
              <w:rPr>
                <w:rFonts w:ascii="Century Gothic" w:eastAsia="Times New Roman" w:hAnsi="Century Gothic" w:cs="Times New Roman"/>
                <w:b/>
                <w:i/>
                <w:sz w:val="24"/>
                <w:szCs w:val="24"/>
              </w:rPr>
              <w:t>Negative or Trace</w:t>
            </w:r>
          </w:p>
        </w:tc>
      </w:tr>
      <w:tr w:rsidR="00106411" w:rsidRPr="00412F9C" w14:paraId="38A584F2" w14:textId="77777777" w:rsidTr="002F31E7">
        <w:trPr>
          <w:trHeight w:val="661"/>
          <w:tblCellSpacing w:w="15" w:type="dxa"/>
          <w:jc w:val="center"/>
        </w:trPr>
        <w:tc>
          <w:tcPr>
            <w:tcW w:w="1172" w:type="pct"/>
            <w:tcBorders>
              <w:top w:val="outset" w:sz="6" w:space="0" w:color="auto"/>
              <w:left w:val="outset" w:sz="6" w:space="0" w:color="auto"/>
              <w:bottom w:val="outset" w:sz="6" w:space="0" w:color="auto"/>
              <w:right w:val="outset" w:sz="6" w:space="0" w:color="auto"/>
            </w:tcBorders>
            <w:vAlign w:val="center"/>
            <w:hideMark/>
          </w:tcPr>
          <w:p w14:paraId="3649E2DE" w14:textId="77777777" w:rsidR="00106411" w:rsidRPr="002F31E7" w:rsidRDefault="00106411" w:rsidP="00B16ABF">
            <w:pPr>
              <w:spacing w:after="0" w:line="240" w:lineRule="auto"/>
              <w:jc w:val="center"/>
              <w:rPr>
                <w:rFonts w:ascii="Century Gothic" w:eastAsia="Times New Roman" w:hAnsi="Century Gothic" w:cs="Times New Roman"/>
                <w:sz w:val="24"/>
                <w:szCs w:val="24"/>
              </w:rPr>
            </w:pPr>
            <w:r w:rsidRPr="002F31E7">
              <w:rPr>
                <w:rFonts w:ascii="Century Gothic" w:eastAsia="Times New Roman" w:hAnsi="Century Gothic" w:cs="Times New Roman"/>
                <w:sz w:val="24"/>
                <w:szCs w:val="24"/>
              </w:rPr>
              <w:t>pH</w:t>
            </w:r>
          </w:p>
        </w:tc>
        <w:tc>
          <w:tcPr>
            <w:tcW w:w="1887" w:type="pct"/>
            <w:tcBorders>
              <w:top w:val="outset" w:sz="6" w:space="0" w:color="auto"/>
              <w:left w:val="outset" w:sz="6" w:space="0" w:color="auto"/>
              <w:bottom w:val="outset" w:sz="6" w:space="0" w:color="auto"/>
              <w:right w:val="outset" w:sz="6" w:space="0" w:color="auto"/>
            </w:tcBorders>
            <w:hideMark/>
          </w:tcPr>
          <w:p w14:paraId="4B913EB5" w14:textId="77777777" w:rsidR="00106411" w:rsidRPr="002F31E7" w:rsidRDefault="00106411" w:rsidP="00B16ABF">
            <w:pPr>
              <w:spacing w:after="0" w:line="240" w:lineRule="auto"/>
              <w:rPr>
                <w:rFonts w:ascii="Century Gothic" w:eastAsia="Times New Roman" w:hAnsi="Century Gothic" w:cs="Times New Roman"/>
                <w:sz w:val="24"/>
                <w:szCs w:val="24"/>
              </w:rPr>
            </w:pPr>
            <w:r w:rsidRPr="002F31E7">
              <w:rPr>
                <w:rFonts w:ascii="Century Gothic" w:eastAsia="Times New Roman" w:hAnsi="Century Gothic" w:cs="Times New Roman"/>
                <w:sz w:val="24"/>
                <w:szCs w:val="24"/>
              </w:rPr>
              <w:t> </w:t>
            </w:r>
          </w:p>
        </w:tc>
        <w:tc>
          <w:tcPr>
            <w:tcW w:w="1879" w:type="pct"/>
            <w:tcBorders>
              <w:top w:val="outset" w:sz="6" w:space="0" w:color="auto"/>
              <w:left w:val="outset" w:sz="6" w:space="0" w:color="auto"/>
              <w:bottom w:val="outset" w:sz="6" w:space="0" w:color="auto"/>
              <w:right w:val="outset" w:sz="6" w:space="0" w:color="auto"/>
            </w:tcBorders>
            <w:vAlign w:val="center"/>
          </w:tcPr>
          <w:p w14:paraId="1E1F7A5A" w14:textId="77777777" w:rsidR="00106411" w:rsidRPr="002F31E7" w:rsidRDefault="00106411" w:rsidP="002F31E7">
            <w:pPr>
              <w:spacing w:after="0" w:line="240" w:lineRule="auto"/>
              <w:rPr>
                <w:rFonts w:ascii="Century Gothic" w:eastAsia="Times New Roman" w:hAnsi="Century Gothic" w:cs="Times New Roman"/>
                <w:b/>
                <w:i/>
                <w:sz w:val="24"/>
                <w:szCs w:val="24"/>
              </w:rPr>
            </w:pPr>
            <w:r w:rsidRPr="002F31E7">
              <w:rPr>
                <w:rFonts w:ascii="Century Gothic" w:eastAsia="Times New Roman" w:hAnsi="Century Gothic" w:cs="Times New Roman"/>
                <w:b/>
                <w:i/>
                <w:sz w:val="24"/>
                <w:szCs w:val="24"/>
              </w:rPr>
              <w:t>6.0</w:t>
            </w:r>
          </w:p>
        </w:tc>
      </w:tr>
      <w:tr w:rsidR="00106411" w:rsidRPr="00412F9C" w14:paraId="67926958" w14:textId="77777777" w:rsidTr="002F31E7">
        <w:trPr>
          <w:trHeight w:val="661"/>
          <w:tblCellSpacing w:w="15" w:type="dxa"/>
          <w:jc w:val="center"/>
        </w:trPr>
        <w:tc>
          <w:tcPr>
            <w:tcW w:w="1172" w:type="pct"/>
            <w:tcBorders>
              <w:top w:val="outset" w:sz="6" w:space="0" w:color="auto"/>
              <w:left w:val="outset" w:sz="6" w:space="0" w:color="auto"/>
              <w:bottom w:val="outset" w:sz="6" w:space="0" w:color="auto"/>
              <w:right w:val="outset" w:sz="6" w:space="0" w:color="auto"/>
            </w:tcBorders>
            <w:vAlign w:val="center"/>
            <w:hideMark/>
          </w:tcPr>
          <w:p w14:paraId="40E9FEDF" w14:textId="77777777" w:rsidR="00106411" w:rsidRPr="002F31E7" w:rsidRDefault="00106411" w:rsidP="00B16ABF">
            <w:pPr>
              <w:spacing w:after="0" w:line="240" w:lineRule="auto"/>
              <w:jc w:val="center"/>
              <w:rPr>
                <w:rFonts w:ascii="Century Gothic" w:eastAsia="Times New Roman" w:hAnsi="Century Gothic" w:cs="Times New Roman"/>
                <w:sz w:val="24"/>
                <w:szCs w:val="24"/>
              </w:rPr>
            </w:pPr>
            <w:r w:rsidRPr="002F31E7">
              <w:rPr>
                <w:rFonts w:ascii="Century Gothic" w:eastAsia="Times New Roman" w:hAnsi="Century Gothic" w:cs="Times New Roman"/>
                <w:sz w:val="24"/>
                <w:szCs w:val="24"/>
              </w:rPr>
              <w:t>Blood (BLO)</w:t>
            </w:r>
          </w:p>
        </w:tc>
        <w:tc>
          <w:tcPr>
            <w:tcW w:w="1887" w:type="pct"/>
            <w:tcBorders>
              <w:top w:val="outset" w:sz="6" w:space="0" w:color="auto"/>
              <w:left w:val="outset" w:sz="6" w:space="0" w:color="auto"/>
              <w:bottom w:val="outset" w:sz="6" w:space="0" w:color="auto"/>
              <w:right w:val="outset" w:sz="6" w:space="0" w:color="auto"/>
            </w:tcBorders>
            <w:hideMark/>
          </w:tcPr>
          <w:p w14:paraId="6BE38B5F" w14:textId="77777777" w:rsidR="00106411" w:rsidRPr="002F31E7" w:rsidRDefault="00106411" w:rsidP="00B16ABF">
            <w:pPr>
              <w:spacing w:after="0" w:line="240" w:lineRule="auto"/>
              <w:rPr>
                <w:rFonts w:ascii="Century Gothic" w:eastAsia="Times New Roman" w:hAnsi="Century Gothic" w:cs="Times New Roman"/>
                <w:sz w:val="24"/>
                <w:szCs w:val="24"/>
              </w:rPr>
            </w:pPr>
            <w:r w:rsidRPr="002F31E7">
              <w:rPr>
                <w:rFonts w:ascii="Century Gothic" w:eastAsia="Times New Roman" w:hAnsi="Century Gothic" w:cs="Times New Roman"/>
                <w:sz w:val="24"/>
                <w:szCs w:val="24"/>
              </w:rPr>
              <w:t> </w:t>
            </w:r>
          </w:p>
        </w:tc>
        <w:tc>
          <w:tcPr>
            <w:tcW w:w="1879" w:type="pct"/>
            <w:tcBorders>
              <w:top w:val="outset" w:sz="6" w:space="0" w:color="auto"/>
              <w:left w:val="outset" w:sz="6" w:space="0" w:color="auto"/>
              <w:bottom w:val="outset" w:sz="6" w:space="0" w:color="auto"/>
              <w:right w:val="outset" w:sz="6" w:space="0" w:color="auto"/>
            </w:tcBorders>
            <w:vAlign w:val="center"/>
          </w:tcPr>
          <w:p w14:paraId="1366BDF7" w14:textId="77777777" w:rsidR="00106411" w:rsidRPr="002F31E7" w:rsidRDefault="00106411" w:rsidP="002F31E7">
            <w:pPr>
              <w:spacing w:after="0" w:line="240" w:lineRule="auto"/>
              <w:rPr>
                <w:rFonts w:ascii="Century Gothic" w:eastAsia="Times New Roman" w:hAnsi="Century Gothic" w:cs="Times New Roman"/>
                <w:b/>
                <w:i/>
                <w:sz w:val="24"/>
                <w:szCs w:val="24"/>
              </w:rPr>
            </w:pPr>
            <w:r w:rsidRPr="002F31E7">
              <w:rPr>
                <w:rFonts w:ascii="Century Gothic" w:eastAsia="Times New Roman" w:hAnsi="Century Gothic" w:cs="Times New Roman"/>
                <w:b/>
                <w:i/>
                <w:sz w:val="24"/>
                <w:szCs w:val="24"/>
              </w:rPr>
              <w:t>Negative</w:t>
            </w:r>
          </w:p>
        </w:tc>
      </w:tr>
      <w:tr w:rsidR="00106411" w:rsidRPr="00412F9C" w14:paraId="5553AFDB" w14:textId="77777777" w:rsidTr="002F31E7">
        <w:trPr>
          <w:trHeight w:val="661"/>
          <w:tblCellSpacing w:w="15" w:type="dxa"/>
          <w:jc w:val="center"/>
        </w:trPr>
        <w:tc>
          <w:tcPr>
            <w:tcW w:w="1172" w:type="pct"/>
            <w:tcBorders>
              <w:top w:val="outset" w:sz="6" w:space="0" w:color="auto"/>
              <w:left w:val="outset" w:sz="6" w:space="0" w:color="auto"/>
              <w:bottom w:val="outset" w:sz="6" w:space="0" w:color="auto"/>
              <w:right w:val="outset" w:sz="6" w:space="0" w:color="auto"/>
            </w:tcBorders>
            <w:vAlign w:val="center"/>
            <w:hideMark/>
          </w:tcPr>
          <w:p w14:paraId="76E05325" w14:textId="77777777" w:rsidR="00106411" w:rsidRPr="002F31E7" w:rsidRDefault="00106411" w:rsidP="00B16ABF">
            <w:pPr>
              <w:spacing w:after="0" w:line="240" w:lineRule="auto"/>
              <w:jc w:val="center"/>
              <w:rPr>
                <w:rFonts w:ascii="Century Gothic" w:eastAsia="Times New Roman" w:hAnsi="Century Gothic" w:cs="Times New Roman"/>
                <w:sz w:val="24"/>
                <w:szCs w:val="24"/>
              </w:rPr>
            </w:pPr>
            <w:r w:rsidRPr="002F31E7">
              <w:rPr>
                <w:rFonts w:ascii="Century Gothic" w:eastAsia="Times New Roman" w:hAnsi="Century Gothic" w:cs="Times New Roman"/>
                <w:sz w:val="24"/>
                <w:szCs w:val="24"/>
              </w:rPr>
              <w:t>Specific Gravity (SG)</w:t>
            </w:r>
          </w:p>
        </w:tc>
        <w:tc>
          <w:tcPr>
            <w:tcW w:w="1887" w:type="pct"/>
            <w:tcBorders>
              <w:top w:val="outset" w:sz="6" w:space="0" w:color="auto"/>
              <w:left w:val="outset" w:sz="6" w:space="0" w:color="auto"/>
              <w:bottom w:val="outset" w:sz="6" w:space="0" w:color="auto"/>
              <w:right w:val="outset" w:sz="6" w:space="0" w:color="auto"/>
            </w:tcBorders>
            <w:hideMark/>
          </w:tcPr>
          <w:p w14:paraId="16E2AE27" w14:textId="77777777" w:rsidR="00106411" w:rsidRPr="002F31E7" w:rsidRDefault="00106411" w:rsidP="00B16ABF">
            <w:pPr>
              <w:spacing w:after="0" w:line="240" w:lineRule="auto"/>
              <w:rPr>
                <w:rFonts w:ascii="Century Gothic" w:eastAsia="Times New Roman" w:hAnsi="Century Gothic" w:cs="Times New Roman"/>
                <w:sz w:val="24"/>
                <w:szCs w:val="24"/>
              </w:rPr>
            </w:pPr>
            <w:r w:rsidRPr="002F31E7">
              <w:rPr>
                <w:rFonts w:ascii="Century Gothic" w:eastAsia="Times New Roman" w:hAnsi="Century Gothic" w:cs="Times New Roman"/>
                <w:sz w:val="24"/>
                <w:szCs w:val="24"/>
              </w:rPr>
              <w:t> </w:t>
            </w:r>
          </w:p>
        </w:tc>
        <w:tc>
          <w:tcPr>
            <w:tcW w:w="1879" w:type="pct"/>
            <w:tcBorders>
              <w:top w:val="outset" w:sz="6" w:space="0" w:color="auto"/>
              <w:left w:val="outset" w:sz="6" w:space="0" w:color="auto"/>
              <w:bottom w:val="outset" w:sz="6" w:space="0" w:color="auto"/>
              <w:right w:val="outset" w:sz="6" w:space="0" w:color="auto"/>
            </w:tcBorders>
            <w:vAlign w:val="center"/>
          </w:tcPr>
          <w:p w14:paraId="113FBD73" w14:textId="77777777" w:rsidR="00106411" w:rsidRPr="002F31E7" w:rsidRDefault="00106411" w:rsidP="002F31E7">
            <w:pPr>
              <w:spacing w:after="0" w:line="240" w:lineRule="auto"/>
              <w:rPr>
                <w:rFonts w:ascii="Century Gothic" w:eastAsia="Times New Roman" w:hAnsi="Century Gothic" w:cs="Times New Roman"/>
                <w:b/>
                <w:i/>
                <w:sz w:val="24"/>
                <w:szCs w:val="24"/>
              </w:rPr>
            </w:pPr>
            <w:r w:rsidRPr="002F31E7">
              <w:rPr>
                <w:rFonts w:ascii="Century Gothic" w:eastAsia="Times New Roman" w:hAnsi="Century Gothic" w:cs="Times New Roman"/>
                <w:b/>
                <w:i/>
                <w:sz w:val="24"/>
                <w:szCs w:val="24"/>
              </w:rPr>
              <w:t>1.005 - 1.035</w:t>
            </w:r>
          </w:p>
        </w:tc>
      </w:tr>
      <w:tr w:rsidR="00106411" w:rsidRPr="00412F9C" w14:paraId="545EC3FF" w14:textId="77777777" w:rsidTr="002F31E7">
        <w:trPr>
          <w:trHeight w:val="661"/>
          <w:tblCellSpacing w:w="15" w:type="dxa"/>
          <w:jc w:val="center"/>
        </w:trPr>
        <w:tc>
          <w:tcPr>
            <w:tcW w:w="1172" w:type="pct"/>
            <w:tcBorders>
              <w:top w:val="outset" w:sz="6" w:space="0" w:color="auto"/>
              <w:left w:val="outset" w:sz="6" w:space="0" w:color="auto"/>
              <w:bottom w:val="outset" w:sz="6" w:space="0" w:color="auto"/>
              <w:right w:val="outset" w:sz="6" w:space="0" w:color="auto"/>
            </w:tcBorders>
            <w:vAlign w:val="center"/>
            <w:hideMark/>
          </w:tcPr>
          <w:p w14:paraId="068E3E8D" w14:textId="77777777" w:rsidR="00106411" w:rsidRPr="002F31E7" w:rsidRDefault="00106411" w:rsidP="00B16ABF">
            <w:pPr>
              <w:spacing w:after="0" w:line="240" w:lineRule="auto"/>
              <w:jc w:val="center"/>
              <w:rPr>
                <w:rFonts w:ascii="Century Gothic" w:eastAsia="Times New Roman" w:hAnsi="Century Gothic" w:cs="Times New Roman"/>
                <w:sz w:val="24"/>
                <w:szCs w:val="24"/>
              </w:rPr>
            </w:pPr>
            <w:r w:rsidRPr="002F31E7">
              <w:rPr>
                <w:rFonts w:ascii="Century Gothic" w:eastAsia="Times New Roman" w:hAnsi="Century Gothic" w:cs="Times New Roman"/>
                <w:sz w:val="24"/>
                <w:szCs w:val="24"/>
              </w:rPr>
              <w:t>Ketones (KET)</w:t>
            </w:r>
          </w:p>
        </w:tc>
        <w:tc>
          <w:tcPr>
            <w:tcW w:w="1887" w:type="pct"/>
            <w:tcBorders>
              <w:top w:val="outset" w:sz="6" w:space="0" w:color="auto"/>
              <w:left w:val="outset" w:sz="6" w:space="0" w:color="auto"/>
              <w:bottom w:val="outset" w:sz="6" w:space="0" w:color="auto"/>
              <w:right w:val="outset" w:sz="6" w:space="0" w:color="auto"/>
            </w:tcBorders>
            <w:hideMark/>
          </w:tcPr>
          <w:p w14:paraId="1A026078" w14:textId="77777777" w:rsidR="00106411" w:rsidRPr="002F31E7" w:rsidRDefault="00106411" w:rsidP="00B16ABF">
            <w:pPr>
              <w:spacing w:after="0" w:line="240" w:lineRule="auto"/>
              <w:rPr>
                <w:rFonts w:ascii="Century Gothic" w:eastAsia="Times New Roman" w:hAnsi="Century Gothic" w:cs="Times New Roman"/>
                <w:sz w:val="24"/>
                <w:szCs w:val="24"/>
              </w:rPr>
            </w:pPr>
            <w:r w:rsidRPr="002F31E7">
              <w:rPr>
                <w:rFonts w:ascii="Century Gothic" w:eastAsia="Times New Roman" w:hAnsi="Century Gothic" w:cs="Times New Roman"/>
                <w:sz w:val="24"/>
                <w:szCs w:val="24"/>
              </w:rPr>
              <w:t> </w:t>
            </w:r>
          </w:p>
        </w:tc>
        <w:tc>
          <w:tcPr>
            <w:tcW w:w="1879" w:type="pct"/>
            <w:tcBorders>
              <w:top w:val="outset" w:sz="6" w:space="0" w:color="auto"/>
              <w:left w:val="outset" w:sz="6" w:space="0" w:color="auto"/>
              <w:bottom w:val="outset" w:sz="6" w:space="0" w:color="auto"/>
              <w:right w:val="outset" w:sz="6" w:space="0" w:color="auto"/>
            </w:tcBorders>
            <w:vAlign w:val="center"/>
          </w:tcPr>
          <w:p w14:paraId="683BACBD" w14:textId="77777777" w:rsidR="00106411" w:rsidRPr="002F31E7" w:rsidRDefault="00106411" w:rsidP="002F31E7">
            <w:pPr>
              <w:spacing w:after="0" w:line="240" w:lineRule="auto"/>
              <w:rPr>
                <w:rFonts w:ascii="Century Gothic" w:eastAsia="Times New Roman" w:hAnsi="Century Gothic" w:cs="Times New Roman"/>
                <w:b/>
                <w:i/>
                <w:sz w:val="24"/>
                <w:szCs w:val="24"/>
              </w:rPr>
            </w:pPr>
            <w:r w:rsidRPr="002F31E7">
              <w:rPr>
                <w:rFonts w:ascii="Century Gothic" w:eastAsia="Times New Roman" w:hAnsi="Century Gothic" w:cs="Times New Roman"/>
                <w:b/>
                <w:i/>
                <w:sz w:val="24"/>
                <w:szCs w:val="24"/>
              </w:rPr>
              <w:t>Negative</w:t>
            </w:r>
          </w:p>
        </w:tc>
      </w:tr>
      <w:tr w:rsidR="00106411" w:rsidRPr="00412F9C" w14:paraId="67FC1F9E" w14:textId="77777777" w:rsidTr="002F31E7">
        <w:trPr>
          <w:trHeight w:val="661"/>
          <w:tblCellSpacing w:w="15" w:type="dxa"/>
          <w:jc w:val="center"/>
        </w:trPr>
        <w:tc>
          <w:tcPr>
            <w:tcW w:w="1172" w:type="pct"/>
            <w:tcBorders>
              <w:top w:val="outset" w:sz="6" w:space="0" w:color="auto"/>
              <w:left w:val="outset" w:sz="6" w:space="0" w:color="auto"/>
              <w:bottom w:val="outset" w:sz="6" w:space="0" w:color="auto"/>
              <w:right w:val="outset" w:sz="6" w:space="0" w:color="auto"/>
            </w:tcBorders>
            <w:vAlign w:val="center"/>
            <w:hideMark/>
          </w:tcPr>
          <w:p w14:paraId="5291F8B5" w14:textId="77777777" w:rsidR="00106411" w:rsidRPr="002F31E7" w:rsidRDefault="00106411" w:rsidP="00B16ABF">
            <w:pPr>
              <w:spacing w:after="0" w:line="240" w:lineRule="auto"/>
              <w:jc w:val="center"/>
              <w:rPr>
                <w:rFonts w:ascii="Century Gothic" w:eastAsia="Times New Roman" w:hAnsi="Century Gothic" w:cs="Times New Roman"/>
                <w:sz w:val="24"/>
                <w:szCs w:val="24"/>
              </w:rPr>
            </w:pPr>
            <w:r w:rsidRPr="002F31E7">
              <w:rPr>
                <w:rFonts w:ascii="Century Gothic" w:eastAsia="Times New Roman" w:hAnsi="Century Gothic" w:cs="Times New Roman"/>
                <w:sz w:val="24"/>
                <w:szCs w:val="24"/>
              </w:rPr>
              <w:t>Bilirubin (BIL)</w:t>
            </w:r>
          </w:p>
        </w:tc>
        <w:tc>
          <w:tcPr>
            <w:tcW w:w="1887" w:type="pct"/>
            <w:tcBorders>
              <w:top w:val="outset" w:sz="6" w:space="0" w:color="auto"/>
              <w:left w:val="outset" w:sz="6" w:space="0" w:color="auto"/>
              <w:bottom w:val="outset" w:sz="6" w:space="0" w:color="auto"/>
              <w:right w:val="outset" w:sz="6" w:space="0" w:color="auto"/>
            </w:tcBorders>
            <w:hideMark/>
          </w:tcPr>
          <w:p w14:paraId="44FF273F" w14:textId="77777777" w:rsidR="00106411" w:rsidRPr="002F31E7" w:rsidRDefault="00106411" w:rsidP="00B16ABF">
            <w:pPr>
              <w:spacing w:after="0" w:line="240" w:lineRule="auto"/>
              <w:rPr>
                <w:rFonts w:ascii="Century Gothic" w:eastAsia="Times New Roman" w:hAnsi="Century Gothic" w:cs="Times New Roman"/>
                <w:sz w:val="24"/>
                <w:szCs w:val="24"/>
              </w:rPr>
            </w:pPr>
            <w:r w:rsidRPr="002F31E7">
              <w:rPr>
                <w:rFonts w:ascii="Century Gothic" w:eastAsia="Times New Roman" w:hAnsi="Century Gothic" w:cs="Times New Roman"/>
                <w:sz w:val="24"/>
                <w:szCs w:val="24"/>
              </w:rPr>
              <w:t> </w:t>
            </w:r>
          </w:p>
        </w:tc>
        <w:tc>
          <w:tcPr>
            <w:tcW w:w="1879" w:type="pct"/>
            <w:tcBorders>
              <w:top w:val="outset" w:sz="6" w:space="0" w:color="auto"/>
              <w:left w:val="outset" w:sz="6" w:space="0" w:color="auto"/>
              <w:bottom w:val="outset" w:sz="6" w:space="0" w:color="auto"/>
              <w:right w:val="outset" w:sz="6" w:space="0" w:color="auto"/>
            </w:tcBorders>
            <w:vAlign w:val="center"/>
          </w:tcPr>
          <w:p w14:paraId="0B918085" w14:textId="77777777" w:rsidR="00106411" w:rsidRPr="002F31E7" w:rsidRDefault="00106411" w:rsidP="002F31E7">
            <w:pPr>
              <w:spacing w:after="0" w:line="240" w:lineRule="auto"/>
              <w:rPr>
                <w:rFonts w:ascii="Century Gothic" w:eastAsia="Times New Roman" w:hAnsi="Century Gothic" w:cs="Times New Roman"/>
                <w:b/>
                <w:i/>
                <w:sz w:val="24"/>
                <w:szCs w:val="24"/>
              </w:rPr>
            </w:pPr>
            <w:r w:rsidRPr="002F31E7">
              <w:rPr>
                <w:rFonts w:ascii="Century Gothic" w:eastAsia="Times New Roman" w:hAnsi="Century Gothic" w:cs="Times New Roman"/>
                <w:b/>
                <w:i/>
                <w:sz w:val="24"/>
                <w:szCs w:val="24"/>
              </w:rPr>
              <w:t>Negative</w:t>
            </w:r>
          </w:p>
        </w:tc>
      </w:tr>
      <w:tr w:rsidR="00106411" w:rsidRPr="00412F9C" w14:paraId="5D6C2CBA" w14:textId="77777777" w:rsidTr="002F31E7">
        <w:trPr>
          <w:trHeight w:val="661"/>
          <w:tblCellSpacing w:w="15" w:type="dxa"/>
          <w:jc w:val="center"/>
        </w:trPr>
        <w:tc>
          <w:tcPr>
            <w:tcW w:w="1172" w:type="pct"/>
            <w:tcBorders>
              <w:top w:val="outset" w:sz="6" w:space="0" w:color="auto"/>
              <w:left w:val="outset" w:sz="6" w:space="0" w:color="auto"/>
              <w:bottom w:val="outset" w:sz="6" w:space="0" w:color="auto"/>
              <w:right w:val="outset" w:sz="6" w:space="0" w:color="auto"/>
            </w:tcBorders>
            <w:vAlign w:val="center"/>
            <w:hideMark/>
          </w:tcPr>
          <w:p w14:paraId="4E55DE2B" w14:textId="77777777" w:rsidR="00106411" w:rsidRPr="002F31E7" w:rsidRDefault="00106411" w:rsidP="00B16ABF">
            <w:pPr>
              <w:spacing w:after="0" w:line="240" w:lineRule="auto"/>
              <w:jc w:val="center"/>
              <w:rPr>
                <w:rFonts w:ascii="Century Gothic" w:eastAsia="Times New Roman" w:hAnsi="Century Gothic" w:cs="Times New Roman"/>
                <w:sz w:val="24"/>
                <w:szCs w:val="24"/>
              </w:rPr>
            </w:pPr>
            <w:r w:rsidRPr="002F31E7">
              <w:rPr>
                <w:rFonts w:ascii="Century Gothic" w:eastAsia="Times New Roman" w:hAnsi="Century Gothic" w:cs="Times New Roman"/>
                <w:sz w:val="24"/>
                <w:szCs w:val="24"/>
              </w:rPr>
              <w:t>Glucose (GLU)</w:t>
            </w:r>
          </w:p>
        </w:tc>
        <w:tc>
          <w:tcPr>
            <w:tcW w:w="1887" w:type="pct"/>
            <w:tcBorders>
              <w:top w:val="outset" w:sz="6" w:space="0" w:color="auto"/>
              <w:left w:val="outset" w:sz="6" w:space="0" w:color="auto"/>
              <w:bottom w:val="outset" w:sz="6" w:space="0" w:color="auto"/>
              <w:right w:val="outset" w:sz="6" w:space="0" w:color="auto"/>
            </w:tcBorders>
            <w:hideMark/>
          </w:tcPr>
          <w:p w14:paraId="4F38F56E" w14:textId="77777777" w:rsidR="00106411" w:rsidRPr="002F31E7" w:rsidRDefault="00106411" w:rsidP="00B16ABF">
            <w:pPr>
              <w:spacing w:after="0" w:line="240" w:lineRule="auto"/>
              <w:rPr>
                <w:rFonts w:ascii="Century Gothic" w:eastAsia="Times New Roman" w:hAnsi="Century Gothic" w:cs="Times New Roman"/>
                <w:sz w:val="24"/>
                <w:szCs w:val="24"/>
              </w:rPr>
            </w:pPr>
            <w:r w:rsidRPr="002F31E7">
              <w:rPr>
                <w:rFonts w:ascii="Century Gothic" w:eastAsia="Times New Roman" w:hAnsi="Century Gothic" w:cs="Times New Roman"/>
                <w:sz w:val="24"/>
                <w:szCs w:val="24"/>
              </w:rPr>
              <w:t> </w:t>
            </w:r>
          </w:p>
        </w:tc>
        <w:tc>
          <w:tcPr>
            <w:tcW w:w="1879" w:type="pct"/>
            <w:tcBorders>
              <w:top w:val="outset" w:sz="6" w:space="0" w:color="auto"/>
              <w:left w:val="outset" w:sz="6" w:space="0" w:color="auto"/>
              <w:bottom w:val="outset" w:sz="6" w:space="0" w:color="auto"/>
              <w:right w:val="outset" w:sz="6" w:space="0" w:color="auto"/>
            </w:tcBorders>
            <w:vAlign w:val="center"/>
          </w:tcPr>
          <w:p w14:paraId="572C66AF" w14:textId="77777777" w:rsidR="00106411" w:rsidRPr="002F31E7" w:rsidRDefault="00106411" w:rsidP="002F31E7">
            <w:pPr>
              <w:spacing w:after="0" w:line="240" w:lineRule="auto"/>
              <w:rPr>
                <w:rFonts w:ascii="Century Gothic" w:eastAsia="Times New Roman" w:hAnsi="Century Gothic" w:cs="Times New Roman"/>
                <w:b/>
                <w:i/>
                <w:sz w:val="24"/>
                <w:szCs w:val="24"/>
              </w:rPr>
            </w:pPr>
            <w:r w:rsidRPr="002F31E7">
              <w:rPr>
                <w:rFonts w:ascii="Century Gothic" w:eastAsia="Times New Roman" w:hAnsi="Century Gothic" w:cs="Times New Roman"/>
                <w:b/>
                <w:i/>
                <w:sz w:val="24"/>
                <w:szCs w:val="24"/>
              </w:rPr>
              <w:t>Negative</w:t>
            </w:r>
          </w:p>
        </w:tc>
      </w:tr>
    </w:tbl>
    <w:p w14:paraId="19FCBDA7" w14:textId="77777777" w:rsidR="00106411" w:rsidRDefault="00106411" w:rsidP="00106411"/>
    <w:p w14:paraId="10048098" w14:textId="77777777" w:rsidR="00106411" w:rsidRDefault="00106411" w:rsidP="00106411">
      <w:pPr>
        <w:spacing w:after="0" w:line="240" w:lineRule="auto"/>
        <w:rPr>
          <w:rFonts w:ascii="Times New Roman" w:eastAsia="Times New Roman" w:hAnsi="Times New Roman" w:cs="Times New Roman"/>
          <w:b/>
          <w:bCs/>
          <w:sz w:val="24"/>
          <w:szCs w:val="24"/>
        </w:rPr>
      </w:pPr>
    </w:p>
    <w:p w14:paraId="17C6014A" w14:textId="77777777" w:rsidR="00106411" w:rsidRDefault="00106411" w:rsidP="00106411">
      <w:pPr>
        <w:spacing w:after="0" w:line="240" w:lineRule="auto"/>
        <w:rPr>
          <w:rFonts w:ascii="Times New Roman" w:eastAsia="Times New Roman" w:hAnsi="Times New Roman" w:cs="Times New Roman"/>
          <w:b/>
          <w:bCs/>
          <w:sz w:val="24"/>
          <w:szCs w:val="24"/>
        </w:rPr>
      </w:pPr>
    </w:p>
    <w:p w14:paraId="51C7FCD7" w14:textId="77777777" w:rsidR="00C939EB" w:rsidRDefault="00C939EB" w:rsidP="00412F9C">
      <w:pPr>
        <w:spacing w:after="0" w:line="240" w:lineRule="auto"/>
        <w:rPr>
          <w:rFonts w:ascii="Times New Roman" w:eastAsia="Times New Roman" w:hAnsi="Times New Roman" w:cs="Times New Roman"/>
          <w:b/>
          <w:bCs/>
          <w:sz w:val="24"/>
          <w:szCs w:val="24"/>
        </w:rPr>
      </w:pPr>
    </w:p>
    <w:p w14:paraId="2B4F7FBB" w14:textId="03C96739" w:rsidR="00412F9C" w:rsidRPr="00C939EB" w:rsidRDefault="00412F9C" w:rsidP="00412F9C">
      <w:pPr>
        <w:spacing w:after="0" w:line="240" w:lineRule="auto"/>
        <w:rPr>
          <w:rFonts w:ascii="Century Gothic" w:eastAsia="Times New Roman" w:hAnsi="Century Gothic" w:cs="Times New Roman"/>
          <w:sz w:val="24"/>
          <w:szCs w:val="24"/>
        </w:rPr>
      </w:pPr>
      <w:r w:rsidRPr="00C939EB">
        <w:rPr>
          <w:rFonts w:ascii="Century Gothic" w:eastAsia="Times New Roman" w:hAnsi="Century Gothic" w:cs="Times New Roman"/>
          <w:b/>
          <w:bCs/>
          <w:sz w:val="24"/>
          <w:szCs w:val="24"/>
        </w:rPr>
        <w:lastRenderedPageBreak/>
        <w:t>PHYSICAL CHARACTERISTICS OF URINE</w:t>
      </w:r>
      <w:r w:rsidRPr="00C939EB">
        <w:rPr>
          <w:rFonts w:ascii="Century Gothic" w:eastAsia="Times New Roman" w:hAnsi="Century Gothic" w:cs="Times New Roman"/>
          <w:sz w:val="24"/>
          <w:szCs w:val="24"/>
        </w:rPr>
        <w:t xml:space="preserve"> </w:t>
      </w:r>
    </w:p>
    <w:p w14:paraId="2B4F7FBC" w14:textId="77777777" w:rsidR="00412F9C" w:rsidRPr="00C939EB" w:rsidRDefault="00412F9C" w:rsidP="00C939EB">
      <w:pPr>
        <w:spacing w:before="100" w:beforeAutospacing="1" w:after="100" w:afterAutospacing="1" w:line="240" w:lineRule="auto"/>
        <w:rPr>
          <w:rFonts w:ascii="Century Gothic" w:eastAsia="Times New Roman" w:hAnsi="Century Gothic" w:cs="Times New Roman"/>
          <w:sz w:val="24"/>
          <w:szCs w:val="24"/>
        </w:rPr>
      </w:pPr>
      <w:r w:rsidRPr="00C939EB">
        <w:rPr>
          <w:rFonts w:ascii="Century Gothic" w:eastAsia="Times New Roman" w:hAnsi="Century Gothic" w:cs="Times New Roman"/>
          <w:sz w:val="24"/>
          <w:szCs w:val="24"/>
        </w:rPr>
        <w:t xml:space="preserve">The physical characteristics of urine include observations and measurements of color, turbidity, odor, specific gravity, </w:t>
      </w:r>
      <w:proofErr w:type="gramStart"/>
      <w:r w:rsidRPr="00C939EB">
        <w:rPr>
          <w:rFonts w:ascii="Century Gothic" w:eastAsia="Times New Roman" w:hAnsi="Century Gothic" w:cs="Times New Roman"/>
          <w:sz w:val="24"/>
          <w:szCs w:val="24"/>
        </w:rPr>
        <w:t>pH</w:t>
      </w:r>
      <w:proofErr w:type="gramEnd"/>
      <w:r w:rsidRPr="00C939EB">
        <w:rPr>
          <w:rFonts w:ascii="Century Gothic" w:eastAsia="Times New Roman" w:hAnsi="Century Gothic" w:cs="Times New Roman"/>
          <w:sz w:val="24"/>
          <w:szCs w:val="24"/>
        </w:rPr>
        <w:t xml:space="preserve"> and volume. Visual observation of a urine sample can give important clues as to evidence of pathology. </w:t>
      </w:r>
    </w:p>
    <w:p w14:paraId="2B4F7FBD" w14:textId="0EACC8ED" w:rsidR="00412F9C" w:rsidRPr="00C939EB" w:rsidRDefault="00412F9C" w:rsidP="00C939EB">
      <w:pPr>
        <w:tabs>
          <w:tab w:val="left" w:pos="270"/>
        </w:tabs>
        <w:spacing w:before="100" w:beforeAutospacing="1" w:after="0" w:line="240" w:lineRule="auto"/>
        <w:rPr>
          <w:rFonts w:ascii="Century Gothic" w:eastAsia="Times New Roman" w:hAnsi="Century Gothic" w:cs="Times New Roman"/>
          <w:sz w:val="24"/>
          <w:szCs w:val="24"/>
        </w:rPr>
      </w:pPr>
      <w:r w:rsidRPr="00C939EB">
        <w:rPr>
          <w:rFonts w:ascii="Century Gothic" w:eastAsia="Times New Roman" w:hAnsi="Century Gothic" w:cs="Times New Roman"/>
          <w:b/>
          <w:bCs/>
          <w:sz w:val="24"/>
          <w:szCs w:val="24"/>
        </w:rPr>
        <w:t>COLOR</w:t>
      </w:r>
      <w:r w:rsidRPr="00C939EB">
        <w:rPr>
          <w:rFonts w:ascii="Century Gothic" w:eastAsia="Times New Roman" w:hAnsi="Century Gothic" w:cs="Times New Roman"/>
          <w:sz w:val="24"/>
          <w:szCs w:val="24"/>
        </w:rPr>
        <w:t xml:space="preserve"> </w:t>
      </w:r>
    </w:p>
    <w:p w14:paraId="2B4F7FBE" w14:textId="77777777" w:rsidR="00412F9C" w:rsidRPr="00C939EB" w:rsidRDefault="00412F9C" w:rsidP="00C939EB">
      <w:pPr>
        <w:tabs>
          <w:tab w:val="left" w:pos="270"/>
        </w:tabs>
        <w:spacing w:after="100" w:afterAutospacing="1" w:line="240" w:lineRule="auto"/>
        <w:ind w:left="720"/>
        <w:rPr>
          <w:rFonts w:ascii="Century Gothic" w:eastAsia="Times New Roman" w:hAnsi="Century Gothic" w:cs="Times New Roman"/>
          <w:sz w:val="24"/>
          <w:szCs w:val="24"/>
        </w:rPr>
      </w:pPr>
      <w:r w:rsidRPr="00C939EB">
        <w:rPr>
          <w:rFonts w:ascii="Century Gothic" w:eastAsia="Times New Roman" w:hAnsi="Century Gothic" w:cs="Times New Roman"/>
          <w:sz w:val="24"/>
          <w:szCs w:val="24"/>
        </w:rPr>
        <w:t xml:space="preserve">The color of normal urine is usually light yellow to amber. </w:t>
      </w:r>
      <w:proofErr w:type="gramStart"/>
      <w:r w:rsidRPr="00C939EB">
        <w:rPr>
          <w:rFonts w:ascii="Century Gothic" w:eastAsia="Times New Roman" w:hAnsi="Century Gothic" w:cs="Times New Roman"/>
          <w:sz w:val="24"/>
          <w:szCs w:val="24"/>
        </w:rPr>
        <w:t>Generally</w:t>
      </w:r>
      <w:proofErr w:type="gramEnd"/>
      <w:r w:rsidRPr="00C939EB">
        <w:rPr>
          <w:rFonts w:ascii="Century Gothic" w:eastAsia="Times New Roman" w:hAnsi="Century Gothic" w:cs="Times New Roman"/>
          <w:sz w:val="24"/>
          <w:szCs w:val="24"/>
        </w:rPr>
        <w:t xml:space="preserve"> the greater the solute volume the deeper the color. The yellow color of urine is due to the presence of a yellow pigment, </w:t>
      </w:r>
      <w:r w:rsidRPr="00C939EB">
        <w:rPr>
          <w:rFonts w:ascii="Century Gothic" w:eastAsia="Times New Roman" w:hAnsi="Century Gothic" w:cs="Times New Roman"/>
          <w:b/>
          <w:bCs/>
          <w:sz w:val="24"/>
          <w:szCs w:val="24"/>
        </w:rPr>
        <w:t>urochrome</w:t>
      </w:r>
      <w:r w:rsidRPr="00C939EB">
        <w:rPr>
          <w:rFonts w:ascii="Century Gothic" w:eastAsia="Times New Roman" w:hAnsi="Century Gothic" w:cs="Times New Roman"/>
          <w:sz w:val="24"/>
          <w:szCs w:val="24"/>
        </w:rPr>
        <w:t xml:space="preserve">. Deviations from normal color can be caused by certain drugs and various vegetables such as carrots, beets, and rhubarb. </w:t>
      </w:r>
      <w:r w:rsidR="00D87DD8" w:rsidRPr="00C939EB">
        <w:rPr>
          <w:rFonts w:ascii="Century Gothic" w:eastAsia="Times New Roman" w:hAnsi="Century Gothic" w:cs="Times New Roman"/>
          <w:sz w:val="24"/>
          <w:szCs w:val="24"/>
        </w:rPr>
        <w:t>Is your urine clear, light yellow, dark yellow, or amber colored?</w:t>
      </w:r>
    </w:p>
    <w:p w14:paraId="2B4F7FBF" w14:textId="02DDB671" w:rsidR="00412F9C" w:rsidRPr="00C939EB" w:rsidRDefault="00412F9C" w:rsidP="00C939EB">
      <w:pPr>
        <w:tabs>
          <w:tab w:val="left" w:pos="90"/>
        </w:tabs>
        <w:spacing w:before="100" w:beforeAutospacing="1" w:after="0" w:line="240" w:lineRule="auto"/>
        <w:rPr>
          <w:rFonts w:ascii="Century Gothic" w:eastAsia="Times New Roman" w:hAnsi="Century Gothic" w:cs="Times New Roman"/>
          <w:sz w:val="24"/>
          <w:szCs w:val="24"/>
        </w:rPr>
      </w:pPr>
      <w:r w:rsidRPr="00C939EB">
        <w:rPr>
          <w:rFonts w:ascii="Century Gothic" w:eastAsia="Times New Roman" w:hAnsi="Century Gothic" w:cs="Times New Roman"/>
          <w:b/>
          <w:bCs/>
          <w:sz w:val="24"/>
          <w:szCs w:val="24"/>
        </w:rPr>
        <w:t>ODOR</w:t>
      </w:r>
      <w:r w:rsidRPr="00C939EB">
        <w:rPr>
          <w:rFonts w:ascii="Century Gothic" w:eastAsia="Times New Roman" w:hAnsi="Century Gothic" w:cs="Times New Roman"/>
          <w:sz w:val="24"/>
          <w:szCs w:val="24"/>
        </w:rPr>
        <w:t xml:space="preserve"> </w:t>
      </w:r>
    </w:p>
    <w:p w14:paraId="2B4F7FC0" w14:textId="77777777" w:rsidR="00412F9C" w:rsidRPr="00C939EB" w:rsidRDefault="00412F9C" w:rsidP="00C939EB">
      <w:pPr>
        <w:spacing w:after="100" w:afterAutospacing="1" w:line="240" w:lineRule="auto"/>
        <w:ind w:left="720"/>
        <w:rPr>
          <w:rFonts w:ascii="Century Gothic" w:eastAsia="Times New Roman" w:hAnsi="Century Gothic" w:cs="Times New Roman"/>
          <w:sz w:val="24"/>
          <w:szCs w:val="24"/>
        </w:rPr>
      </w:pPr>
      <w:r w:rsidRPr="00C939EB">
        <w:rPr>
          <w:rFonts w:ascii="Century Gothic" w:eastAsia="Times New Roman" w:hAnsi="Century Gothic" w:cs="Times New Roman"/>
          <w:sz w:val="24"/>
          <w:szCs w:val="24"/>
        </w:rPr>
        <w:t xml:space="preserve">Slightly aromatic, characteristic of freshly voided urine. Urine becomes more ammonia-like upon standing due to bacterial activity. </w:t>
      </w:r>
      <w:r w:rsidR="00D87DD8" w:rsidRPr="00C939EB">
        <w:rPr>
          <w:rFonts w:ascii="Century Gothic" w:eastAsia="Times New Roman" w:hAnsi="Century Gothic" w:cs="Times New Roman"/>
          <w:sz w:val="24"/>
          <w:szCs w:val="24"/>
        </w:rPr>
        <w:t>Is the smell of your urine not-noticeable, slight (normal) urine smell, or very aromatic?</w:t>
      </w:r>
    </w:p>
    <w:p w14:paraId="2B4F7FC1" w14:textId="15A4D53B" w:rsidR="00412F9C" w:rsidRPr="00C939EB" w:rsidRDefault="00412F9C" w:rsidP="00C939EB">
      <w:pPr>
        <w:spacing w:before="100" w:beforeAutospacing="1" w:after="0" w:line="240" w:lineRule="auto"/>
        <w:rPr>
          <w:rFonts w:ascii="Century Gothic" w:eastAsia="Times New Roman" w:hAnsi="Century Gothic" w:cs="Times New Roman"/>
          <w:sz w:val="24"/>
          <w:szCs w:val="24"/>
        </w:rPr>
      </w:pPr>
      <w:r w:rsidRPr="00C939EB">
        <w:rPr>
          <w:rFonts w:ascii="Century Gothic" w:eastAsia="Times New Roman" w:hAnsi="Century Gothic" w:cs="Times New Roman"/>
          <w:b/>
          <w:bCs/>
          <w:sz w:val="24"/>
          <w:szCs w:val="24"/>
        </w:rPr>
        <w:t>TURBIDITY</w:t>
      </w:r>
      <w:r w:rsidRPr="00C939EB">
        <w:rPr>
          <w:rFonts w:ascii="Century Gothic" w:eastAsia="Times New Roman" w:hAnsi="Century Gothic" w:cs="Times New Roman"/>
          <w:sz w:val="24"/>
          <w:szCs w:val="24"/>
        </w:rPr>
        <w:t xml:space="preserve"> </w:t>
      </w:r>
    </w:p>
    <w:p w14:paraId="2B4F7FC2" w14:textId="77777777" w:rsidR="00412F9C" w:rsidRPr="00C939EB" w:rsidRDefault="00412F9C" w:rsidP="00AD3F35">
      <w:pPr>
        <w:spacing w:after="100" w:afterAutospacing="1" w:line="240" w:lineRule="auto"/>
        <w:ind w:left="720"/>
        <w:rPr>
          <w:rFonts w:ascii="Century Gothic" w:eastAsia="Times New Roman" w:hAnsi="Century Gothic" w:cs="Times New Roman"/>
          <w:sz w:val="24"/>
          <w:szCs w:val="24"/>
        </w:rPr>
      </w:pPr>
      <w:r w:rsidRPr="00C939EB">
        <w:rPr>
          <w:rFonts w:ascii="Century Gothic" w:eastAsia="Times New Roman" w:hAnsi="Century Gothic" w:cs="Times New Roman"/>
          <w:sz w:val="24"/>
          <w:szCs w:val="24"/>
        </w:rPr>
        <w:t xml:space="preserve">Normal urine is transparent or clear; becomes cloudy upon standing. Cloudy urine may be evidence of phosphates, urates, mucus, bacteria, epithelial cells, or leukocytes. </w:t>
      </w:r>
      <w:r w:rsidR="00D87DD8" w:rsidRPr="00C939EB">
        <w:rPr>
          <w:rFonts w:ascii="Century Gothic" w:eastAsia="Times New Roman" w:hAnsi="Century Gothic" w:cs="Times New Roman"/>
          <w:sz w:val="24"/>
          <w:szCs w:val="24"/>
        </w:rPr>
        <w:t>Is your urine clear or cloudy?</w:t>
      </w:r>
    </w:p>
    <w:p w14:paraId="2B4F7FC3" w14:textId="19042329" w:rsidR="00412F9C" w:rsidRPr="00C939EB" w:rsidRDefault="00412F9C" w:rsidP="00AD3F35">
      <w:pPr>
        <w:spacing w:before="100" w:beforeAutospacing="1" w:after="0" w:line="240" w:lineRule="auto"/>
        <w:rPr>
          <w:rFonts w:ascii="Century Gothic" w:eastAsia="Times New Roman" w:hAnsi="Century Gothic" w:cs="Times New Roman"/>
          <w:sz w:val="24"/>
          <w:szCs w:val="24"/>
        </w:rPr>
      </w:pPr>
      <w:r w:rsidRPr="00C939EB">
        <w:rPr>
          <w:rFonts w:ascii="Century Gothic" w:eastAsia="Times New Roman" w:hAnsi="Century Gothic" w:cs="Times New Roman"/>
          <w:b/>
          <w:bCs/>
          <w:sz w:val="24"/>
          <w:szCs w:val="24"/>
        </w:rPr>
        <w:t>pH</w:t>
      </w:r>
      <w:r w:rsidRPr="00C939EB">
        <w:rPr>
          <w:rFonts w:ascii="Century Gothic" w:eastAsia="Times New Roman" w:hAnsi="Century Gothic" w:cs="Times New Roman"/>
          <w:sz w:val="24"/>
          <w:szCs w:val="24"/>
        </w:rPr>
        <w:t xml:space="preserve"> </w:t>
      </w:r>
    </w:p>
    <w:p w14:paraId="48B4E732" w14:textId="77777777" w:rsidR="00AD3F35" w:rsidRDefault="00412F9C" w:rsidP="00AD3F35">
      <w:pPr>
        <w:spacing w:after="100" w:afterAutospacing="1" w:line="240" w:lineRule="auto"/>
        <w:ind w:left="720"/>
        <w:rPr>
          <w:rFonts w:ascii="Century Gothic" w:eastAsia="Times New Roman" w:hAnsi="Century Gothic" w:cs="Times New Roman"/>
          <w:sz w:val="24"/>
          <w:szCs w:val="24"/>
        </w:rPr>
      </w:pPr>
      <w:r w:rsidRPr="00C939EB">
        <w:rPr>
          <w:rFonts w:ascii="Century Gothic" w:eastAsia="Times New Roman" w:hAnsi="Century Gothic" w:cs="Times New Roman"/>
          <w:sz w:val="24"/>
          <w:szCs w:val="24"/>
        </w:rPr>
        <w:t xml:space="preserve">Ranges from 4.5 - 8.0. Average is 6.0, slightly acidic. High protein diets increase acidity. Vegetarian diets increase alkalinity. Bacterial infections also increase alkalinity. </w:t>
      </w:r>
    </w:p>
    <w:p w14:paraId="2B4F7FC5" w14:textId="0CD4545B" w:rsidR="00412F9C" w:rsidRPr="00C939EB" w:rsidRDefault="00412F9C" w:rsidP="00AD3F35">
      <w:pPr>
        <w:spacing w:before="100" w:beforeAutospacing="1" w:after="0" w:line="240" w:lineRule="auto"/>
        <w:rPr>
          <w:rFonts w:ascii="Century Gothic" w:eastAsia="Times New Roman" w:hAnsi="Century Gothic" w:cs="Times New Roman"/>
          <w:sz w:val="24"/>
          <w:szCs w:val="24"/>
        </w:rPr>
      </w:pPr>
      <w:r w:rsidRPr="00C939EB">
        <w:rPr>
          <w:rFonts w:ascii="Century Gothic" w:eastAsia="Times New Roman" w:hAnsi="Century Gothic" w:cs="Times New Roman"/>
          <w:b/>
          <w:bCs/>
          <w:sz w:val="24"/>
          <w:szCs w:val="24"/>
        </w:rPr>
        <w:t>SPECIFIC GRAVITY</w:t>
      </w:r>
      <w:r w:rsidRPr="00C939EB">
        <w:rPr>
          <w:rFonts w:ascii="Century Gothic" w:eastAsia="Times New Roman" w:hAnsi="Century Gothic" w:cs="Times New Roman"/>
          <w:sz w:val="24"/>
          <w:szCs w:val="24"/>
        </w:rPr>
        <w:t xml:space="preserve"> </w:t>
      </w:r>
    </w:p>
    <w:p w14:paraId="2B4F7FC6" w14:textId="77777777" w:rsidR="00412F9C" w:rsidRPr="00C939EB" w:rsidRDefault="00412F9C" w:rsidP="00AD3F35">
      <w:pPr>
        <w:spacing w:after="100" w:afterAutospacing="1" w:line="240" w:lineRule="auto"/>
        <w:ind w:left="720"/>
        <w:rPr>
          <w:rFonts w:ascii="Century Gothic" w:eastAsia="Times New Roman" w:hAnsi="Century Gothic" w:cs="Times New Roman"/>
          <w:sz w:val="24"/>
          <w:szCs w:val="24"/>
        </w:rPr>
      </w:pPr>
      <w:r w:rsidRPr="00C939EB">
        <w:rPr>
          <w:rFonts w:ascii="Century Gothic" w:eastAsia="Times New Roman" w:hAnsi="Century Gothic" w:cs="Times New Roman"/>
          <w:sz w:val="24"/>
          <w:szCs w:val="24"/>
        </w:rPr>
        <w:t xml:space="preserve">The specific gravity of urine is a measurement of the density of urine - the relative proportions of dissolved solids in relationship to the total volume of the specimen. It reflects how concentrated or dilute a sample may be. Water has a specific gravity of 1.000. Urine will always have a value greater than 1.000 depending upon the </w:t>
      </w:r>
      <w:proofErr w:type="gramStart"/>
      <w:r w:rsidRPr="00C939EB">
        <w:rPr>
          <w:rFonts w:ascii="Century Gothic" w:eastAsia="Times New Roman" w:hAnsi="Century Gothic" w:cs="Times New Roman"/>
          <w:sz w:val="24"/>
          <w:szCs w:val="24"/>
        </w:rPr>
        <w:t>amount</w:t>
      </w:r>
      <w:proofErr w:type="gramEnd"/>
      <w:r w:rsidRPr="00C939EB">
        <w:rPr>
          <w:rFonts w:ascii="Century Gothic" w:eastAsia="Times New Roman" w:hAnsi="Century Gothic" w:cs="Times New Roman"/>
          <w:sz w:val="24"/>
          <w:szCs w:val="24"/>
        </w:rPr>
        <w:t xml:space="preserve">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1.005 - 1.035, average range 1.010 - 1.025. </w:t>
      </w:r>
    </w:p>
    <w:p w14:paraId="2B4F7FC7" w14:textId="77777777" w:rsidR="00412F9C" w:rsidRPr="00C939EB" w:rsidRDefault="00412F9C" w:rsidP="00AD3F35">
      <w:pPr>
        <w:spacing w:before="100" w:beforeAutospacing="1" w:after="100" w:afterAutospacing="1" w:line="240" w:lineRule="auto"/>
        <w:ind w:left="720"/>
        <w:rPr>
          <w:rFonts w:ascii="Century Gothic" w:eastAsia="Times New Roman" w:hAnsi="Century Gothic" w:cs="Times New Roman"/>
          <w:sz w:val="24"/>
          <w:szCs w:val="24"/>
        </w:rPr>
      </w:pPr>
      <w:r w:rsidRPr="00C939EB">
        <w:rPr>
          <w:rFonts w:ascii="Century Gothic" w:eastAsia="Times New Roman" w:hAnsi="Century Gothic" w:cs="Times New Roman"/>
          <w:b/>
          <w:bCs/>
          <w:sz w:val="24"/>
          <w:szCs w:val="24"/>
          <w:u w:val="single"/>
        </w:rPr>
        <w:t xml:space="preserve">Low specific gravity </w:t>
      </w:r>
      <w:r w:rsidRPr="00C939EB">
        <w:rPr>
          <w:rFonts w:ascii="Century Gothic" w:eastAsia="Times New Roman" w:hAnsi="Century Gothic" w:cs="Times New Roman"/>
          <w:sz w:val="24"/>
          <w:szCs w:val="24"/>
        </w:rPr>
        <w:t xml:space="preserve">is associated with conditions like diabetes insipidus, excessive water intake, diuretic </w:t>
      </w:r>
      <w:proofErr w:type="gramStart"/>
      <w:r w:rsidRPr="00C939EB">
        <w:rPr>
          <w:rFonts w:ascii="Century Gothic" w:eastAsia="Times New Roman" w:hAnsi="Century Gothic" w:cs="Times New Roman"/>
          <w:sz w:val="24"/>
          <w:szCs w:val="24"/>
        </w:rPr>
        <w:t>use</w:t>
      </w:r>
      <w:proofErr w:type="gramEnd"/>
      <w:r w:rsidRPr="00C939EB">
        <w:rPr>
          <w:rFonts w:ascii="Century Gothic" w:eastAsia="Times New Roman" w:hAnsi="Century Gothic" w:cs="Times New Roman"/>
          <w:sz w:val="24"/>
          <w:szCs w:val="24"/>
        </w:rPr>
        <w:t xml:space="preserve"> or chronic renal failure. </w:t>
      </w:r>
    </w:p>
    <w:p w14:paraId="2B4F7FC8" w14:textId="77777777" w:rsidR="00412F9C" w:rsidRPr="00C939EB" w:rsidRDefault="00412F9C" w:rsidP="00AD3F35">
      <w:pPr>
        <w:spacing w:before="100" w:beforeAutospacing="1" w:after="100" w:afterAutospacing="1" w:line="240" w:lineRule="auto"/>
        <w:ind w:left="720"/>
        <w:rPr>
          <w:rFonts w:ascii="Century Gothic" w:eastAsia="Times New Roman" w:hAnsi="Century Gothic" w:cs="Times New Roman"/>
          <w:sz w:val="24"/>
          <w:szCs w:val="24"/>
        </w:rPr>
      </w:pPr>
      <w:r w:rsidRPr="00C939EB">
        <w:rPr>
          <w:rFonts w:ascii="Century Gothic" w:eastAsia="Times New Roman" w:hAnsi="Century Gothic" w:cs="Times New Roman"/>
          <w:b/>
          <w:bCs/>
          <w:sz w:val="24"/>
          <w:szCs w:val="24"/>
          <w:u w:val="single"/>
        </w:rPr>
        <w:t xml:space="preserve">High specific gravity </w:t>
      </w:r>
      <w:r w:rsidRPr="00C939EB">
        <w:rPr>
          <w:rFonts w:ascii="Century Gothic" w:eastAsia="Times New Roman" w:hAnsi="Century Gothic" w:cs="Times New Roman"/>
          <w:sz w:val="24"/>
          <w:szCs w:val="24"/>
        </w:rPr>
        <w:t xml:space="preserve">levels are associated with diabetes mellitus, adrenal </w:t>
      </w:r>
      <w:proofErr w:type="gramStart"/>
      <w:r w:rsidRPr="00C939EB">
        <w:rPr>
          <w:rFonts w:ascii="Century Gothic" w:eastAsia="Times New Roman" w:hAnsi="Century Gothic" w:cs="Times New Roman"/>
          <w:sz w:val="24"/>
          <w:szCs w:val="24"/>
        </w:rPr>
        <w:t>abnormalities</w:t>
      </w:r>
      <w:proofErr w:type="gramEnd"/>
      <w:r w:rsidRPr="00C939EB">
        <w:rPr>
          <w:rFonts w:ascii="Century Gothic" w:eastAsia="Times New Roman" w:hAnsi="Century Gothic" w:cs="Times New Roman"/>
          <w:sz w:val="24"/>
          <w:szCs w:val="24"/>
        </w:rPr>
        <w:t xml:space="preserve"> or excessive water loss due to vomiting, diarrhea or kidney inflammation. A specific gravity that never varies is indicative of severe renal failure. </w:t>
      </w:r>
    </w:p>
    <w:tbl>
      <w:tblPr>
        <w:tblpPr w:leftFromText="180" w:rightFromText="180" w:horzAnchor="margin" w:tblpY="-219"/>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02"/>
        <w:gridCol w:w="7806"/>
      </w:tblGrid>
      <w:tr w:rsidR="00412F9C" w:rsidRPr="00867412" w14:paraId="2B4F7FD8" w14:textId="77777777" w:rsidTr="002C3462">
        <w:trPr>
          <w:trHeight w:val="646"/>
          <w:tblCellSpacing w:w="15" w:type="dxa"/>
        </w:trPr>
        <w:tc>
          <w:tcPr>
            <w:tcW w:w="1155" w:type="pct"/>
            <w:tcBorders>
              <w:top w:val="outset" w:sz="6" w:space="0" w:color="auto"/>
              <w:left w:val="outset" w:sz="6" w:space="0" w:color="auto"/>
              <w:bottom w:val="outset" w:sz="6" w:space="0" w:color="auto"/>
              <w:right w:val="outset" w:sz="6" w:space="0" w:color="auto"/>
            </w:tcBorders>
            <w:vAlign w:val="bottom"/>
            <w:hideMark/>
          </w:tcPr>
          <w:p w14:paraId="2B4F7FD6" w14:textId="2865D052" w:rsidR="00412F9C" w:rsidRPr="00AD3F35" w:rsidRDefault="00AD3F35" w:rsidP="002C3462">
            <w:pPr>
              <w:spacing w:after="0" w:line="276" w:lineRule="auto"/>
              <w:jc w:val="center"/>
              <w:rPr>
                <w:rFonts w:ascii="Century Gothic" w:eastAsia="Times New Roman" w:hAnsi="Century Gothic" w:cs="Times New Roman"/>
                <w:b/>
                <w:sz w:val="24"/>
                <w:szCs w:val="24"/>
              </w:rPr>
            </w:pPr>
            <w:r w:rsidRPr="00AD3F35">
              <w:rPr>
                <w:rFonts w:ascii="Century Gothic" w:eastAsia="Times New Roman" w:hAnsi="Century Gothic" w:cs="Times New Roman"/>
                <w:b/>
                <w:sz w:val="24"/>
                <w:szCs w:val="24"/>
              </w:rPr>
              <w:lastRenderedPageBreak/>
              <w:t>ABNORMAL CONSTITUENT</w:t>
            </w:r>
          </w:p>
        </w:tc>
        <w:tc>
          <w:tcPr>
            <w:tcW w:w="3801" w:type="pct"/>
            <w:tcBorders>
              <w:top w:val="outset" w:sz="6" w:space="0" w:color="auto"/>
              <w:left w:val="outset" w:sz="6" w:space="0" w:color="auto"/>
              <w:bottom w:val="outset" w:sz="6" w:space="0" w:color="auto"/>
              <w:right w:val="outset" w:sz="6" w:space="0" w:color="auto"/>
            </w:tcBorders>
            <w:vAlign w:val="bottom"/>
            <w:hideMark/>
          </w:tcPr>
          <w:p w14:paraId="461ED889" w14:textId="77777777" w:rsidR="00AD3F35" w:rsidRPr="00AD3F35" w:rsidRDefault="00AD3F35" w:rsidP="002C3462">
            <w:pPr>
              <w:spacing w:after="0" w:line="276" w:lineRule="auto"/>
              <w:jc w:val="center"/>
              <w:rPr>
                <w:rFonts w:ascii="Century Gothic" w:eastAsia="Times New Roman" w:hAnsi="Century Gothic" w:cs="Times New Roman"/>
                <w:b/>
                <w:sz w:val="24"/>
                <w:szCs w:val="24"/>
              </w:rPr>
            </w:pPr>
            <w:r w:rsidRPr="00AD3F35">
              <w:rPr>
                <w:rFonts w:ascii="Century Gothic" w:eastAsia="Times New Roman" w:hAnsi="Century Gothic" w:cs="Times New Roman"/>
                <w:b/>
                <w:sz w:val="24"/>
                <w:szCs w:val="24"/>
              </w:rPr>
              <w:t>ASSOCIATED CAUSES</w:t>
            </w:r>
          </w:p>
          <w:p w14:paraId="2B4F7FD7" w14:textId="41A978E4" w:rsidR="00412F9C" w:rsidRPr="00AD3F35" w:rsidRDefault="00412F9C" w:rsidP="002C3462">
            <w:pPr>
              <w:spacing w:after="0" w:line="276" w:lineRule="auto"/>
              <w:jc w:val="center"/>
              <w:rPr>
                <w:rFonts w:ascii="Century Gothic" w:eastAsia="Times New Roman" w:hAnsi="Century Gothic" w:cs="Times New Roman"/>
                <w:b/>
                <w:sz w:val="24"/>
                <w:szCs w:val="24"/>
              </w:rPr>
            </w:pPr>
          </w:p>
        </w:tc>
      </w:tr>
      <w:tr w:rsidR="00412F9C" w:rsidRPr="00867412" w14:paraId="2B4F7FDB" w14:textId="77777777" w:rsidTr="00AD3F35">
        <w:trPr>
          <w:trHeight w:val="1608"/>
          <w:tblCellSpacing w:w="15" w:type="dxa"/>
        </w:trPr>
        <w:tc>
          <w:tcPr>
            <w:tcW w:w="1155" w:type="pct"/>
            <w:tcBorders>
              <w:top w:val="outset" w:sz="6" w:space="0" w:color="auto"/>
              <w:left w:val="outset" w:sz="6" w:space="0" w:color="auto"/>
              <w:bottom w:val="outset" w:sz="6" w:space="0" w:color="auto"/>
              <w:right w:val="outset" w:sz="6" w:space="0" w:color="auto"/>
            </w:tcBorders>
            <w:vAlign w:val="center"/>
            <w:hideMark/>
          </w:tcPr>
          <w:p w14:paraId="2B4F7FD9" w14:textId="64F59761" w:rsidR="00412F9C" w:rsidRPr="00AD3F35" w:rsidRDefault="00AD3F35" w:rsidP="00AD3F35">
            <w:pPr>
              <w:spacing w:after="0" w:line="276" w:lineRule="auto"/>
              <w:jc w:val="center"/>
              <w:rPr>
                <w:rFonts w:ascii="Century Gothic" w:eastAsia="Times New Roman" w:hAnsi="Century Gothic" w:cs="Times New Roman"/>
                <w:sz w:val="24"/>
                <w:szCs w:val="24"/>
              </w:rPr>
            </w:pPr>
            <w:r>
              <w:rPr>
                <w:rFonts w:ascii="Century Gothic" w:eastAsia="Times New Roman" w:hAnsi="Century Gothic" w:cs="Times New Roman"/>
                <w:b/>
                <w:bCs/>
                <w:sz w:val="24"/>
                <w:szCs w:val="24"/>
              </w:rPr>
              <w:t>Protein (albumin)</w:t>
            </w:r>
          </w:p>
        </w:tc>
        <w:tc>
          <w:tcPr>
            <w:tcW w:w="3801" w:type="pct"/>
            <w:tcBorders>
              <w:top w:val="outset" w:sz="6" w:space="0" w:color="auto"/>
              <w:left w:val="outset" w:sz="6" w:space="0" w:color="auto"/>
              <w:bottom w:val="outset" w:sz="6" w:space="0" w:color="auto"/>
              <w:right w:val="outset" w:sz="6" w:space="0" w:color="auto"/>
            </w:tcBorders>
            <w:vAlign w:val="center"/>
            <w:hideMark/>
          </w:tcPr>
          <w:p w14:paraId="2B4F7FDA" w14:textId="77777777" w:rsidR="00412F9C" w:rsidRPr="00AD3F35" w:rsidRDefault="00412F9C" w:rsidP="00AD3F35">
            <w:pPr>
              <w:spacing w:after="0" w:line="276" w:lineRule="auto"/>
              <w:rPr>
                <w:rFonts w:ascii="Century Gothic" w:eastAsia="Times New Roman" w:hAnsi="Century Gothic" w:cs="Times New Roman"/>
                <w:sz w:val="24"/>
                <w:szCs w:val="24"/>
              </w:rPr>
            </w:pPr>
            <w:r w:rsidRPr="00AD3F35">
              <w:rPr>
                <w:rFonts w:ascii="Century Gothic" w:eastAsia="Times New Roman" w:hAnsi="Century Gothic" w:cs="Times New Roman"/>
                <w:sz w:val="24"/>
                <w:szCs w:val="24"/>
              </w:rPr>
              <w:t xml:space="preserve">Albumin is normally too large to pass through glomerulus. Indicates abnormal increased permeability of the glomerulus membrane. </w:t>
            </w:r>
            <w:r w:rsidRPr="00AD3F35">
              <w:rPr>
                <w:rFonts w:ascii="Century Gothic" w:eastAsia="Times New Roman" w:hAnsi="Century Gothic" w:cs="Times New Roman"/>
                <w:i/>
                <w:iCs/>
                <w:sz w:val="24"/>
                <w:szCs w:val="24"/>
              </w:rPr>
              <w:t xml:space="preserve">Non-pathological causes </w:t>
            </w:r>
            <w:proofErr w:type="gramStart"/>
            <w:r w:rsidRPr="00AD3F35">
              <w:rPr>
                <w:rFonts w:ascii="Century Gothic" w:eastAsia="Times New Roman" w:hAnsi="Century Gothic" w:cs="Times New Roman"/>
                <w:i/>
                <w:iCs/>
                <w:sz w:val="24"/>
                <w:szCs w:val="24"/>
              </w:rPr>
              <w:t>are:</w:t>
            </w:r>
            <w:proofErr w:type="gramEnd"/>
            <w:r w:rsidRPr="00AD3F35">
              <w:rPr>
                <w:rFonts w:ascii="Century Gothic" w:eastAsia="Times New Roman" w:hAnsi="Century Gothic" w:cs="Times New Roman"/>
                <w:i/>
                <w:iCs/>
                <w:sz w:val="24"/>
                <w:szCs w:val="24"/>
              </w:rPr>
              <w:t xml:space="preserve"> pregnancy, physical exertion, increased protein consumption. Pathological causes </w:t>
            </w:r>
            <w:proofErr w:type="gramStart"/>
            <w:r w:rsidRPr="00AD3F35">
              <w:rPr>
                <w:rFonts w:ascii="Century Gothic" w:eastAsia="Times New Roman" w:hAnsi="Century Gothic" w:cs="Times New Roman"/>
                <w:i/>
                <w:iCs/>
                <w:sz w:val="24"/>
                <w:szCs w:val="24"/>
              </w:rPr>
              <w:t>are:</w:t>
            </w:r>
            <w:proofErr w:type="gramEnd"/>
            <w:r w:rsidRPr="00AD3F35">
              <w:rPr>
                <w:rFonts w:ascii="Century Gothic" w:eastAsia="Times New Roman" w:hAnsi="Century Gothic" w:cs="Times New Roman"/>
                <w:i/>
                <w:iCs/>
                <w:sz w:val="24"/>
                <w:szCs w:val="24"/>
              </w:rPr>
              <w:t xml:space="preserve"> glomerulonephritis bacterial toxins, chemical poisons. </w:t>
            </w:r>
          </w:p>
        </w:tc>
      </w:tr>
      <w:tr w:rsidR="00412F9C" w:rsidRPr="00867412" w14:paraId="2B4F7FDE" w14:textId="77777777" w:rsidTr="00AD3F35">
        <w:trPr>
          <w:trHeight w:val="1617"/>
          <w:tblCellSpacing w:w="15" w:type="dxa"/>
        </w:trPr>
        <w:tc>
          <w:tcPr>
            <w:tcW w:w="1155" w:type="pct"/>
            <w:tcBorders>
              <w:top w:val="outset" w:sz="6" w:space="0" w:color="auto"/>
              <w:left w:val="outset" w:sz="6" w:space="0" w:color="auto"/>
              <w:bottom w:val="outset" w:sz="6" w:space="0" w:color="auto"/>
              <w:right w:val="outset" w:sz="6" w:space="0" w:color="auto"/>
            </w:tcBorders>
            <w:vAlign w:val="center"/>
            <w:hideMark/>
          </w:tcPr>
          <w:p w14:paraId="2B4F7FDC" w14:textId="3CBD49EB" w:rsidR="00412F9C" w:rsidRPr="00AD3F35" w:rsidRDefault="00AD3F35" w:rsidP="00AD3F35">
            <w:pPr>
              <w:spacing w:after="0" w:line="276" w:lineRule="auto"/>
              <w:jc w:val="center"/>
              <w:rPr>
                <w:rFonts w:ascii="Century Gothic" w:eastAsia="Times New Roman" w:hAnsi="Century Gothic" w:cs="Times New Roman"/>
                <w:sz w:val="24"/>
                <w:szCs w:val="24"/>
              </w:rPr>
            </w:pPr>
            <w:r>
              <w:rPr>
                <w:rFonts w:ascii="Century Gothic" w:eastAsia="Times New Roman" w:hAnsi="Century Gothic" w:cs="Times New Roman"/>
                <w:b/>
                <w:bCs/>
                <w:sz w:val="24"/>
                <w:szCs w:val="24"/>
              </w:rPr>
              <w:t>Glucose</w:t>
            </w:r>
          </w:p>
        </w:tc>
        <w:tc>
          <w:tcPr>
            <w:tcW w:w="3801" w:type="pct"/>
            <w:tcBorders>
              <w:top w:val="outset" w:sz="6" w:space="0" w:color="auto"/>
              <w:left w:val="outset" w:sz="6" w:space="0" w:color="auto"/>
              <w:bottom w:val="outset" w:sz="6" w:space="0" w:color="auto"/>
              <w:right w:val="outset" w:sz="6" w:space="0" w:color="auto"/>
            </w:tcBorders>
            <w:vAlign w:val="center"/>
            <w:hideMark/>
          </w:tcPr>
          <w:p w14:paraId="2B4F7FDD" w14:textId="77777777" w:rsidR="00412F9C" w:rsidRPr="00AD3F35" w:rsidRDefault="00412F9C" w:rsidP="00AD3F35">
            <w:pPr>
              <w:spacing w:after="0" w:line="276" w:lineRule="auto"/>
              <w:rPr>
                <w:rFonts w:ascii="Century Gothic" w:eastAsia="Times New Roman" w:hAnsi="Century Gothic" w:cs="Times New Roman"/>
                <w:sz w:val="24"/>
                <w:szCs w:val="24"/>
              </w:rPr>
            </w:pPr>
            <w:r w:rsidRPr="00AD3F35">
              <w:rPr>
                <w:rFonts w:ascii="Century Gothic" w:eastAsia="Times New Roman" w:hAnsi="Century Gothic" w:cs="Times New Roman"/>
                <w:sz w:val="24"/>
                <w:szCs w:val="24"/>
              </w:rPr>
              <w:t xml:space="preserve">Glycosuria is the condition of glucose in urine. Normally the filtered glucose is reabsorbed by the renal tubules and returned to the blood by carrier molecules. If blood glucose levels exceed renal threshold levels, the </w:t>
            </w:r>
            <w:proofErr w:type="spellStart"/>
            <w:r w:rsidRPr="00AD3F35">
              <w:rPr>
                <w:rFonts w:ascii="Century Gothic" w:eastAsia="Times New Roman" w:hAnsi="Century Gothic" w:cs="Times New Roman"/>
                <w:sz w:val="24"/>
                <w:szCs w:val="24"/>
              </w:rPr>
              <w:t>untransported</w:t>
            </w:r>
            <w:proofErr w:type="spellEnd"/>
            <w:r w:rsidRPr="00AD3F35">
              <w:rPr>
                <w:rFonts w:ascii="Century Gothic" w:eastAsia="Times New Roman" w:hAnsi="Century Gothic" w:cs="Times New Roman"/>
                <w:sz w:val="24"/>
                <w:szCs w:val="24"/>
              </w:rPr>
              <w:t xml:space="preserve"> glucose will spill over into the urine. </w:t>
            </w:r>
            <w:r w:rsidRPr="00AD3F35">
              <w:rPr>
                <w:rFonts w:ascii="Century Gothic" w:eastAsia="Times New Roman" w:hAnsi="Century Gothic" w:cs="Times New Roman"/>
                <w:i/>
                <w:iCs/>
                <w:sz w:val="24"/>
                <w:szCs w:val="24"/>
              </w:rPr>
              <w:t>Main cause: diabetes mellitus </w:t>
            </w:r>
          </w:p>
        </w:tc>
      </w:tr>
      <w:tr w:rsidR="00412F9C" w:rsidRPr="00867412" w14:paraId="2B4F7FE1" w14:textId="77777777" w:rsidTr="00AD3F35">
        <w:trPr>
          <w:trHeight w:val="1294"/>
          <w:tblCellSpacing w:w="15" w:type="dxa"/>
        </w:trPr>
        <w:tc>
          <w:tcPr>
            <w:tcW w:w="1155" w:type="pct"/>
            <w:tcBorders>
              <w:top w:val="outset" w:sz="6" w:space="0" w:color="auto"/>
              <w:left w:val="outset" w:sz="6" w:space="0" w:color="auto"/>
              <w:bottom w:val="outset" w:sz="6" w:space="0" w:color="auto"/>
              <w:right w:val="outset" w:sz="6" w:space="0" w:color="auto"/>
            </w:tcBorders>
            <w:vAlign w:val="center"/>
            <w:hideMark/>
          </w:tcPr>
          <w:p w14:paraId="2B4F7FDF" w14:textId="44C98281" w:rsidR="00412F9C" w:rsidRPr="00AD3F35" w:rsidRDefault="00AD3F35" w:rsidP="00AD3F35">
            <w:pPr>
              <w:spacing w:after="0" w:line="276" w:lineRule="auto"/>
              <w:jc w:val="center"/>
              <w:rPr>
                <w:rFonts w:ascii="Century Gothic" w:eastAsia="Times New Roman" w:hAnsi="Century Gothic" w:cs="Times New Roman"/>
                <w:sz w:val="24"/>
                <w:szCs w:val="24"/>
              </w:rPr>
            </w:pPr>
            <w:r>
              <w:rPr>
                <w:rFonts w:ascii="Century Gothic" w:eastAsia="Times New Roman" w:hAnsi="Century Gothic" w:cs="Times New Roman"/>
                <w:b/>
                <w:bCs/>
                <w:sz w:val="24"/>
                <w:szCs w:val="24"/>
              </w:rPr>
              <w:t>Ketones</w:t>
            </w:r>
          </w:p>
        </w:tc>
        <w:tc>
          <w:tcPr>
            <w:tcW w:w="3801" w:type="pct"/>
            <w:tcBorders>
              <w:top w:val="outset" w:sz="6" w:space="0" w:color="auto"/>
              <w:left w:val="outset" w:sz="6" w:space="0" w:color="auto"/>
              <w:bottom w:val="outset" w:sz="6" w:space="0" w:color="auto"/>
              <w:right w:val="outset" w:sz="6" w:space="0" w:color="auto"/>
            </w:tcBorders>
            <w:vAlign w:val="center"/>
            <w:hideMark/>
          </w:tcPr>
          <w:p w14:paraId="2B4F7FE0" w14:textId="77777777" w:rsidR="00412F9C" w:rsidRPr="00AD3F35" w:rsidRDefault="00412F9C" w:rsidP="00AD3F35">
            <w:pPr>
              <w:spacing w:after="0" w:line="276" w:lineRule="auto"/>
              <w:rPr>
                <w:rFonts w:ascii="Century Gothic" w:eastAsia="Times New Roman" w:hAnsi="Century Gothic" w:cs="Times New Roman"/>
                <w:sz w:val="24"/>
                <w:szCs w:val="24"/>
              </w:rPr>
            </w:pPr>
            <w:r w:rsidRPr="00AD3F35">
              <w:rPr>
                <w:rFonts w:ascii="Century Gothic" w:eastAsia="Times New Roman" w:hAnsi="Century Gothic" w:cs="Times New Roman"/>
                <w:sz w:val="24"/>
                <w:szCs w:val="24"/>
              </w:rPr>
              <w:t xml:space="preserve">Ketone bodies such as acetoacetic acid, beta-hydroxybutyric acid, and acetone can appear in urine in small amounts. These intermediate by-products are associated with the breakdown of fat. </w:t>
            </w:r>
            <w:r w:rsidRPr="00AD3F35">
              <w:rPr>
                <w:rFonts w:ascii="Century Gothic" w:eastAsia="Times New Roman" w:hAnsi="Century Gothic" w:cs="Times New Roman"/>
                <w:i/>
                <w:iCs/>
                <w:sz w:val="24"/>
                <w:szCs w:val="24"/>
              </w:rPr>
              <w:t>Causes: diabetes mellitus, starvation, diarrhea</w:t>
            </w:r>
            <w:r w:rsidRPr="00AD3F35">
              <w:rPr>
                <w:rFonts w:ascii="Century Gothic" w:eastAsia="Times New Roman" w:hAnsi="Century Gothic" w:cs="Times New Roman"/>
                <w:sz w:val="24"/>
                <w:szCs w:val="24"/>
              </w:rPr>
              <w:t> </w:t>
            </w:r>
          </w:p>
        </w:tc>
      </w:tr>
      <w:tr w:rsidR="00412F9C" w:rsidRPr="00867412" w14:paraId="2B4F7FE4" w14:textId="77777777" w:rsidTr="00AD3F35">
        <w:trPr>
          <w:trHeight w:val="2579"/>
          <w:tblCellSpacing w:w="15" w:type="dxa"/>
        </w:trPr>
        <w:tc>
          <w:tcPr>
            <w:tcW w:w="1155" w:type="pct"/>
            <w:tcBorders>
              <w:top w:val="outset" w:sz="6" w:space="0" w:color="auto"/>
              <w:left w:val="outset" w:sz="6" w:space="0" w:color="auto"/>
              <w:bottom w:val="outset" w:sz="6" w:space="0" w:color="auto"/>
              <w:right w:val="outset" w:sz="6" w:space="0" w:color="auto"/>
            </w:tcBorders>
            <w:vAlign w:val="center"/>
            <w:hideMark/>
          </w:tcPr>
          <w:p w14:paraId="2B4F7FE2" w14:textId="01A0694E" w:rsidR="00412F9C" w:rsidRPr="00AD3F35" w:rsidRDefault="00AD3F35" w:rsidP="00AD3F35">
            <w:pPr>
              <w:spacing w:after="0" w:line="276" w:lineRule="auto"/>
              <w:jc w:val="center"/>
              <w:rPr>
                <w:rFonts w:ascii="Century Gothic" w:eastAsia="Times New Roman" w:hAnsi="Century Gothic" w:cs="Times New Roman"/>
                <w:sz w:val="24"/>
                <w:szCs w:val="24"/>
              </w:rPr>
            </w:pPr>
            <w:r>
              <w:rPr>
                <w:rFonts w:ascii="Century Gothic" w:eastAsia="Times New Roman" w:hAnsi="Century Gothic" w:cs="Times New Roman"/>
                <w:b/>
                <w:bCs/>
                <w:sz w:val="24"/>
                <w:szCs w:val="24"/>
              </w:rPr>
              <w:t>Bilirubin</w:t>
            </w:r>
          </w:p>
        </w:tc>
        <w:tc>
          <w:tcPr>
            <w:tcW w:w="3801" w:type="pct"/>
            <w:tcBorders>
              <w:top w:val="outset" w:sz="6" w:space="0" w:color="auto"/>
              <w:left w:val="outset" w:sz="6" w:space="0" w:color="auto"/>
              <w:bottom w:val="outset" w:sz="6" w:space="0" w:color="auto"/>
              <w:right w:val="outset" w:sz="6" w:space="0" w:color="auto"/>
            </w:tcBorders>
            <w:vAlign w:val="center"/>
            <w:hideMark/>
          </w:tcPr>
          <w:p w14:paraId="2B4F7FE3" w14:textId="77777777" w:rsidR="00412F9C" w:rsidRPr="00AD3F35" w:rsidRDefault="00412F9C" w:rsidP="00AD3F35">
            <w:pPr>
              <w:spacing w:after="0" w:line="276" w:lineRule="auto"/>
              <w:rPr>
                <w:rFonts w:ascii="Century Gothic" w:eastAsia="Times New Roman" w:hAnsi="Century Gothic" w:cs="Times New Roman"/>
                <w:sz w:val="24"/>
                <w:szCs w:val="24"/>
              </w:rPr>
            </w:pPr>
            <w:r w:rsidRPr="00AD3F35">
              <w:rPr>
                <w:rFonts w:ascii="Century Gothic" w:eastAsia="Times New Roman" w:hAnsi="Century Gothic" w:cs="Times New Roman"/>
                <w:sz w:val="24"/>
                <w:szCs w:val="24"/>
              </w:rPr>
              <w:t xml:space="preserve">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w:t>
            </w:r>
            <w:proofErr w:type="gramStart"/>
            <w:r w:rsidRPr="00AD3F35">
              <w:rPr>
                <w:rFonts w:ascii="Century Gothic" w:eastAsia="Times New Roman" w:hAnsi="Century Gothic" w:cs="Times New Roman"/>
                <w:sz w:val="24"/>
                <w:szCs w:val="24"/>
              </w:rPr>
              <w:t>blood</w:t>
            </w:r>
            <w:proofErr w:type="gramEnd"/>
            <w:r w:rsidRPr="00AD3F35">
              <w:rPr>
                <w:rFonts w:ascii="Century Gothic" w:eastAsia="Times New Roman" w:hAnsi="Century Gothic" w:cs="Times New Roman"/>
                <w:sz w:val="24"/>
                <w:szCs w:val="24"/>
              </w:rPr>
              <w:t xml:space="preserve"> and some is excreted in the bile as bile pigments into the small intestines. </w:t>
            </w:r>
            <w:r w:rsidRPr="00AD3F35">
              <w:rPr>
                <w:rFonts w:ascii="Century Gothic" w:eastAsia="Times New Roman" w:hAnsi="Century Gothic" w:cs="Times New Roman"/>
                <w:i/>
                <w:iCs/>
                <w:sz w:val="24"/>
                <w:szCs w:val="24"/>
              </w:rPr>
              <w:t>Causes: liver disorders, cirrhosis, hepatitis, obstruction of bile duct </w:t>
            </w:r>
          </w:p>
        </w:tc>
      </w:tr>
      <w:tr w:rsidR="00412F9C" w:rsidRPr="00867412" w14:paraId="2B4F7FE7" w14:textId="77777777" w:rsidTr="00AD3F35">
        <w:trPr>
          <w:trHeight w:val="1617"/>
          <w:tblCellSpacing w:w="15" w:type="dxa"/>
        </w:trPr>
        <w:tc>
          <w:tcPr>
            <w:tcW w:w="1155" w:type="pct"/>
            <w:tcBorders>
              <w:top w:val="outset" w:sz="6" w:space="0" w:color="auto"/>
              <w:left w:val="outset" w:sz="6" w:space="0" w:color="auto"/>
              <w:bottom w:val="outset" w:sz="6" w:space="0" w:color="auto"/>
              <w:right w:val="outset" w:sz="6" w:space="0" w:color="auto"/>
            </w:tcBorders>
            <w:vAlign w:val="center"/>
            <w:hideMark/>
          </w:tcPr>
          <w:p w14:paraId="2B4F7FE5" w14:textId="01F49208" w:rsidR="00412F9C" w:rsidRPr="00AD3F35" w:rsidRDefault="00AD3F35" w:rsidP="00AD3F35">
            <w:pPr>
              <w:spacing w:after="0" w:line="276" w:lineRule="auto"/>
              <w:jc w:val="center"/>
              <w:rPr>
                <w:rFonts w:ascii="Century Gothic" w:eastAsia="Times New Roman" w:hAnsi="Century Gothic" w:cs="Times New Roman"/>
                <w:sz w:val="24"/>
                <w:szCs w:val="24"/>
              </w:rPr>
            </w:pPr>
            <w:r>
              <w:rPr>
                <w:rFonts w:ascii="Century Gothic" w:eastAsia="Times New Roman" w:hAnsi="Century Gothic" w:cs="Times New Roman"/>
                <w:b/>
                <w:bCs/>
                <w:sz w:val="24"/>
                <w:szCs w:val="24"/>
              </w:rPr>
              <w:t>Urobilinogen</w:t>
            </w:r>
          </w:p>
        </w:tc>
        <w:tc>
          <w:tcPr>
            <w:tcW w:w="3801" w:type="pct"/>
            <w:tcBorders>
              <w:top w:val="outset" w:sz="6" w:space="0" w:color="auto"/>
              <w:left w:val="outset" w:sz="6" w:space="0" w:color="auto"/>
              <w:bottom w:val="outset" w:sz="6" w:space="0" w:color="auto"/>
              <w:right w:val="outset" w:sz="6" w:space="0" w:color="auto"/>
            </w:tcBorders>
            <w:vAlign w:val="center"/>
            <w:hideMark/>
          </w:tcPr>
          <w:p w14:paraId="2B4F7FE6" w14:textId="77777777" w:rsidR="00412F9C" w:rsidRPr="00AD3F35" w:rsidRDefault="00412F9C" w:rsidP="00AD3F35">
            <w:pPr>
              <w:spacing w:after="0" w:line="276" w:lineRule="auto"/>
              <w:rPr>
                <w:rFonts w:ascii="Century Gothic" w:eastAsia="Times New Roman" w:hAnsi="Century Gothic" w:cs="Times New Roman"/>
                <w:sz w:val="24"/>
                <w:szCs w:val="24"/>
              </w:rPr>
            </w:pPr>
            <w:r w:rsidRPr="00AD3F35">
              <w:rPr>
                <w:rFonts w:ascii="Century Gothic" w:eastAsia="Times New Roman" w:hAnsi="Century Gothic" w:cs="Times New Roman"/>
                <w:sz w:val="24"/>
                <w:szCs w:val="24"/>
              </w:rPr>
              <w:t xml:space="preserve">Bile pigment derived from breakdown of hemoglobin. The majority of this substance is excreted in the stool, but small amounts are reabsorbed into the blood from the intestines and then excreted into the urine. </w:t>
            </w:r>
            <w:r w:rsidRPr="00AD3F35">
              <w:rPr>
                <w:rFonts w:ascii="Century Gothic" w:eastAsia="Times New Roman" w:hAnsi="Century Gothic" w:cs="Times New Roman"/>
                <w:i/>
                <w:iCs/>
                <w:sz w:val="24"/>
                <w:szCs w:val="24"/>
              </w:rPr>
              <w:t>Causes: hemolytic anemias, liver diseases </w:t>
            </w:r>
          </w:p>
        </w:tc>
      </w:tr>
      <w:tr w:rsidR="00412F9C" w:rsidRPr="00867412" w14:paraId="2B4F7FEA" w14:textId="77777777" w:rsidTr="00AD3F35">
        <w:trPr>
          <w:trHeight w:val="970"/>
          <w:tblCellSpacing w:w="15" w:type="dxa"/>
        </w:trPr>
        <w:tc>
          <w:tcPr>
            <w:tcW w:w="1155" w:type="pct"/>
            <w:tcBorders>
              <w:top w:val="outset" w:sz="6" w:space="0" w:color="auto"/>
              <w:left w:val="outset" w:sz="6" w:space="0" w:color="auto"/>
              <w:bottom w:val="outset" w:sz="6" w:space="0" w:color="auto"/>
              <w:right w:val="outset" w:sz="6" w:space="0" w:color="auto"/>
            </w:tcBorders>
            <w:vAlign w:val="center"/>
            <w:hideMark/>
          </w:tcPr>
          <w:p w14:paraId="2B4F7FE8" w14:textId="1E92F555" w:rsidR="00412F9C" w:rsidRPr="00AD3F35" w:rsidRDefault="00AD3F35" w:rsidP="00AD3F35">
            <w:pPr>
              <w:spacing w:after="0" w:line="276" w:lineRule="auto"/>
              <w:jc w:val="center"/>
              <w:rPr>
                <w:rFonts w:ascii="Century Gothic" w:eastAsia="Times New Roman" w:hAnsi="Century Gothic" w:cs="Times New Roman"/>
                <w:sz w:val="24"/>
                <w:szCs w:val="24"/>
              </w:rPr>
            </w:pPr>
            <w:r>
              <w:rPr>
                <w:rFonts w:ascii="Century Gothic" w:eastAsia="Times New Roman" w:hAnsi="Century Gothic" w:cs="Times New Roman"/>
                <w:b/>
                <w:bCs/>
                <w:sz w:val="24"/>
                <w:szCs w:val="24"/>
              </w:rPr>
              <w:t>Hemoglobin</w:t>
            </w:r>
          </w:p>
        </w:tc>
        <w:tc>
          <w:tcPr>
            <w:tcW w:w="3801" w:type="pct"/>
            <w:tcBorders>
              <w:top w:val="outset" w:sz="6" w:space="0" w:color="auto"/>
              <w:left w:val="outset" w:sz="6" w:space="0" w:color="auto"/>
              <w:bottom w:val="outset" w:sz="6" w:space="0" w:color="auto"/>
              <w:right w:val="outset" w:sz="6" w:space="0" w:color="auto"/>
            </w:tcBorders>
            <w:vAlign w:val="center"/>
            <w:hideMark/>
          </w:tcPr>
          <w:p w14:paraId="2B4F7FE9" w14:textId="77777777" w:rsidR="00412F9C" w:rsidRPr="00AD3F35" w:rsidRDefault="00412F9C" w:rsidP="00AD3F35">
            <w:pPr>
              <w:spacing w:after="0" w:line="276" w:lineRule="auto"/>
              <w:rPr>
                <w:rFonts w:ascii="Century Gothic" w:eastAsia="Times New Roman" w:hAnsi="Century Gothic" w:cs="Times New Roman"/>
                <w:sz w:val="24"/>
                <w:szCs w:val="24"/>
              </w:rPr>
            </w:pPr>
            <w:r w:rsidRPr="00AD3F35">
              <w:rPr>
                <w:rFonts w:ascii="Century Gothic" w:eastAsia="Times New Roman" w:hAnsi="Century Gothic" w:cs="Times New Roman"/>
                <w:sz w:val="24"/>
                <w:szCs w:val="24"/>
              </w:rPr>
              <w:t xml:space="preserve">Hemoglobinuria is the presence of hemoglobin in the urine. </w:t>
            </w:r>
            <w:r w:rsidRPr="00AD3F35">
              <w:rPr>
                <w:rFonts w:ascii="Century Gothic" w:eastAsia="Times New Roman" w:hAnsi="Century Gothic" w:cs="Times New Roman"/>
                <w:i/>
                <w:iCs/>
                <w:sz w:val="24"/>
                <w:szCs w:val="24"/>
              </w:rPr>
              <w:t>Causes: hemolytic anemia, blood tr</w:t>
            </w:r>
            <w:r w:rsidR="0007435B" w:rsidRPr="00AD3F35">
              <w:rPr>
                <w:rFonts w:ascii="Century Gothic" w:eastAsia="Times New Roman" w:hAnsi="Century Gothic" w:cs="Times New Roman"/>
                <w:i/>
                <w:iCs/>
                <w:sz w:val="24"/>
                <w:szCs w:val="24"/>
              </w:rPr>
              <w:t>ansfusion reactions, massive bun</w:t>
            </w:r>
            <w:r w:rsidRPr="00AD3F35">
              <w:rPr>
                <w:rFonts w:ascii="Century Gothic" w:eastAsia="Times New Roman" w:hAnsi="Century Gothic" w:cs="Times New Roman"/>
                <w:i/>
                <w:iCs/>
                <w:sz w:val="24"/>
                <w:szCs w:val="24"/>
              </w:rPr>
              <w:t>s</w:t>
            </w:r>
            <w:r w:rsidR="0007435B" w:rsidRPr="00AD3F35">
              <w:rPr>
                <w:rFonts w:ascii="Century Gothic" w:eastAsia="Times New Roman" w:hAnsi="Century Gothic" w:cs="Times New Roman"/>
                <w:i/>
                <w:iCs/>
                <w:sz w:val="24"/>
                <w:szCs w:val="24"/>
              </w:rPr>
              <w:t xml:space="preserve"> (blood urea nitrogen</w:t>
            </w:r>
            <w:proofErr w:type="gramStart"/>
            <w:r w:rsidR="0007435B" w:rsidRPr="00AD3F35">
              <w:rPr>
                <w:rFonts w:ascii="Century Gothic" w:eastAsia="Times New Roman" w:hAnsi="Century Gothic" w:cs="Times New Roman"/>
                <w:i/>
                <w:iCs/>
                <w:sz w:val="24"/>
                <w:szCs w:val="24"/>
              </w:rPr>
              <w:t xml:space="preserve">) </w:t>
            </w:r>
            <w:r w:rsidRPr="00AD3F35">
              <w:rPr>
                <w:rFonts w:ascii="Century Gothic" w:eastAsia="Times New Roman" w:hAnsi="Century Gothic" w:cs="Times New Roman"/>
                <w:i/>
                <w:iCs/>
                <w:sz w:val="24"/>
                <w:szCs w:val="24"/>
              </w:rPr>
              <w:t>,</w:t>
            </w:r>
            <w:proofErr w:type="gramEnd"/>
            <w:r w:rsidRPr="00AD3F35">
              <w:rPr>
                <w:rFonts w:ascii="Century Gothic" w:eastAsia="Times New Roman" w:hAnsi="Century Gothic" w:cs="Times New Roman"/>
                <w:i/>
                <w:iCs/>
                <w:sz w:val="24"/>
                <w:szCs w:val="24"/>
              </w:rPr>
              <w:t xml:space="preserve"> renal disease </w:t>
            </w:r>
          </w:p>
        </w:tc>
      </w:tr>
      <w:tr w:rsidR="00412F9C" w:rsidRPr="00867412" w14:paraId="2B4F7FED" w14:textId="77777777" w:rsidTr="00AD3F35">
        <w:trPr>
          <w:trHeight w:val="970"/>
          <w:tblCellSpacing w:w="15" w:type="dxa"/>
        </w:trPr>
        <w:tc>
          <w:tcPr>
            <w:tcW w:w="1155" w:type="pct"/>
            <w:tcBorders>
              <w:top w:val="outset" w:sz="6" w:space="0" w:color="auto"/>
              <w:left w:val="outset" w:sz="6" w:space="0" w:color="auto"/>
              <w:bottom w:val="outset" w:sz="6" w:space="0" w:color="auto"/>
              <w:right w:val="outset" w:sz="6" w:space="0" w:color="auto"/>
            </w:tcBorders>
            <w:vAlign w:val="center"/>
            <w:hideMark/>
          </w:tcPr>
          <w:p w14:paraId="2B4F7FEB" w14:textId="06DA743E" w:rsidR="00412F9C" w:rsidRPr="00AD3F35" w:rsidRDefault="00867412" w:rsidP="00AD3F35">
            <w:pPr>
              <w:spacing w:after="0" w:line="276" w:lineRule="auto"/>
              <w:jc w:val="center"/>
              <w:rPr>
                <w:rFonts w:ascii="Century Gothic" w:eastAsia="Times New Roman" w:hAnsi="Century Gothic" w:cs="Times New Roman"/>
                <w:sz w:val="24"/>
                <w:szCs w:val="24"/>
              </w:rPr>
            </w:pPr>
            <w:r w:rsidRPr="00AD3F35">
              <w:rPr>
                <w:rFonts w:ascii="Century Gothic" w:eastAsia="Times New Roman" w:hAnsi="Century Gothic" w:cs="Times New Roman"/>
                <w:b/>
                <w:bCs/>
                <w:sz w:val="24"/>
                <w:szCs w:val="24"/>
              </w:rPr>
              <w:t>Red blood cells</w:t>
            </w:r>
          </w:p>
        </w:tc>
        <w:tc>
          <w:tcPr>
            <w:tcW w:w="3801" w:type="pct"/>
            <w:tcBorders>
              <w:top w:val="outset" w:sz="6" w:space="0" w:color="auto"/>
              <w:left w:val="outset" w:sz="6" w:space="0" w:color="auto"/>
              <w:bottom w:val="outset" w:sz="6" w:space="0" w:color="auto"/>
              <w:right w:val="outset" w:sz="6" w:space="0" w:color="auto"/>
            </w:tcBorders>
            <w:vAlign w:val="center"/>
            <w:hideMark/>
          </w:tcPr>
          <w:p w14:paraId="2B4F7FEC" w14:textId="77777777" w:rsidR="00412F9C" w:rsidRPr="00AD3F35" w:rsidRDefault="00412F9C" w:rsidP="00AD3F35">
            <w:pPr>
              <w:spacing w:after="0" w:line="276" w:lineRule="auto"/>
              <w:rPr>
                <w:rFonts w:ascii="Century Gothic" w:eastAsia="Times New Roman" w:hAnsi="Century Gothic" w:cs="Times New Roman"/>
                <w:sz w:val="24"/>
                <w:szCs w:val="24"/>
              </w:rPr>
            </w:pPr>
            <w:r w:rsidRPr="00AD3F35">
              <w:rPr>
                <w:rFonts w:ascii="Century Gothic" w:eastAsia="Times New Roman" w:hAnsi="Century Gothic" w:cs="Times New Roman"/>
                <w:sz w:val="24"/>
                <w:szCs w:val="24"/>
              </w:rPr>
              <w:t xml:space="preserve">Hematuria is the presence of intact erythrocytes. Almost always pathological. </w:t>
            </w:r>
            <w:r w:rsidRPr="00AD3F35">
              <w:rPr>
                <w:rFonts w:ascii="Century Gothic" w:eastAsia="Times New Roman" w:hAnsi="Century Gothic" w:cs="Times New Roman"/>
                <w:i/>
                <w:iCs/>
                <w:sz w:val="24"/>
                <w:szCs w:val="24"/>
              </w:rPr>
              <w:t>Causes: kidney stones, tumors, glomerulonephritis, physical trauma </w:t>
            </w:r>
          </w:p>
        </w:tc>
      </w:tr>
      <w:tr w:rsidR="00412F9C" w:rsidRPr="00867412" w14:paraId="2B4F7FF0" w14:textId="77777777" w:rsidTr="00AD3F35">
        <w:trPr>
          <w:trHeight w:val="646"/>
          <w:tblCellSpacing w:w="15" w:type="dxa"/>
        </w:trPr>
        <w:tc>
          <w:tcPr>
            <w:tcW w:w="1155" w:type="pct"/>
            <w:tcBorders>
              <w:top w:val="outset" w:sz="6" w:space="0" w:color="auto"/>
              <w:left w:val="outset" w:sz="6" w:space="0" w:color="auto"/>
              <w:bottom w:val="outset" w:sz="6" w:space="0" w:color="auto"/>
              <w:right w:val="outset" w:sz="6" w:space="0" w:color="auto"/>
            </w:tcBorders>
            <w:vAlign w:val="center"/>
            <w:hideMark/>
          </w:tcPr>
          <w:p w14:paraId="2B4F7FEE" w14:textId="05AA15C1" w:rsidR="00412F9C" w:rsidRPr="00AD3F35" w:rsidRDefault="00AD3F35" w:rsidP="00AD3F35">
            <w:pPr>
              <w:spacing w:after="0" w:line="276" w:lineRule="auto"/>
              <w:jc w:val="center"/>
              <w:rPr>
                <w:rFonts w:ascii="Century Gothic" w:eastAsia="Times New Roman" w:hAnsi="Century Gothic" w:cs="Times New Roman"/>
                <w:sz w:val="24"/>
                <w:szCs w:val="24"/>
              </w:rPr>
            </w:pPr>
            <w:r>
              <w:rPr>
                <w:rFonts w:ascii="Century Gothic" w:eastAsia="Times New Roman" w:hAnsi="Century Gothic" w:cs="Times New Roman"/>
                <w:b/>
                <w:bCs/>
                <w:sz w:val="24"/>
                <w:szCs w:val="24"/>
              </w:rPr>
              <w:t>White blood cells</w:t>
            </w:r>
          </w:p>
        </w:tc>
        <w:tc>
          <w:tcPr>
            <w:tcW w:w="3801" w:type="pct"/>
            <w:tcBorders>
              <w:top w:val="outset" w:sz="6" w:space="0" w:color="auto"/>
              <w:left w:val="outset" w:sz="6" w:space="0" w:color="auto"/>
              <w:bottom w:val="outset" w:sz="6" w:space="0" w:color="auto"/>
              <w:right w:val="outset" w:sz="6" w:space="0" w:color="auto"/>
            </w:tcBorders>
            <w:vAlign w:val="center"/>
            <w:hideMark/>
          </w:tcPr>
          <w:p w14:paraId="2B4F7FEF" w14:textId="77777777" w:rsidR="00412F9C" w:rsidRPr="00AD3F35" w:rsidRDefault="00412F9C" w:rsidP="00AD3F35">
            <w:pPr>
              <w:spacing w:after="0" w:line="276" w:lineRule="auto"/>
              <w:rPr>
                <w:rFonts w:ascii="Century Gothic" w:eastAsia="Times New Roman" w:hAnsi="Century Gothic" w:cs="Times New Roman"/>
                <w:sz w:val="24"/>
                <w:szCs w:val="24"/>
              </w:rPr>
            </w:pPr>
            <w:r w:rsidRPr="00AD3F35">
              <w:rPr>
                <w:rFonts w:ascii="Century Gothic" w:eastAsia="Times New Roman" w:hAnsi="Century Gothic" w:cs="Times New Roman"/>
                <w:sz w:val="24"/>
                <w:szCs w:val="24"/>
              </w:rPr>
              <w:t>The presence of leukocytes in urine is referred to as pyuria (pus in the urine). Causes: urinary tract infection </w:t>
            </w:r>
          </w:p>
        </w:tc>
      </w:tr>
      <w:tr w:rsidR="00412F9C" w:rsidRPr="00867412" w14:paraId="2B4F7FF3" w14:textId="77777777" w:rsidTr="00AD3F35">
        <w:trPr>
          <w:trHeight w:val="323"/>
          <w:tblCellSpacing w:w="15" w:type="dxa"/>
        </w:trPr>
        <w:tc>
          <w:tcPr>
            <w:tcW w:w="1155" w:type="pct"/>
            <w:tcBorders>
              <w:top w:val="outset" w:sz="6" w:space="0" w:color="auto"/>
              <w:left w:val="outset" w:sz="6" w:space="0" w:color="auto"/>
              <w:bottom w:val="outset" w:sz="6" w:space="0" w:color="auto"/>
              <w:right w:val="outset" w:sz="6" w:space="0" w:color="auto"/>
            </w:tcBorders>
            <w:vAlign w:val="center"/>
            <w:hideMark/>
          </w:tcPr>
          <w:p w14:paraId="2B4F7FF1" w14:textId="691130D0" w:rsidR="00412F9C" w:rsidRPr="00AD3F35" w:rsidRDefault="00AD3F35" w:rsidP="00AD3F35">
            <w:pPr>
              <w:spacing w:after="0" w:line="276" w:lineRule="auto"/>
              <w:jc w:val="center"/>
              <w:rPr>
                <w:rFonts w:ascii="Century Gothic" w:eastAsia="Times New Roman" w:hAnsi="Century Gothic" w:cs="Times New Roman"/>
                <w:sz w:val="24"/>
                <w:szCs w:val="24"/>
              </w:rPr>
            </w:pPr>
            <w:r>
              <w:rPr>
                <w:rFonts w:ascii="Century Gothic" w:eastAsia="Times New Roman" w:hAnsi="Century Gothic" w:cs="Times New Roman"/>
                <w:b/>
                <w:bCs/>
                <w:sz w:val="24"/>
                <w:szCs w:val="24"/>
              </w:rPr>
              <w:t>Nitrite</w:t>
            </w:r>
          </w:p>
        </w:tc>
        <w:tc>
          <w:tcPr>
            <w:tcW w:w="3801" w:type="pct"/>
            <w:tcBorders>
              <w:top w:val="outset" w:sz="6" w:space="0" w:color="auto"/>
              <w:left w:val="outset" w:sz="6" w:space="0" w:color="auto"/>
              <w:bottom w:val="outset" w:sz="6" w:space="0" w:color="auto"/>
              <w:right w:val="outset" w:sz="6" w:space="0" w:color="auto"/>
            </w:tcBorders>
            <w:vAlign w:val="center"/>
            <w:hideMark/>
          </w:tcPr>
          <w:p w14:paraId="2B4F7FF2" w14:textId="77777777" w:rsidR="00412F9C" w:rsidRPr="00AD3F35" w:rsidRDefault="00412F9C" w:rsidP="00AD3F35">
            <w:pPr>
              <w:spacing w:after="0" w:line="276" w:lineRule="auto"/>
              <w:rPr>
                <w:rFonts w:ascii="Century Gothic" w:eastAsia="Times New Roman" w:hAnsi="Century Gothic" w:cs="Times New Roman"/>
                <w:sz w:val="24"/>
                <w:szCs w:val="24"/>
              </w:rPr>
            </w:pPr>
            <w:r w:rsidRPr="00AD3F35">
              <w:rPr>
                <w:rFonts w:ascii="Century Gothic" w:eastAsia="Times New Roman" w:hAnsi="Century Gothic" w:cs="Times New Roman"/>
                <w:sz w:val="24"/>
                <w:szCs w:val="24"/>
              </w:rPr>
              <w:t xml:space="preserve">Presence of bacteria. </w:t>
            </w:r>
            <w:r w:rsidRPr="00AD3F35">
              <w:rPr>
                <w:rFonts w:ascii="Century Gothic" w:eastAsia="Times New Roman" w:hAnsi="Century Gothic" w:cs="Times New Roman"/>
                <w:i/>
                <w:iCs/>
                <w:sz w:val="24"/>
                <w:szCs w:val="24"/>
              </w:rPr>
              <w:t>Causes: urinary tract infection </w:t>
            </w:r>
          </w:p>
        </w:tc>
      </w:tr>
    </w:tbl>
    <w:p w14:paraId="2B4F7FFA" w14:textId="77777777" w:rsidR="00185DA5" w:rsidRPr="002C3462" w:rsidRDefault="00185DA5">
      <w:pPr>
        <w:rPr>
          <w:rFonts w:ascii="Century Gothic" w:hAnsi="Century Gothic"/>
          <w:b/>
          <w:sz w:val="24"/>
          <w:szCs w:val="24"/>
        </w:rPr>
      </w:pPr>
      <w:r w:rsidRPr="002C3462">
        <w:rPr>
          <w:rFonts w:ascii="Century Gothic" w:hAnsi="Century Gothic"/>
          <w:b/>
          <w:sz w:val="24"/>
          <w:szCs w:val="24"/>
        </w:rPr>
        <w:lastRenderedPageBreak/>
        <w:t>Analysis Questions:</w:t>
      </w:r>
    </w:p>
    <w:p w14:paraId="2B4F7FFC" w14:textId="2F411EAF" w:rsidR="00185DA5" w:rsidRPr="002C3462" w:rsidRDefault="00185DA5" w:rsidP="00185DA5">
      <w:pPr>
        <w:pStyle w:val="ListParagraph"/>
        <w:numPr>
          <w:ilvl w:val="0"/>
          <w:numId w:val="3"/>
        </w:numPr>
        <w:rPr>
          <w:rFonts w:ascii="Century Gothic" w:hAnsi="Century Gothic"/>
          <w:sz w:val="24"/>
          <w:szCs w:val="24"/>
        </w:rPr>
      </w:pPr>
      <w:r w:rsidRPr="00DB1B88">
        <w:rPr>
          <w:rFonts w:ascii="Century Gothic" w:hAnsi="Century Gothic"/>
          <w:b/>
          <w:bCs/>
          <w:sz w:val="24"/>
          <w:szCs w:val="24"/>
        </w:rPr>
        <w:t>Did you notice anything unusual about your urine? If so, please mention which test(s) deviated from the normal.</w:t>
      </w:r>
      <w:r w:rsidR="00571F3B">
        <w:rPr>
          <w:rFonts w:ascii="Century Gothic" w:hAnsi="Century Gothic"/>
          <w:sz w:val="24"/>
          <w:szCs w:val="24"/>
        </w:rPr>
        <w:t xml:space="preserve"> In my test, </w:t>
      </w:r>
    </w:p>
    <w:p w14:paraId="2B4F7FFD" w14:textId="77777777" w:rsidR="00185DA5" w:rsidRPr="002C3462" w:rsidRDefault="00185DA5" w:rsidP="00185DA5">
      <w:pPr>
        <w:rPr>
          <w:rFonts w:ascii="Century Gothic" w:hAnsi="Century Gothic"/>
          <w:sz w:val="24"/>
          <w:szCs w:val="24"/>
        </w:rPr>
      </w:pPr>
    </w:p>
    <w:p w14:paraId="2B4F8001" w14:textId="77777777" w:rsidR="00185DA5" w:rsidRPr="002C3462" w:rsidRDefault="00185DA5" w:rsidP="00185DA5">
      <w:pPr>
        <w:rPr>
          <w:rFonts w:ascii="Century Gothic" w:hAnsi="Century Gothic"/>
          <w:sz w:val="24"/>
          <w:szCs w:val="24"/>
        </w:rPr>
      </w:pPr>
    </w:p>
    <w:p w14:paraId="2B4F8002" w14:textId="77777777" w:rsidR="00185DA5" w:rsidRPr="002C3462" w:rsidRDefault="00185DA5" w:rsidP="00185DA5">
      <w:pPr>
        <w:rPr>
          <w:rFonts w:ascii="Century Gothic" w:hAnsi="Century Gothic"/>
          <w:sz w:val="24"/>
          <w:szCs w:val="24"/>
        </w:rPr>
      </w:pPr>
    </w:p>
    <w:p w14:paraId="2B4F8003" w14:textId="77777777" w:rsidR="00185DA5" w:rsidRPr="00950794" w:rsidRDefault="00185DA5" w:rsidP="00185DA5">
      <w:pPr>
        <w:pStyle w:val="ListParagraph"/>
        <w:numPr>
          <w:ilvl w:val="0"/>
          <w:numId w:val="3"/>
        </w:numPr>
        <w:rPr>
          <w:rFonts w:ascii="Century Gothic" w:hAnsi="Century Gothic"/>
          <w:b/>
          <w:bCs/>
          <w:sz w:val="24"/>
          <w:szCs w:val="24"/>
        </w:rPr>
      </w:pPr>
      <w:r w:rsidRPr="00950794">
        <w:rPr>
          <w:rFonts w:ascii="Century Gothic" w:hAnsi="Century Gothic"/>
          <w:b/>
          <w:bCs/>
          <w:sz w:val="24"/>
          <w:szCs w:val="24"/>
        </w:rPr>
        <w:t xml:space="preserve">Why do you think that the first time a healthy person urinates after sleeping for an extended period of time that they would have a high ketone level? </w:t>
      </w:r>
    </w:p>
    <w:p w14:paraId="2B4F8004" w14:textId="4D44CD35" w:rsidR="00185DA5" w:rsidRPr="002C3462" w:rsidRDefault="00950794" w:rsidP="00185DA5">
      <w:pPr>
        <w:pStyle w:val="ListParagraph"/>
        <w:rPr>
          <w:rFonts w:ascii="Century Gothic" w:hAnsi="Century Gothic"/>
          <w:sz w:val="24"/>
          <w:szCs w:val="24"/>
        </w:rPr>
      </w:pPr>
      <w:r>
        <w:rPr>
          <w:rFonts w:ascii="Century Gothic" w:hAnsi="Century Gothic"/>
          <w:sz w:val="24"/>
          <w:szCs w:val="24"/>
        </w:rPr>
        <w:t xml:space="preserve">A healthy person urinates after sleeping after a long time would indicate that they have a high ketone level </w:t>
      </w:r>
      <w:r w:rsidR="00773A4F">
        <w:rPr>
          <w:rFonts w:ascii="Century Gothic" w:hAnsi="Century Gothic"/>
          <w:sz w:val="24"/>
          <w:szCs w:val="24"/>
        </w:rPr>
        <w:t xml:space="preserve">because while a person is sleeping, they are not getting any glucose in their system. Essentially, they are fasting while they sleep. </w:t>
      </w:r>
    </w:p>
    <w:p w14:paraId="2B4F8005" w14:textId="77777777" w:rsidR="00185DA5" w:rsidRPr="002C3462" w:rsidRDefault="00185DA5" w:rsidP="00185DA5">
      <w:pPr>
        <w:pStyle w:val="ListParagraph"/>
        <w:rPr>
          <w:rFonts w:ascii="Century Gothic" w:hAnsi="Century Gothic"/>
          <w:sz w:val="24"/>
          <w:szCs w:val="24"/>
        </w:rPr>
      </w:pPr>
    </w:p>
    <w:p w14:paraId="2B4F800A" w14:textId="77777777" w:rsidR="00185DA5" w:rsidRPr="002C3462" w:rsidRDefault="00185DA5" w:rsidP="00185DA5">
      <w:pPr>
        <w:pStyle w:val="ListParagraph"/>
        <w:rPr>
          <w:rFonts w:ascii="Century Gothic" w:hAnsi="Century Gothic"/>
          <w:sz w:val="24"/>
          <w:szCs w:val="24"/>
        </w:rPr>
      </w:pPr>
    </w:p>
    <w:p w14:paraId="2B4F800B" w14:textId="77777777" w:rsidR="00185DA5" w:rsidRPr="002C3462" w:rsidRDefault="00185DA5" w:rsidP="00185DA5">
      <w:pPr>
        <w:pStyle w:val="ListParagraph"/>
        <w:rPr>
          <w:rFonts w:ascii="Century Gothic" w:hAnsi="Century Gothic"/>
          <w:sz w:val="24"/>
          <w:szCs w:val="24"/>
        </w:rPr>
      </w:pPr>
    </w:p>
    <w:p w14:paraId="2B4F800D" w14:textId="77777777" w:rsidR="00185DA5" w:rsidRPr="002C3462" w:rsidRDefault="00185DA5" w:rsidP="00185DA5">
      <w:pPr>
        <w:pStyle w:val="ListParagraph"/>
        <w:rPr>
          <w:rFonts w:ascii="Century Gothic" w:hAnsi="Century Gothic"/>
          <w:sz w:val="24"/>
          <w:szCs w:val="24"/>
        </w:rPr>
      </w:pPr>
    </w:p>
    <w:p w14:paraId="2B4F800E" w14:textId="77777777" w:rsidR="00185DA5" w:rsidRPr="002C3462" w:rsidRDefault="00185DA5" w:rsidP="00185DA5">
      <w:pPr>
        <w:pStyle w:val="ListParagraph"/>
        <w:rPr>
          <w:rFonts w:ascii="Century Gothic" w:hAnsi="Century Gothic"/>
          <w:sz w:val="24"/>
          <w:szCs w:val="24"/>
        </w:rPr>
      </w:pPr>
    </w:p>
    <w:p w14:paraId="2B4F800F" w14:textId="77777777" w:rsidR="00185DA5" w:rsidRPr="00950794" w:rsidRDefault="00185DA5" w:rsidP="00185DA5">
      <w:pPr>
        <w:pStyle w:val="ListParagraph"/>
        <w:numPr>
          <w:ilvl w:val="0"/>
          <w:numId w:val="3"/>
        </w:numPr>
        <w:rPr>
          <w:rFonts w:ascii="Century Gothic" w:hAnsi="Century Gothic"/>
          <w:b/>
          <w:bCs/>
          <w:sz w:val="24"/>
          <w:szCs w:val="24"/>
        </w:rPr>
      </w:pPr>
      <w:r w:rsidRPr="00950794">
        <w:rPr>
          <w:rFonts w:ascii="Century Gothic" w:hAnsi="Century Gothic"/>
          <w:b/>
          <w:bCs/>
          <w:sz w:val="24"/>
          <w:szCs w:val="24"/>
        </w:rPr>
        <w:t>A healthy football player found intact erythrocytes in their urine. What is the most probable cause?</w:t>
      </w:r>
    </w:p>
    <w:p w14:paraId="2B4F8010" w14:textId="72D3D2F8" w:rsidR="00185DA5" w:rsidRPr="002C3462" w:rsidRDefault="00950794" w:rsidP="00185DA5">
      <w:pPr>
        <w:pStyle w:val="ListParagraph"/>
        <w:rPr>
          <w:rFonts w:ascii="Century Gothic" w:hAnsi="Century Gothic"/>
          <w:sz w:val="24"/>
          <w:szCs w:val="24"/>
        </w:rPr>
      </w:pPr>
      <w:r>
        <w:rPr>
          <w:rFonts w:ascii="Century Gothic" w:hAnsi="Century Gothic"/>
          <w:sz w:val="24"/>
          <w:szCs w:val="24"/>
        </w:rPr>
        <w:t xml:space="preserve">If there are intact erythrocytes in urine, then the most probable cause is </w:t>
      </w:r>
      <w:r w:rsidR="00A6174D">
        <w:rPr>
          <w:rFonts w:ascii="Century Gothic" w:hAnsi="Century Gothic"/>
          <w:sz w:val="24"/>
          <w:szCs w:val="24"/>
        </w:rPr>
        <w:t xml:space="preserve">hematuria. </w:t>
      </w:r>
    </w:p>
    <w:p w14:paraId="2B4F8014" w14:textId="77777777" w:rsidR="00185DA5" w:rsidRPr="002C3462" w:rsidRDefault="00185DA5" w:rsidP="00185DA5">
      <w:pPr>
        <w:pStyle w:val="ListParagraph"/>
        <w:rPr>
          <w:rFonts w:ascii="Century Gothic" w:hAnsi="Century Gothic"/>
          <w:sz w:val="24"/>
          <w:szCs w:val="24"/>
        </w:rPr>
      </w:pPr>
    </w:p>
    <w:p w14:paraId="2B4F8015" w14:textId="77777777" w:rsidR="00185DA5" w:rsidRPr="002C3462" w:rsidRDefault="00185DA5" w:rsidP="00185DA5">
      <w:pPr>
        <w:pStyle w:val="ListParagraph"/>
        <w:rPr>
          <w:rFonts w:ascii="Century Gothic" w:hAnsi="Century Gothic"/>
          <w:sz w:val="24"/>
          <w:szCs w:val="24"/>
        </w:rPr>
      </w:pPr>
    </w:p>
    <w:p w14:paraId="2B4F8016" w14:textId="77777777" w:rsidR="00185DA5" w:rsidRPr="002C3462" w:rsidRDefault="00185DA5" w:rsidP="00185DA5">
      <w:pPr>
        <w:pStyle w:val="ListParagraph"/>
        <w:rPr>
          <w:rFonts w:ascii="Century Gothic" w:hAnsi="Century Gothic"/>
          <w:sz w:val="24"/>
          <w:szCs w:val="24"/>
        </w:rPr>
      </w:pPr>
    </w:p>
    <w:p w14:paraId="2B4F8018" w14:textId="77777777" w:rsidR="00185DA5" w:rsidRPr="002C3462" w:rsidRDefault="00185DA5" w:rsidP="00185DA5">
      <w:pPr>
        <w:pStyle w:val="ListParagraph"/>
        <w:rPr>
          <w:rFonts w:ascii="Century Gothic" w:hAnsi="Century Gothic"/>
          <w:sz w:val="24"/>
          <w:szCs w:val="24"/>
        </w:rPr>
      </w:pPr>
    </w:p>
    <w:p w14:paraId="2B4F8019" w14:textId="77777777" w:rsidR="00185DA5" w:rsidRPr="00545782" w:rsidRDefault="00185DA5" w:rsidP="00185DA5">
      <w:pPr>
        <w:pStyle w:val="ListParagraph"/>
        <w:numPr>
          <w:ilvl w:val="0"/>
          <w:numId w:val="3"/>
        </w:numPr>
        <w:rPr>
          <w:rFonts w:ascii="Century Gothic" w:hAnsi="Century Gothic"/>
          <w:b/>
          <w:bCs/>
          <w:sz w:val="24"/>
          <w:szCs w:val="24"/>
        </w:rPr>
      </w:pPr>
      <w:r w:rsidRPr="00545782">
        <w:rPr>
          <w:rFonts w:ascii="Century Gothic" w:hAnsi="Century Gothic"/>
          <w:b/>
          <w:bCs/>
          <w:sz w:val="24"/>
          <w:szCs w:val="24"/>
        </w:rPr>
        <w:t>Which tests would be elevated in someone with diabetes?</w:t>
      </w:r>
    </w:p>
    <w:p w14:paraId="2B4F801A" w14:textId="2E3EE10D" w:rsidR="00185DA5" w:rsidRPr="002C3462" w:rsidRDefault="00905A85" w:rsidP="00185DA5">
      <w:pPr>
        <w:pStyle w:val="ListParagraph"/>
        <w:rPr>
          <w:rFonts w:ascii="Century Gothic" w:hAnsi="Century Gothic"/>
          <w:sz w:val="24"/>
          <w:szCs w:val="24"/>
        </w:rPr>
      </w:pPr>
      <w:r>
        <w:rPr>
          <w:rFonts w:ascii="Century Gothic" w:hAnsi="Century Gothic"/>
          <w:sz w:val="24"/>
          <w:szCs w:val="24"/>
        </w:rPr>
        <w:t xml:space="preserve">Someone with diabetes would have </w:t>
      </w:r>
      <w:r w:rsidR="00C0122C">
        <w:rPr>
          <w:rFonts w:ascii="Century Gothic" w:hAnsi="Century Gothic"/>
          <w:sz w:val="24"/>
          <w:szCs w:val="24"/>
        </w:rPr>
        <w:t xml:space="preserve">an elevated test in glucose since there is too much sugar in the blood. </w:t>
      </w:r>
    </w:p>
    <w:p w14:paraId="2B4F8021" w14:textId="77777777" w:rsidR="00185DA5" w:rsidRPr="002C3462" w:rsidRDefault="00185DA5" w:rsidP="00185DA5">
      <w:pPr>
        <w:pStyle w:val="ListParagraph"/>
        <w:rPr>
          <w:rFonts w:ascii="Century Gothic" w:hAnsi="Century Gothic"/>
          <w:sz w:val="24"/>
          <w:szCs w:val="24"/>
        </w:rPr>
      </w:pPr>
    </w:p>
    <w:p w14:paraId="2B4F8022" w14:textId="77777777" w:rsidR="00185DA5" w:rsidRPr="002C3462" w:rsidRDefault="00185DA5" w:rsidP="00185DA5">
      <w:pPr>
        <w:pStyle w:val="ListParagraph"/>
        <w:rPr>
          <w:rFonts w:ascii="Century Gothic" w:hAnsi="Century Gothic"/>
          <w:sz w:val="24"/>
          <w:szCs w:val="24"/>
        </w:rPr>
      </w:pPr>
    </w:p>
    <w:p w14:paraId="2B4F8023" w14:textId="77777777" w:rsidR="00185DA5" w:rsidRPr="002C3462" w:rsidRDefault="00185DA5" w:rsidP="00185DA5">
      <w:pPr>
        <w:pStyle w:val="ListParagraph"/>
        <w:rPr>
          <w:rFonts w:ascii="Century Gothic" w:hAnsi="Century Gothic"/>
          <w:sz w:val="24"/>
          <w:szCs w:val="24"/>
        </w:rPr>
      </w:pPr>
    </w:p>
    <w:p w14:paraId="2B4F8024" w14:textId="77777777" w:rsidR="00185DA5" w:rsidRPr="002C3462" w:rsidRDefault="00185DA5" w:rsidP="00185DA5">
      <w:pPr>
        <w:pStyle w:val="ListParagraph"/>
        <w:rPr>
          <w:rFonts w:ascii="Century Gothic" w:hAnsi="Century Gothic"/>
          <w:sz w:val="24"/>
          <w:szCs w:val="24"/>
        </w:rPr>
      </w:pPr>
    </w:p>
    <w:p w14:paraId="2B4F8025" w14:textId="77777777" w:rsidR="00185DA5" w:rsidRPr="00905A85" w:rsidRDefault="00582F4F" w:rsidP="00185DA5">
      <w:pPr>
        <w:pStyle w:val="ListParagraph"/>
        <w:numPr>
          <w:ilvl w:val="0"/>
          <w:numId w:val="3"/>
        </w:numPr>
        <w:rPr>
          <w:rFonts w:ascii="Century Gothic" w:hAnsi="Century Gothic"/>
          <w:b/>
          <w:bCs/>
          <w:sz w:val="24"/>
          <w:szCs w:val="24"/>
        </w:rPr>
      </w:pPr>
      <w:r w:rsidRPr="00905A85">
        <w:rPr>
          <w:rFonts w:ascii="Century Gothic" w:hAnsi="Century Gothic"/>
          <w:b/>
          <w:bCs/>
          <w:sz w:val="24"/>
          <w:szCs w:val="24"/>
        </w:rPr>
        <w:t xml:space="preserve">Which tests would be positive in someone with cystitis (urinary tract infection)? </w:t>
      </w:r>
    </w:p>
    <w:p w14:paraId="2B4F8026" w14:textId="77777777" w:rsidR="00582F4F" w:rsidRPr="002C3462" w:rsidRDefault="00582F4F" w:rsidP="00582F4F">
      <w:pPr>
        <w:pStyle w:val="ListParagraph"/>
        <w:rPr>
          <w:rFonts w:ascii="Century Gothic" w:hAnsi="Century Gothic"/>
          <w:sz w:val="24"/>
          <w:szCs w:val="24"/>
        </w:rPr>
      </w:pPr>
    </w:p>
    <w:p w14:paraId="2B4F8027" w14:textId="0C0E4CB4" w:rsidR="00582F4F" w:rsidRPr="002C3462" w:rsidRDefault="001E6AE5" w:rsidP="00582F4F">
      <w:pPr>
        <w:pStyle w:val="ListParagraph"/>
        <w:rPr>
          <w:rFonts w:ascii="Century Gothic" w:hAnsi="Century Gothic"/>
          <w:sz w:val="24"/>
          <w:szCs w:val="24"/>
        </w:rPr>
      </w:pPr>
      <w:r>
        <w:rPr>
          <w:rFonts w:ascii="Century Gothic" w:hAnsi="Century Gothic"/>
          <w:sz w:val="24"/>
          <w:szCs w:val="24"/>
        </w:rPr>
        <w:t xml:space="preserve">If someone that was positive with cystitis performed a test, then </w:t>
      </w:r>
      <w:r w:rsidR="004F006E">
        <w:rPr>
          <w:rFonts w:ascii="Century Gothic" w:hAnsi="Century Gothic"/>
          <w:sz w:val="24"/>
          <w:szCs w:val="24"/>
        </w:rPr>
        <w:t xml:space="preserve">they would have a positive nitrite test. </w:t>
      </w:r>
    </w:p>
    <w:p w14:paraId="2B4F802C" w14:textId="77777777" w:rsidR="00582F4F" w:rsidRPr="002C3462" w:rsidRDefault="00582F4F" w:rsidP="00582F4F">
      <w:pPr>
        <w:pStyle w:val="ListParagraph"/>
        <w:rPr>
          <w:rFonts w:ascii="Century Gothic" w:hAnsi="Century Gothic"/>
          <w:sz w:val="24"/>
          <w:szCs w:val="24"/>
        </w:rPr>
      </w:pPr>
    </w:p>
    <w:p w14:paraId="2B4F802D" w14:textId="77777777" w:rsidR="00582F4F" w:rsidRPr="002C3462" w:rsidRDefault="00582F4F" w:rsidP="00582F4F">
      <w:pPr>
        <w:pStyle w:val="ListParagraph"/>
        <w:rPr>
          <w:rFonts w:ascii="Century Gothic" w:hAnsi="Century Gothic"/>
          <w:sz w:val="24"/>
          <w:szCs w:val="24"/>
        </w:rPr>
      </w:pPr>
    </w:p>
    <w:p w14:paraId="2B4F802E" w14:textId="77777777" w:rsidR="00582F4F" w:rsidRPr="002C3462" w:rsidRDefault="00582F4F" w:rsidP="00582F4F">
      <w:pPr>
        <w:pStyle w:val="ListParagraph"/>
        <w:rPr>
          <w:rFonts w:ascii="Century Gothic" w:hAnsi="Century Gothic"/>
          <w:sz w:val="24"/>
          <w:szCs w:val="24"/>
        </w:rPr>
      </w:pPr>
    </w:p>
    <w:p w14:paraId="2B4F802F" w14:textId="77777777" w:rsidR="00582F4F" w:rsidRPr="002C3462" w:rsidRDefault="00582F4F" w:rsidP="00582F4F">
      <w:pPr>
        <w:pStyle w:val="ListParagraph"/>
        <w:rPr>
          <w:rFonts w:ascii="Century Gothic" w:hAnsi="Century Gothic"/>
          <w:sz w:val="24"/>
          <w:szCs w:val="24"/>
        </w:rPr>
      </w:pPr>
    </w:p>
    <w:p w14:paraId="2B4F8030" w14:textId="6F3A58B5" w:rsidR="00582F4F" w:rsidRPr="00090EBC" w:rsidRDefault="00582F4F" w:rsidP="00185DA5">
      <w:pPr>
        <w:pStyle w:val="ListParagraph"/>
        <w:numPr>
          <w:ilvl w:val="0"/>
          <w:numId w:val="3"/>
        </w:numPr>
      </w:pPr>
      <w:r w:rsidRPr="002F18E5">
        <w:rPr>
          <w:rFonts w:ascii="Century Gothic" w:hAnsi="Century Gothic"/>
          <w:b/>
          <w:bCs/>
          <w:sz w:val="24"/>
          <w:szCs w:val="24"/>
        </w:rPr>
        <w:t xml:space="preserve">What would you expect in a urine sample of a person who is dehydrated? </w:t>
      </w:r>
    </w:p>
    <w:p w14:paraId="2C6A0261" w14:textId="39D914D4" w:rsidR="00090EBC" w:rsidRPr="00867412" w:rsidRDefault="00090EBC" w:rsidP="00090EBC">
      <w:pPr>
        <w:pStyle w:val="ListParagraph"/>
      </w:pPr>
      <w:r>
        <w:rPr>
          <w:rFonts w:ascii="Century Gothic" w:hAnsi="Century Gothic"/>
          <w:sz w:val="24"/>
          <w:szCs w:val="24"/>
        </w:rPr>
        <w:lastRenderedPageBreak/>
        <w:t xml:space="preserve">In a urine sample of someone who is dehydrated, </w:t>
      </w:r>
      <w:r w:rsidR="00E201E5">
        <w:rPr>
          <w:rFonts w:ascii="Century Gothic" w:hAnsi="Century Gothic"/>
          <w:sz w:val="24"/>
          <w:szCs w:val="24"/>
        </w:rPr>
        <w:t xml:space="preserve">the urine has a darker shade of yellow. This is due to the urine containing more </w:t>
      </w:r>
      <w:r w:rsidR="006134F4">
        <w:rPr>
          <w:rFonts w:ascii="Century Gothic" w:hAnsi="Century Gothic"/>
          <w:sz w:val="24"/>
          <w:szCs w:val="24"/>
        </w:rPr>
        <w:t>urea</w:t>
      </w:r>
      <w:r w:rsidR="005A6025">
        <w:rPr>
          <w:rFonts w:ascii="Century Gothic" w:hAnsi="Century Gothic"/>
          <w:sz w:val="24"/>
          <w:szCs w:val="24"/>
        </w:rPr>
        <w:t xml:space="preserve"> and caused by not enough fluids in the kidneys being filtered out. </w:t>
      </w:r>
    </w:p>
    <w:sectPr w:rsidR="00090EBC" w:rsidRPr="00867412" w:rsidSect="003936B5">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6613"/>
    <w:multiLevelType w:val="multilevel"/>
    <w:tmpl w:val="43765D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26A06"/>
    <w:multiLevelType w:val="multilevel"/>
    <w:tmpl w:val="8580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26238A"/>
    <w:multiLevelType w:val="multilevel"/>
    <w:tmpl w:val="4D2E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FE5843"/>
    <w:multiLevelType w:val="multilevel"/>
    <w:tmpl w:val="B384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2151EA"/>
    <w:multiLevelType w:val="multilevel"/>
    <w:tmpl w:val="79D6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BC1A73"/>
    <w:multiLevelType w:val="hybridMultilevel"/>
    <w:tmpl w:val="EA705D18"/>
    <w:lvl w:ilvl="0" w:tplc="DDA47EAC">
      <w:start w:val="1"/>
      <w:numFmt w:val="decimal"/>
      <w:lvlText w:val="%1."/>
      <w:lvlJc w:val="left"/>
      <w:pPr>
        <w:ind w:left="720" w:hanging="360"/>
      </w:pPr>
      <w:rPr>
        <w:rFonts w:ascii="Century Gothic" w:hAnsi="Century Gothic"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D345F5"/>
    <w:multiLevelType w:val="multilevel"/>
    <w:tmpl w:val="268A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750E4E"/>
    <w:multiLevelType w:val="multilevel"/>
    <w:tmpl w:val="CD74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B13015"/>
    <w:multiLevelType w:val="multilevel"/>
    <w:tmpl w:val="C810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B84607"/>
    <w:multiLevelType w:val="multilevel"/>
    <w:tmpl w:val="8E6E73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231160"/>
    <w:multiLevelType w:val="multilevel"/>
    <w:tmpl w:val="8746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17140F"/>
    <w:multiLevelType w:val="multilevel"/>
    <w:tmpl w:val="75B4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6D0B4C"/>
    <w:multiLevelType w:val="hybridMultilevel"/>
    <w:tmpl w:val="2E06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5"/>
  </w:num>
  <w:num w:numId="4">
    <w:abstractNumId w:val="8"/>
  </w:num>
  <w:num w:numId="5">
    <w:abstractNumId w:val="11"/>
  </w:num>
  <w:num w:numId="6">
    <w:abstractNumId w:val="10"/>
  </w:num>
  <w:num w:numId="7">
    <w:abstractNumId w:val="1"/>
  </w:num>
  <w:num w:numId="8">
    <w:abstractNumId w:val="7"/>
  </w:num>
  <w:num w:numId="9">
    <w:abstractNumId w:val="3"/>
  </w:num>
  <w:num w:numId="10">
    <w:abstractNumId w:val="6"/>
  </w:num>
  <w:num w:numId="11">
    <w:abstractNumId w:val="2"/>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F9C"/>
    <w:rsid w:val="0004326C"/>
    <w:rsid w:val="0007435B"/>
    <w:rsid w:val="00090EBC"/>
    <w:rsid w:val="000B620D"/>
    <w:rsid w:val="00106411"/>
    <w:rsid w:val="0012424F"/>
    <w:rsid w:val="00160473"/>
    <w:rsid w:val="00185DA5"/>
    <w:rsid w:val="001E6AE5"/>
    <w:rsid w:val="002C3462"/>
    <w:rsid w:val="002F18E5"/>
    <w:rsid w:val="002F31E7"/>
    <w:rsid w:val="00366EB4"/>
    <w:rsid w:val="003936B5"/>
    <w:rsid w:val="00412F9C"/>
    <w:rsid w:val="00432340"/>
    <w:rsid w:val="004F006E"/>
    <w:rsid w:val="00545782"/>
    <w:rsid w:val="00571F3B"/>
    <w:rsid w:val="0057607C"/>
    <w:rsid w:val="00582F4F"/>
    <w:rsid w:val="005A6025"/>
    <w:rsid w:val="006134F4"/>
    <w:rsid w:val="006B35B9"/>
    <w:rsid w:val="007408C7"/>
    <w:rsid w:val="007467C8"/>
    <w:rsid w:val="00773A4F"/>
    <w:rsid w:val="007A1845"/>
    <w:rsid w:val="00841ACB"/>
    <w:rsid w:val="0085676B"/>
    <w:rsid w:val="00867412"/>
    <w:rsid w:val="00905A85"/>
    <w:rsid w:val="009105BA"/>
    <w:rsid w:val="00950794"/>
    <w:rsid w:val="00997E0C"/>
    <w:rsid w:val="00A01A3F"/>
    <w:rsid w:val="00A3240F"/>
    <w:rsid w:val="00A6174D"/>
    <w:rsid w:val="00AD3F35"/>
    <w:rsid w:val="00BC4B7D"/>
    <w:rsid w:val="00C0122C"/>
    <w:rsid w:val="00C939EB"/>
    <w:rsid w:val="00D87DD8"/>
    <w:rsid w:val="00DA1CDC"/>
    <w:rsid w:val="00DB1B88"/>
    <w:rsid w:val="00E201E5"/>
    <w:rsid w:val="00E85370"/>
    <w:rsid w:val="00EB6616"/>
    <w:rsid w:val="00F20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7F59"/>
  <w15:chartTrackingRefBased/>
  <w15:docId w15:val="{2CF98884-C974-49C2-94A8-F5680C54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6411"/>
    <w:pPr>
      <w:keepNext/>
      <w:spacing w:before="100" w:beforeAutospacing="1" w:after="120" w:line="240" w:lineRule="auto"/>
      <w:outlineLvl w:val="1"/>
    </w:pPr>
    <w:rPr>
      <w:rFonts w:ascii="Times New Roman" w:eastAsia="Times New Roman" w:hAnsi="Times New Roman" w:cs="Times New Roman"/>
      <w:color w:val="000000"/>
      <w:sz w:val="38"/>
      <w:szCs w:val="38"/>
    </w:rPr>
  </w:style>
  <w:style w:type="paragraph" w:styleId="Heading3">
    <w:name w:val="heading 3"/>
    <w:basedOn w:val="Normal"/>
    <w:link w:val="Heading3Char"/>
    <w:uiPriority w:val="9"/>
    <w:qFormat/>
    <w:rsid w:val="00106411"/>
    <w:pPr>
      <w:spacing w:before="100" w:beforeAutospacing="1" w:after="0" w:line="240" w:lineRule="auto"/>
      <w:outlineLvl w:val="2"/>
    </w:pPr>
    <w:rPr>
      <w:rFonts w:ascii="Times New Roman" w:eastAsia="Times New Roman" w:hAnsi="Times New Roman" w:cs="Times New Roman"/>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2F9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35B9"/>
    <w:pPr>
      <w:ind w:left="720"/>
      <w:contextualSpacing/>
    </w:pPr>
  </w:style>
  <w:style w:type="character" w:customStyle="1" w:styleId="Heading2Char">
    <w:name w:val="Heading 2 Char"/>
    <w:basedOn w:val="DefaultParagraphFont"/>
    <w:link w:val="Heading2"/>
    <w:uiPriority w:val="9"/>
    <w:rsid w:val="00106411"/>
    <w:rPr>
      <w:rFonts w:ascii="Times New Roman" w:eastAsia="Times New Roman" w:hAnsi="Times New Roman" w:cs="Times New Roman"/>
      <w:color w:val="000000"/>
      <w:sz w:val="38"/>
      <w:szCs w:val="38"/>
    </w:rPr>
  </w:style>
  <w:style w:type="character" w:customStyle="1" w:styleId="Heading3Char">
    <w:name w:val="Heading 3 Char"/>
    <w:basedOn w:val="DefaultParagraphFont"/>
    <w:link w:val="Heading3"/>
    <w:uiPriority w:val="9"/>
    <w:rsid w:val="00106411"/>
    <w:rPr>
      <w:rFonts w:ascii="Times New Roman" w:eastAsia="Times New Roman" w:hAnsi="Times New Roman" w:cs="Times New Roman"/>
      <w:b/>
      <w:bCs/>
      <w:color w:val="000000"/>
      <w:sz w:val="26"/>
      <w:szCs w:val="26"/>
    </w:rPr>
  </w:style>
  <w:style w:type="character" w:styleId="Hyperlink">
    <w:name w:val="Hyperlink"/>
    <w:basedOn w:val="DefaultParagraphFont"/>
    <w:uiPriority w:val="99"/>
    <w:semiHidden/>
    <w:unhideWhenUsed/>
    <w:rsid w:val="00106411"/>
    <w:rPr>
      <w:strike w:val="0"/>
      <w:dstrike w:val="0"/>
      <w:color w:val="774400"/>
      <w:u w:val="none"/>
      <w:effect w:val="none"/>
      <w:shd w:val="clear" w:color="auto" w:fill="auto"/>
    </w:rPr>
  </w:style>
  <w:style w:type="character" w:styleId="Strong">
    <w:name w:val="Strong"/>
    <w:basedOn w:val="DefaultParagraphFont"/>
    <w:uiPriority w:val="22"/>
    <w:qFormat/>
    <w:rsid w:val="001064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5898">
      <w:bodyDiv w:val="1"/>
      <w:marLeft w:val="0"/>
      <w:marRight w:val="0"/>
      <w:marTop w:val="0"/>
      <w:marBottom w:val="0"/>
      <w:divBdr>
        <w:top w:val="none" w:sz="0" w:space="0" w:color="auto"/>
        <w:left w:val="none" w:sz="0" w:space="0" w:color="auto"/>
        <w:bottom w:val="none" w:sz="0" w:space="0" w:color="auto"/>
        <w:right w:val="none" w:sz="0" w:space="0" w:color="auto"/>
      </w:divBdr>
      <w:divsChild>
        <w:div w:id="1644264310">
          <w:marLeft w:val="0"/>
          <w:marRight w:val="0"/>
          <w:marTop w:val="0"/>
          <w:marBottom w:val="0"/>
          <w:divBdr>
            <w:top w:val="none" w:sz="0" w:space="0" w:color="auto"/>
            <w:left w:val="none" w:sz="0" w:space="0" w:color="auto"/>
            <w:bottom w:val="none" w:sz="0" w:space="0" w:color="auto"/>
            <w:right w:val="none" w:sz="0" w:space="0" w:color="auto"/>
          </w:divBdr>
          <w:divsChild>
            <w:div w:id="784693649">
              <w:marLeft w:val="0"/>
              <w:marRight w:val="0"/>
              <w:marTop w:val="0"/>
              <w:marBottom w:val="0"/>
              <w:divBdr>
                <w:top w:val="none" w:sz="0" w:space="0" w:color="auto"/>
                <w:left w:val="none" w:sz="0" w:space="0" w:color="auto"/>
                <w:bottom w:val="none" w:sz="0" w:space="0" w:color="auto"/>
                <w:right w:val="none" w:sz="0" w:space="0" w:color="auto"/>
              </w:divBdr>
              <w:divsChild>
                <w:div w:id="114558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70574">
      <w:bodyDiv w:val="1"/>
      <w:marLeft w:val="0"/>
      <w:marRight w:val="0"/>
      <w:marTop w:val="0"/>
      <w:marBottom w:val="0"/>
      <w:divBdr>
        <w:top w:val="none" w:sz="0" w:space="0" w:color="auto"/>
        <w:left w:val="none" w:sz="0" w:space="0" w:color="auto"/>
        <w:bottom w:val="none" w:sz="0" w:space="0" w:color="auto"/>
        <w:right w:val="none" w:sz="0" w:space="0" w:color="auto"/>
      </w:divBdr>
    </w:div>
    <w:div w:id="2042439264">
      <w:bodyDiv w:val="1"/>
      <w:marLeft w:val="0"/>
      <w:marRight w:val="0"/>
      <w:marTop w:val="0"/>
      <w:marBottom w:val="0"/>
      <w:divBdr>
        <w:top w:val="none" w:sz="0" w:space="0" w:color="auto"/>
        <w:left w:val="none" w:sz="0" w:space="0" w:color="auto"/>
        <w:bottom w:val="none" w:sz="0" w:space="0" w:color="auto"/>
        <w:right w:val="none" w:sz="0" w:space="0" w:color="auto"/>
      </w:divBdr>
      <w:divsChild>
        <w:div w:id="11870157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9664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7</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Carbone-Belknap, Sarah</dc:creator>
  <cp:keywords/>
  <dc:description/>
  <cp:lastModifiedBy>Huynh, Quang</cp:lastModifiedBy>
  <cp:revision>26</cp:revision>
  <dcterms:created xsi:type="dcterms:W3CDTF">2020-01-15T19:35:00Z</dcterms:created>
  <dcterms:modified xsi:type="dcterms:W3CDTF">2022-01-14T00:35:00Z</dcterms:modified>
</cp:coreProperties>
</file>