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2247A" w14:textId="46F6AC86" w:rsidR="005D56D6" w:rsidRDefault="00327BF0">
      <w:r>
        <w:t>Encanto Writing Assessment</w:t>
      </w:r>
    </w:p>
    <w:p w14:paraId="00457B9B" w14:textId="04A3A482" w:rsidR="00327BF0" w:rsidRDefault="00327BF0"/>
    <w:p w14:paraId="14EAAF60" w14:textId="020A3ABB" w:rsidR="00327BF0" w:rsidRDefault="00327BF0"/>
    <w:sectPr w:rsidR="00327BF0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F0"/>
    <w:rsid w:val="00327BF0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2F1F"/>
  <w15:chartTrackingRefBased/>
  <w15:docId w15:val="{99DC4C7A-C794-463E-870E-4D192293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</cp:revision>
  <dcterms:created xsi:type="dcterms:W3CDTF">2022-02-11T18:20:00Z</dcterms:created>
  <dcterms:modified xsi:type="dcterms:W3CDTF">2022-02-11T18:21:00Z</dcterms:modified>
</cp:coreProperties>
</file>