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D0F647A" w:rsidR="00F66002" w:rsidRPr="002B469F" w:rsidRDefault="00B951BF">
      <w:pPr>
        <w:rPr>
          <w:sz w:val="24"/>
          <w:szCs w:val="24"/>
        </w:rPr>
      </w:pPr>
      <w:r w:rsidRPr="002B469F">
        <w:rPr>
          <w:sz w:val="24"/>
          <w:szCs w:val="24"/>
        </w:rPr>
        <w:t>Name:</w:t>
      </w:r>
      <w:r w:rsidR="00785E26">
        <w:rPr>
          <w:sz w:val="24"/>
          <w:szCs w:val="24"/>
        </w:rPr>
        <w:t xml:space="preserve"> Quang Huynh</w:t>
      </w:r>
      <w:r w:rsidR="000A5F60">
        <w:rPr>
          <w:sz w:val="24"/>
          <w:szCs w:val="24"/>
        </w:rPr>
        <w:t>z</w:t>
      </w:r>
    </w:p>
    <w:p w14:paraId="63D50C9E" w14:textId="0C533DF2" w:rsidR="00B951BF" w:rsidRPr="002B469F" w:rsidRDefault="00B951BF" w:rsidP="00E70CA4">
      <w:pPr>
        <w:spacing w:line="480" w:lineRule="auto"/>
        <w:rPr>
          <w:sz w:val="24"/>
          <w:szCs w:val="24"/>
        </w:rPr>
      </w:pPr>
      <w:r w:rsidRPr="002B469F">
        <w:rPr>
          <w:sz w:val="24"/>
          <w:szCs w:val="24"/>
        </w:rPr>
        <w:t xml:space="preserve">Use the textbook, </w:t>
      </w:r>
      <w:r w:rsidRPr="002B469F">
        <w:rPr>
          <w:i/>
          <w:iCs/>
          <w:sz w:val="24"/>
          <w:szCs w:val="24"/>
        </w:rPr>
        <w:t>Civics in Practice</w:t>
      </w:r>
      <w:r w:rsidRPr="002B469F">
        <w:rPr>
          <w:sz w:val="24"/>
          <w:szCs w:val="24"/>
        </w:rPr>
        <w:t>, to define the words below.</w:t>
      </w:r>
    </w:p>
    <w:p w14:paraId="1524F56B" w14:textId="610CC798" w:rsidR="00B951BF" w:rsidRPr="002B469F" w:rsidRDefault="00B951BF" w:rsidP="00E70CA4">
      <w:pPr>
        <w:spacing w:line="480" w:lineRule="auto"/>
        <w:rPr>
          <w:sz w:val="24"/>
          <w:szCs w:val="24"/>
        </w:rPr>
      </w:pPr>
      <w:r w:rsidRPr="002B469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6BF5D07" wp14:editId="65EAA2E0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176530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AB95" w14:textId="3D9594E7" w:rsidR="00B951BF" w:rsidRDefault="00B951BF">
                            <w:r>
                              <w:t>CHAPTER 3 VOCABULARY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BF5D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4pt;width:139pt;height:110.6pt;z-index:2516597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">
                <v:textbox style="mso-fit-shape-to-text:t">
                  <w:txbxContent>
                    <w:p w14:paraId="173CAB95" w14:textId="3D9594E7" w:rsidR="00B951BF" w:rsidRDefault="00B951BF">
                      <w:r>
                        <w:t>CHAPTER 3 VOCABULARY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520263" w14:textId="74CA6502" w:rsidR="00B951BF" w:rsidRPr="002B469F" w:rsidRDefault="00B951BF" w:rsidP="00E70CA4">
      <w:pPr>
        <w:spacing w:line="480" w:lineRule="auto"/>
        <w:rPr>
          <w:sz w:val="24"/>
          <w:szCs w:val="24"/>
        </w:rPr>
      </w:pPr>
    </w:p>
    <w:p w14:paraId="1391F3BE" w14:textId="73283F2B" w:rsidR="00B951BF" w:rsidRPr="002B469F" w:rsidRDefault="002B469F" w:rsidP="00E70CA4">
      <w:pPr>
        <w:tabs>
          <w:tab w:val="left" w:pos="1050"/>
        </w:tabs>
        <w:spacing w:line="480" w:lineRule="auto"/>
        <w:rPr>
          <w:sz w:val="24"/>
          <w:szCs w:val="24"/>
          <w:u w:val="single"/>
        </w:rPr>
      </w:pPr>
      <w:r w:rsidRPr="002B469F">
        <w:rPr>
          <w:sz w:val="24"/>
          <w:szCs w:val="24"/>
          <w:u w:val="single"/>
        </w:rPr>
        <w:t>Section 3.1</w:t>
      </w:r>
    </w:p>
    <w:p w14:paraId="6A0C599E" w14:textId="1FA9A0FA" w:rsidR="002B469F" w:rsidRDefault="002B469F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 w:rsidRPr="002B469F">
        <w:rPr>
          <w:sz w:val="24"/>
          <w:szCs w:val="24"/>
        </w:rPr>
        <w:t>1. popular sovereignty</w:t>
      </w:r>
      <w:r w:rsidR="009A2A71">
        <w:rPr>
          <w:sz w:val="24"/>
          <w:szCs w:val="24"/>
        </w:rPr>
        <w:t xml:space="preserve"> – A limited government, majority rule with minority rights and protection of individual rights</w:t>
      </w:r>
    </w:p>
    <w:p w14:paraId="4F0A4E9D" w14:textId="72B0F3D1" w:rsidR="002B469F" w:rsidRDefault="002B469F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2. Preamble</w:t>
      </w:r>
      <w:r w:rsidR="009A2A71">
        <w:rPr>
          <w:sz w:val="24"/>
          <w:szCs w:val="24"/>
        </w:rPr>
        <w:t xml:space="preserve"> </w:t>
      </w:r>
      <w:r w:rsidR="005056B8">
        <w:rPr>
          <w:sz w:val="24"/>
          <w:szCs w:val="24"/>
        </w:rPr>
        <w:t>–</w:t>
      </w:r>
      <w:r w:rsidR="009A2A71">
        <w:rPr>
          <w:sz w:val="24"/>
          <w:szCs w:val="24"/>
        </w:rPr>
        <w:t xml:space="preserve"> </w:t>
      </w:r>
      <w:r w:rsidR="005056B8">
        <w:rPr>
          <w:sz w:val="24"/>
          <w:szCs w:val="24"/>
        </w:rPr>
        <w:t>States the goals of the Constitution</w:t>
      </w:r>
    </w:p>
    <w:p w14:paraId="79FF9AF6" w14:textId="6CE0E067" w:rsidR="002B469F" w:rsidRDefault="002B469F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3.</w:t>
      </w:r>
      <w:r w:rsidR="00E70CA4">
        <w:rPr>
          <w:sz w:val="24"/>
          <w:szCs w:val="24"/>
        </w:rPr>
        <w:t>limited government</w:t>
      </w:r>
      <w:r w:rsidR="005056B8">
        <w:rPr>
          <w:sz w:val="24"/>
          <w:szCs w:val="24"/>
        </w:rPr>
        <w:t xml:space="preserve"> – A government with </w:t>
      </w:r>
      <w:r w:rsidR="006506B8">
        <w:rPr>
          <w:sz w:val="24"/>
          <w:szCs w:val="24"/>
        </w:rPr>
        <w:t>specific restrictions on its power</w:t>
      </w:r>
    </w:p>
    <w:p w14:paraId="6F05B0E1" w14:textId="377DCEEA" w:rsidR="00E70CA4" w:rsidRDefault="00E70CA4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4. majority rule</w:t>
      </w:r>
      <w:r w:rsidR="006506B8">
        <w:rPr>
          <w:sz w:val="24"/>
          <w:szCs w:val="24"/>
        </w:rPr>
        <w:t xml:space="preserve"> – a principle that in a disagreement, everyone will accept the decision of the majority </w:t>
      </w:r>
    </w:p>
    <w:p w14:paraId="4EABF9DA" w14:textId="021E1727" w:rsidR="00E70CA4" w:rsidRDefault="00E70CA4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5. delegated powers</w:t>
      </w:r>
      <w:r w:rsidR="006506B8">
        <w:rPr>
          <w:sz w:val="24"/>
          <w:szCs w:val="24"/>
        </w:rPr>
        <w:t xml:space="preserve"> </w:t>
      </w:r>
      <w:r w:rsidR="00AF3B78">
        <w:rPr>
          <w:sz w:val="24"/>
          <w:szCs w:val="24"/>
        </w:rPr>
        <w:t>–</w:t>
      </w:r>
      <w:r w:rsidR="006506B8">
        <w:rPr>
          <w:sz w:val="24"/>
          <w:szCs w:val="24"/>
        </w:rPr>
        <w:t xml:space="preserve"> </w:t>
      </w:r>
      <w:r w:rsidR="00AF3B78">
        <w:rPr>
          <w:sz w:val="24"/>
          <w:szCs w:val="24"/>
        </w:rPr>
        <w:t xml:space="preserve">Powers the Constitution specifically gives to the Federal government </w:t>
      </w:r>
    </w:p>
    <w:p w14:paraId="665E1C90" w14:textId="6FDF30D6" w:rsidR="00E70CA4" w:rsidRDefault="00E70CA4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6. reserved powers</w:t>
      </w:r>
      <w:r w:rsidR="00AF3B78">
        <w:rPr>
          <w:sz w:val="24"/>
          <w:szCs w:val="24"/>
        </w:rPr>
        <w:t xml:space="preserve"> </w:t>
      </w:r>
      <w:r w:rsidR="00EA70F3">
        <w:rPr>
          <w:sz w:val="24"/>
          <w:szCs w:val="24"/>
        </w:rPr>
        <w:t>–</w:t>
      </w:r>
      <w:r w:rsidR="00AF3B78">
        <w:rPr>
          <w:sz w:val="24"/>
          <w:szCs w:val="24"/>
        </w:rPr>
        <w:t xml:space="preserve"> </w:t>
      </w:r>
      <w:r w:rsidR="00EA70F3">
        <w:rPr>
          <w:sz w:val="24"/>
          <w:szCs w:val="24"/>
        </w:rPr>
        <w:t>The states, or the people, have all the powers that the Constitution does not give specifically to the feder</w:t>
      </w:r>
      <w:r w:rsidR="00120200">
        <w:rPr>
          <w:sz w:val="24"/>
          <w:szCs w:val="24"/>
        </w:rPr>
        <w:t>al government. They are called reserved powers because it is reserved for the people/states.</w:t>
      </w:r>
    </w:p>
    <w:p w14:paraId="223AF01C" w14:textId="24339354" w:rsidR="00E70CA4" w:rsidRDefault="00E70CA4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7. concurrent powers</w:t>
      </w:r>
      <w:r w:rsidR="00120200">
        <w:rPr>
          <w:sz w:val="24"/>
          <w:szCs w:val="24"/>
        </w:rPr>
        <w:t xml:space="preserve"> – When the state and federal government share the powers</w:t>
      </w:r>
    </w:p>
    <w:p w14:paraId="1D38B16B" w14:textId="77777777" w:rsidR="00EE2C32" w:rsidRDefault="00EE2C32" w:rsidP="00E70CA4">
      <w:pPr>
        <w:tabs>
          <w:tab w:val="left" w:pos="1050"/>
        </w:tabs>
        <w:spacing w:line="480" w:lineRule="auto"/>
        <w:rPr>
          <w:sz w:val="24"/>
          <w:szCs w:val="24"/>
          <w:u w:val="single"/>
        </w:rPr>
      </w:pPr>
    </w:p>
    <w:p w14:paraId="628ACDBD" w14:textId="21DFAE91" w:rsidR="00E70CA4" w:rsidRDefault="00AB28FA" w:rsidP="00E70CA4">
      <w:pPr>
        <w:tabs>
          <w:tab w:val="left" w:pos="1050"/>
        </w:tabs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Section 3.2</w:t>
      </w:r>
    </w:p>
    <w:p w14:paraId="72D66D06" w14:textId="0DA9BEFF" w:rsidR="00AB28FA" w:rsidRDefault="00AB28FA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8. separation of powers</w:t>
      </w:r>
      <w:r w:rsidR="00AE1BD1">
        <w:rPr>
          <w:sz w:val="24"/>
          <w:szCs w:val="24"/>
        </w:rPr>
        <w:t xml:space="preserve"> – A government structure that ensures each branch does its own separate task and are in line</w:t>
      </w:r>
    </w:p>
    <w:p w14:paraId="49CE9738" w14:textId="4A60981A" w:rsidR="00AB28FA" w:rsidRDefault="00AB28FA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9. legislative branch</w:t>
      </w:r>
      <w:r w:rsidR="00AE1BD1">
        <w:rPr>
          <w:sz w:val="24"/>
          <w:szCs w:val="24"/>
        </w:rPr>
        <w:t xml:space="preserve"> </w:t>
      </w:r>
      <w:r w:rsidR="008D76EC">
        <w:rPr>
          <w:sz w:val="24"/>
          <w:szCs w:val="24"/>
        </w:rPr>
        <w:t>–</w:t>
      </w:r>
      <w:r w:rsidR="00AE1BD1">
        <w:rPr>
          <w:sz w:val="24"/>
          <w:szCs w:val="24"/>
        </w:rPr>
        <w:t xml:space="preserve"> </w:t>
      </w:r>
      <w:r w:rsidR="008D76EC">
        <w:rPr>
          <w:sz w:val="24"/>
          <w:szCs w:val="24"/>
        </w:rPr>
        <w:t>The lawmaking arm of the federal government</w:t>
      </w:r>
    </w:p>
    <w:p w14:paraId="7D36CEB4" w14:textId="224499E4" w:rsidR="00AB28FA" w:rsidRDefault="00AB28FA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10. executive branch</w:t>
      </w:r>
      <w:r w:rsidR="008D76EC">
        <w:rPr>
          <w:sz w:val="24"/>
          <w:szCs w:val="24"/>
        </w:rPr>
        <w:t xml:space="preserve"> – Responsible for executing, or carrying out the country’s laws</w:t>
      </w:r>
    </w:p>
    <w:p w14:paraId="4024D528" w14:textId="2E0F8AC5" w:rsidR="00AB28FA" w:rsidRDefault="00AB28FA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11. judicial branch</w:t>
      </w:r>
      <w:r w:rsidR="008D76EC">
        <w:rPr>
          <w:sz w:val="24"/>
          <w:szCs w:val="24"/>
        </w:rPr>
        <w:t xml:space="preserve"> </w:t>
      </w:r>
      <w:r w:rsidR="008A2FDD">
        <w:rPr>
          <w:sz w:val="24"/>
          <w:szCs w:val="24"/>
        </w:rPr>
        <w:t>–</w:t>
      </w:r>
      <w:r w:rsidR="008D76EC">
        <w:rPr>
          <w:sz w:val="24"/>
          <w:szCs w:val="24"/>
        </w:rPr>
        <w:t xml:space="preserve"> </w:t>
      </w:r>
      <w:r w:rsidR="008A2FDD">
        <w:rPr>
          <w:sz w:val="24"/>
          <w:szCs w:val="24"/>
        </w:rPr>
        <w:t>Interprets the meaning of laws passed by Congress and sets punishments for people who break the law</w:t>
      </w:r>
    </w:p>
    <w:p w14:paraId="791D51E7" w14:textId="580583D2" w:rsidR="00AB28FA" w:rsidRDefault="00AB28FA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EE2C32">
        <w:rPr>
          <w:sz w:val="24"/>
          <w:szCs w:val="24"/>
        </w:rPr>
        <w:t>checks and balances</w:t>
      </w:r>
      <w:r w:rsidR="008A2FDD">
        <w:rPr>
          <w:sz w:val="24"/>
          <w:szCs w:val="24"/>
        </w:rPr>
        <w:t xml:space="preserve"> </w:t>
      </w:r>
      <w:r w:rsidR="008F72A3">
        <w:rPr>
          <w:sz w:val="24"/>
          <w:szCs w:val="24"/>
        </w:rPr>
        <w:t>–</w:t>
      </w:r>
      <w:r w:rsidR="008A2FDD">
        <w:rPr>
          <w:sz w:val="24"/>
          <w:szCs w:val="24"/>
        </w:rPr>
        <w:t xml:space="preserve"> </w:t>
      </w:r>
      <w:r w:rsidR="008F72A3">
        <w:rPr>
          <w:sz w:val="24"/>
          <w:szCs w:val="24"/>
        </w:rPr>
        <w:t>A system that equally distributes of power among the branches</w:t>
      </w:r>
    </w:p>
    <w:p w14:paraId="2FD380BE" w14:textId="6350F1E0" w:rsidR="00EE2C32" w:rsidRDefault="00EE2C32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13. veto</w:t>
      </w:r>
      <w:r w:rsidR="008F72A3">
        <w:rPr>
          <w:sz w:val="24"/>
          <w:szCs w:val="24"/>
        </w:rPr>
        <w:t xml:space="preserve"> </w:t>
      </w:r>
      <w:r w:rsidR="007864C1">
        <w:rPr>
          <w:sz w:val="24"/>
          <w:szCs w:val="24"/>
        </w:rPr>
        <w:t>–</w:t>
      </w:r>
      <w:r w:rsidR="008F72A3">
        <w:rPr>
          <w:sz w:val="24"/>
          <w:szCs w:val="24"/>
        </w:rPr>
        <w:t xml:space="preserve"> </w:t>
      </w:r>
      <w:r w:rsidR="007864C1">
        <w:rPr>
          <w:sz w:val="24"/>
          <w:szCs w:val="24"/>
        </w:rPr>
        <w:t>Reject proposed laws</w:t>
      </w:r>
    </w:p>
    <w:p w14:paraId="26D3C851" w14:textId="7680F8CC" w:rsidR="00EE2C32" w:rsidRDefault="00EE2C32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14. judicial review</w:t>
      </w:r>
      <w:r w:rsidR="007864C1">
        <w:rPr>
          <w:sz w:val="24"/>
          <w:szCs w:val="24"/>
        </w:rPr>
        <w:t xml:space="preserve"> – It is up to the courts to review the acts of the other branches of government and decide whether the government has acted correctly.</w:t>
      </w:r>
    </w:p>
    <w:p w14:paraId="22256695" w14:textId="1C813773" w:rsidR="00EE2C32" w:rsidRDefault="00EE2C32" w:rsidP="00E70CA4">
      <w:pPr>
        <w:tabs>
          <w:tab w:val="left" w:pos="1050"/>
        </w:tabs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Section 3.3</w:t>
      </w:r>
    </w:p>
    <w:p w14:paraId="2438EA68" w14:textId="168BF6A9" w:rsidR="00EE2C32" w:rsidRDefault="00EE2C32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15. amendment</w:t>
      </w:r>
      <w:r w:rsidR="00181421">
        <w:rPr>
          <w:sz w:val="24"/>
          <w:szCs w:val="24"/>
        </w:rPr>
        <w:t xml:space="preserve"> – A written change made to the Constitution</w:t>
      </w:r>
    </w:p>
    <w:p w14:paraId="620EA142" w14:textId="71F5A5BA" w:rsidR="00EE2C32" w:rsidRDefault="00EE2C32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16. repeal</w:t>
      </w:r>
      <w:r w:rsidR="00181421">
        <w:rPr>
          <w:sz w:val="24"/>
          <w:szCs w:val="24"/>
        </w:rPr>
        <w:t xml:space="preserve"> – Cancel/revert a</w:t>
      </w:r>
      <w:r w:rsidR="00F018C7">
        <w:rPr>
          <w:sz w:val="24"/>
          <w:szCs w:val="24"/>
        </w:rPr>
        <w:t xml:space="preserve">n amendment </w:t>
      </w:r>
    </w:p>
    <w:p w14:paraId="758917ED" w14:textId="2597EA64" w:rsidR="00EE2C32" w:rsidRDefault="00EE2C32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17. cabinet</w:t>
      </w:r>
      <w:r w:rsidR="00F018C7">
        <w:rPr>
          <w:sz w:val="24"/>
          <w:szCs w:val="24"/>
        </w:rPr>
        <w:t xml:space="preserve"> – Leaders to serve as the president’s advisors</w:t>
      </w:r>
    </w:p>
    <w:p w14:paraId="13467125" w14:textId="106F5C41" w:rsidR="00EE2C32" w:rsidRDefault="00EE2C32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</w:p>
    <w:p w14:paraId="1B32EBDA" w14:textId="6BBC5C4A" w:rsidR="00EE2C32" w:rsidRPr="00121B41" w:rsidRDefault="00121B41" w:rsidP="006E0389">
      <w:pPr>
        <w:tabs>
          <w:tab w:val="left" w:pos="1050"/>
        </w:tabs>
        <w:spacing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Organizing Information:</w:t>
      </w:r>
      <w:r>
        <w:rPr>
          <w:sz w:val="24"/>
          <w:szCs w:val="24"/>
        </w:rPr>
        <w:t xml:space="preserve">  Complete the graphic organizer by </w:t>
      </w:r>
      <w:r w:rsidR="001F03C8">
        <w:rPr>
          <w:sz w:val="24"/>
          <w:szCs w:val="24"/>
        </w:rPr>
        <w:t xml:space="preserve">comparing and contrasting the powers of the federal and state governments. </w:t>
      </w:r>
      <w:r w:rsidR="006E0389">
        <w:rPr>
          <w:sz w:val="24"/>
          <w:szCs w:val="24"/>
        </w:rPr>
        <w:t xml:space="preserve">Use section 3.1 of the textbook, </w:t>
      </w:r>
      <w:r w:rsidR="006E0389" w:rsidRPr="006E0389">
        <w:rPr>
          <w:i/>
          <w:iCs/>
          <w:sz w:val="24"/>
          <w:szCs w:val="24"/>
        </w:rPr>
        <w:t>Civics in Practice</w:t>
      </w:r>
      <w:r w:rsidR="006E038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8265A" w14:paraId="479997F2" w14:textId="77777777" w:rsidTr="00B8265A">
        <w:tc>
          <w:tcPr>
            <w:tcW w:w="4316" w:type="dxa"/>
            <w:shd w:val="clear" w:color="auto" w:fill="D9D9D9" w:themeFill="background1" w:themeFillShade="D9"/>
          </w:tcPr>
          <w:p w14:paraId="7B6E91D1" w14:textId="77777777" w:rsidR="002E7C31" w:rsidRPr="00744230" w:rsidRDefault="002E7C31" w:rsidP="00744230">
            <w:pPr>
              <w:tabs>
                <w:tab w:val="left" w:pos="105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44230">
              <w:rPr>
                <w:b/>
                <w:bCs/>
                <w:sz w:val="24"/>
                <w:szCs w:val="24"/>
                <w:highlight w:val="yellow"/>
              </w:rPr>
              <w:t>DELEGATED POWERS</w:t>
            </w:r>
          </w:p>
          <w:p w14:paraId="6D6C0B74" w14:textId="3772DC9B" w:rsidR="002E7C31" w:rsidRDefault="002E7C31" w:rsidP="00744230">
            <w:pPr>
              <w:tabs>
                <w:tab w:val="left" w:pos="10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 of the Federal Government</w:t>
            </w:r>
          </w:p>
        </w:tc>
        <w:tc>
          <w:tcPr>
            <w:tcW w:w="4317" w:type="dxa"/>
            <w:shd w:val="clear" w:color="auto" w:fill="D9D9D9" w:themeFill="background1" w:themeFillShade="D9"/>
          </w:tcPr>
          <w:p w14:paraId="4A1156E0" w14:textId="77777777" w:rsidR="00B8265A" w:rsidRPr="00744230" w:rsidRDefault="002E7C31" w:rsidP="00744230">
            <w:pPr>
              <w:tabs>
                <w:tab w:val="left" w:pos="105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44230">
              <w:rPr>
                <w:b/>
                <w:bCs/>
                <w:sz w:val="24"/>
                <w:szCs w:val="24"/>
                <w:highlight w:val="yellow"/>
              </w:rPr>
              <w:t>CONCURRENT POWERS</w:t>
            </w:r>
          </w:p>
          <w:p w14:paraId="650061DE" w14:textId="6997EC0F" w:rsidR="002E7C31" w:rsidRDefault="002E7C31" w:rsidP="00744230">
            <w:pPr>
              <w:tabs>
                <w:tab w:val="left" w:pos="10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Share</w:t>
            </w:r>
            <w:r w:rsidR="003C102D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Powers</w:t>
            </w:r>
          </w:p>
        </w:tc>
        <w:tc>
          <w:tcPr>
            <w:tcW w:w="4317" w:type="dxa"/>
            <w:shd w:val="clear" w:color="auto" w:fill="D9D9D9" w:themeFill="background1" w:themeFillShade="D9"/>
          </w:tcPr>
          <w:p w14:paraId="5F795F1E" w14:textId="77777777" w:rsidR="00B8265A" w:rsidRPr="00744230" w:rsidRDefault="002E7C31" w:rsidP="00744230">
            <w:pPr>
              <w:tabs>
                <w:tab w:val="left" w:pos="105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744230">
              <w:rPr>
                <w:b/>
                <w:bCs/>
                <w:sz w:val="24"/>
                <w:szCs w:val="24"/>
                <w:highlight w:val="yellow"/>
              </w:rPr>
              <w:t>RESERVED POWERS</w:t>
            </w:r>
          </w:p>
          <w:p w14:paraId="5AB75DE2" w14:textId="2EEDCD55" w:rsidR="002E7C31" w:rsidRDefault="00744230" w:rsidP="00744230">
            <w:pPr>
              <w:tabs>
                <w:tab w:val="left" w:pos="10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Powers of the State Governments</w:t>
            </w:r>
          </w:p>
        </w:tc>
      </w:tr>
      <w:tr w:rsidR="00B8265A" w14:paraId="7909D0BB" w14:textId="77777777" w:rsidTr="00B8265A">
        <w:tc>
          <w:tcPr>
            <w:tcW w:w="4316" w:type="dxa"/>
          </w:tcPr>
          <w:p w14:paraId="1BAA18D0" w14:textId="77777777" w:rsidR="00B8265A" w:rsidRDefault="00B8265A" w:rsidP="00E70CA4">
            <w:p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</w:p>
          <w:p w14:paraId="60960548" w14:textId="3EB3327A" w:rsidR="00744230" w:rsidRDefault="00DC5AA1" w:rsidP="00DC5AA1">
            <w:pPr>
              <w:pStyle w:val="ListParagraph"/>
              <w:numPr>
                <w:ilvl w:val="0"/>
                <w:numId w:val="1"/>
              </w:num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Federal government has the power to print money and control trade with other nations</w:t>
            </w:r>
          </w:p>
          <w:p w14:paraId="7BA44D48" w14:textId="0F0FD388" w:rsidR="00DC5AA1" w:rsidRPr="00DC5AA1" w:rsidRDefault="00DC5AA1" w:rsidP="00DC5AA1">
            <w:pPr>
              <w:pStyle w:val="ListParagraph"/>
              <w:numPr>
                <w:ilvl w:val="0"/>
                <w:numId w:val="1"/>
              </w:num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Federal government has the power to provide for the country’s defense</w:t>
            </w:r>
          </w:p>
          <w:p w14:paraId="4B757E45" w14:textId="77777777" w:rsidR="00744230" w:rsidRDefault="00744230" w:rsidP="00E70CA4">
            <w:p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</w:p>
          <w:p w14:paraId="61920481" w14:textId="77777777" w:rsidR="00744230" w:rsidRDefault="00744230" w:rsidP="00E70CA4">
            <w:p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</w:p>
          <w:p w14:paraId="2589F3EC" w14:textId="77777777" w:rsidR="00744230" w:rsidRDefault="00744230" w:rsidP="00E70CA4">
            <w:p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</w:p>
          <w:p w14:paraId="3DBF162B" w14:textId="77777777" w:rsidR="00744230" w:rsidRDefault="00744230" w:rsidP="00E70CA4">
            <w:p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</w:p>
          <w:p w14:paraId="45191618" w14:textId="77777777" w:rsidR="00744230" w:rsidRDefault="00744230" w:rsidP="00E70CA4">
            <w:p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</w:p>
          <w:p w14:paraId="0F76C0F4" w14:textId="77777777" w:rsidR="00744230" w:rsidRDefault="00744230" w:rsidP="00E70CA4">
            <w:p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</w:p>
          <w:p w14:paraId="5E3F2B39" w14:textId="77777777" w:rsidR="00744230" w:rsidRDefault="00744230" w:rsidP="00E70CA4">
            <w:p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</w:p>
          <w:p w14:paraId="55B527ED" w14:textId="77777777" w:rsidR="00744230" w:rsidRDefault="00744230" w:rsidP="00E70CA4">
            <w:p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</w:p>
          <w:p w14:paraId="6A66E784" w14:textId="60099BAA" w:rsidR="00744230" w:rsidRDefault="00744230" w:rsidP="00E70CA4">
            <w:p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317" w:type="dxa"/>
          </w:tcPr>
          <w:p w14:paraId="7D6F3164" w14:textId="77777777" w:rsidR="00B8265A" w:rsidRDefault="004E3E14" w:rsidP="004E3E14">
            <w:pPr>
              <w:pStyle w:val="ListParagraph"/>
              <w:numPr>
                <w:ilvl w:val="0"/>
                <w:numId w:val="1"/>
              </w:num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Raise money through taxes</w:t>
            </w:r>
          </w:p>
          <w:p w14:paraId="4C930525" w14:textId="77777777" w:rsidR="004E3E14" w:rsidRDefault="004E3E14" w:rsidP="004E3E14">
            <w:pPr>
              <w:pStyle w:val="ListParagraph"/>
              <w:numPr>
                <w:ilvl w:val="0"/>
                <w:numId w:val="1"/>
              </w:num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money</w:t>
            </w:r>
          </w:p>
          <w:p w14:paraId="206E14B7" w14:textId="77777777" w:rsidR="00681F95" w:rsidRDefault="004E3E14" w:rsidP="004E3E14">
            <w:pPr>
              <w:pStyle w:val="ListParagraph"/>
              <w:numPr>
                <w:ilvl w:val="0"/>
                <w:numId w:val="1"/>
              </w:num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 courts</w:t>
            </w:r>
          </w:p>
          <w:p w14:paraId="58905FD8" w14:textId="77777777" w:rsidR="00681F95" w:rsidRDefault="004E3E14" w:rsidP="004E3E14">
            <w:pPr>
              <w:pStyle w:val="ListParagraph"/>
              <w:numPr>
                <w:ilvl w:val="0"/>
                <w:numId w:val="1"/>
              </w:num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banks</w:t>
            </w:r>
          </w:p>
          <w:p w14:paraId="51EA8FFF" w14:textId="77777777" w:rsidR="00681F95" w:rsidRDefault="004E3E14" w:rsidP="004E3E14">
            <w:pPr>
              <w:pStyle w:val="ListParagraph"/>
              <w:numPr>
                <w:ilvl w:val="0"/>
                <w:numId w:val="1"/>
              </w:num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enforce laws</w:t>
            </w:r>
          </w:p>
          <w:p w14:paraId="08CCB389" w14:textId="1E1CCCD3" w:rsidR="004E3E14" w:rsidRPr="004E3E14" w:rsidRDefault="004E3E14" w:rsidP="004E3E14">
            <w:pPr>
              <w:pStyle w:val="ListParagraph"/>
              <w:numPr>
                <w:ilvl w:val="0"/>
                <w:numId w:val="1"/>
              </w:num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for the health and well-being of the people</w:t>
            </w:r>
          </w:p>
        </w:tc>
        <w:tc>
          <w:tcPr>
            <w:tcW w:w="4317" w:type="dxa"/>
          </w:tcPr>
          <w:p w14:paraId="4ABDFA31" w14:textId="77777777" w:rsidR="00B8265A" w:rsidRDefault="00681F95" w:rsidP="004E3E14">
            <w:pPr>
              <w:pStyle w:val="ListParagraph"/>
              <w:numPr>
                <w:ilvl w:val="0"/>
                <w:numId w:val="1"/>
              </w:num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 elections</w:t>
            </w:r>
          </w:p>
          <w:p w14:paraId="7AF49CB0" w14:textId="77777777" w:rsidR="00681F95" w:rsidRDefault="00681F95" w:rsidP="00681F95">
            <w:pPr>
              <w:pStyle w:val="ListParagraph"/>
              <w:numPr>
                <w:ilvl w:val="0"/>
                <w:numId w:val="1"/>
              </w:num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Regulate trade within the state</w:t>
            </w:r>
          </w:p>
          <w:p w14:paraId="3010368F" w14:textId="6564F7BC" w:rsidR="00681F95" w:rsidRPr="00681F95" w:rsidRDefault="00681F95" w:rsidP="00681F95">
            <w:pPr>
              <w:pStyle w:val="ListParagraph"/>
              <w:numPr>
                <w:ilvl w:val="0"/>
                <w:numId w:val="1"/>
              </w:numPr>
              <w:tabs>
                <w:tab w:val="left" w:pos="1050"/>
              </w:tabs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 local governments</w:t>
            </w:r>
          </w:p>
        </w:tc>
      </w:tr>
    </w:tbl>
    <w:p w14:paraId="43DD7509" w14:textId="77777777" w:rsidR="00EE2C32" w:rsidRPr="00EE2C32" w:rsidRDefault="00EE2C32" w:rsidP="00E70CA4">
      <w:pPr>
        <w:tabs>
          <w:tab w:val="left" w:pos="1050"/>
        </w:tabs>
        <w:spacing w:line="480" w:lineRule="auto"/>
        <w:rPr>
          <w:sz w:val="24"/>
          <w:szCs w:val="24"/>
        </w:rPr>
      </w:pPr>
    </w:p>
    <w:sectPr w:rsidR="00EE2C32" w:rsidRPr="00EE2C32" w:rsidSect="006305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56819"/>
    <w:multiLevelType w:val="hybridMultilevel"/>
    <w:tmpl w:val="F3E2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4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29808F"/>
    <w:rsid w:val="000A5F60"/>
    <w:rsid w:val="00120200"/>
    <w:rsid w:val="00121B41"/>
    <w:rsid w:val="00181421"/>
    <w:rsid w:val="001F03C8"/>
    <w:rsid w:val="002B469F"/>
    <w:rsid w:val="002E7C31"/>
    <w:rsid w:val="003C102D"/>
    <w:rsid w:val="004E3E14"/>
    <w:rsid w:val="005056B8"/>
    <w:rsid w:val="00630587"/>
    <w:rsid w:val="006506B8"/>
    <w:rsid w:val="00681F95"/>
    <w:rsid w:val="006E0389"/>
    <w:rsid w:val="00744230"/>
    <w:rsid w:val="00785E26"/>
    <w:rsid w:val="007864C1"/>
    <w:rsid w:val="008A2FDD"/>
    <w:rsid w:val="008D76EC"/>
    <w:rsid w:val="008F72A3"/>
    <w:rsid w:val="009A2A71"/>
    <w:rsid w:val="00AB28FA"/>
    <w:rsid w:val="00AE1BD1"/>
    <w:rsid w:val="00AF3B78"/>
    <w:rsid w:val="00B8265A"/>
    <w:rsid w:val="00B951BF"/>
    <w:rsid w:val="00DC5AA1"/>
    <w:rsid w:val="00E70CA4"/>
    <w:rsid w:val="00EA70F3"/>
    <w:rsid w:val="00EE2C32"/>
    <w:rsid w:val="00F018C7"/>
    <w:rsid w:val="00F66002"/>
    <w:rsid w:val="0A298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808F"/>
  <w15:chartTrackingRefBased/>
  <w15:docId w15:val="{CD8776DD-2237-4555-AE19-CA5C1BC4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Huynh, Quang</cp:lastModifiedBy>
  <cp:revision>21</cp:revision>
  <dcterms:created xsi:type="dcterms:W3CDTF">2020-10-27T01:00:00Z</dcterms:created>
  <dcterms:modified xsi:type="dcterms:W3CDTF">2023-03-02T14:25:00Z</dcterms:modified>
</cp:coreProperties>
</file>