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51404" w14:textId="77777777" w:rsidR="00C6554A" w:rsidRPr="00E31B24" w:rsidRDefault="002554CD" w:rsidP="00336062">
      <w:pPr>
        <w:pStyle w:val="Photo"/>
        <w:rPr>
          <w:sz w:val="24"/>
          <w:szCs w:val="24"/>
        </w:rPr>
      </w:pPr>
      <w:bookmarkStart w:id="0" w:name="_Toc321147149"/>
      <w:bookmarkStart w:id="1" w:name="_Toc318188227"/>
      <w:bookmarkStart w:id="2" w:name="_Toc318188327"/>
      <w:bookmarkStart w:id="3" w:name="_Toc318189312"/>
      <w:bookmarkStart w:id="4" w:name="_Toc321147011"/>
      <w:r w:rsidRPr="00E31B24">
        <w:rPr>
          <w:noProof/>
          <w:sz w:val="24"/>
          <w:szCs w:val="24"/>
        </w:rPr>
        <w:drawing>
          <wp:inline distT="0" distB="0" distL="0" distR="0" wp14:anchorId="2F519446" wp14:editId="32D2F286">
            <wp:extent cx="5707710" cy="4288665"/>
            <wp:effectExtent l="0" t="0" r="7620" b="0"/>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
                    <pic:cNvPicPr preferRelativeResize="0">
                      <a:picLocks noChangeAspect="1" noChangeArrowheads="1"/>
                    </pic:cNvPicPr>
                  </pic:nvPicPr>
                  <pic:blipFill>
                    <a:blip r:embed="rId7">
                      <a:extLst>
                        <a:ext uri="{28A0092B-C50C-407E-A947-70E740481C1C}">
                          <a14:useLocalDpi xmlns:a14="http://schemas.microsoft.com/office/drawing/2010/main" val="0"/>
                        </a:ext>
                        <a:ext uri="{837473B0-CC2E-450A-ABE3-18F120FF3D39}">
                          <a1611:picAttrSrcUrl xmlns:a1611="http://schemas.microsoft.com/office/drawing/2016/11/main" r:id="rId8"/>
                        </a:ext>
                      </a:extLst>
                    </a:blip>
                    <a:stretch>
                      <a:fillRect/>
                    </a:stretch>
                  </pic:blipFill>
                  <pic:spPr bwMode="auto">
                    <a:xfrm>
                      <a:off x="0" y="0"/>
                      <a:ext cx="5708422" cy="4289200"/>
                    </a:xfrm>
                    <a:prstGeom prst="rect">
                      <a:avLst/>
                    </a:prstGeom>
                    <a:noFill/>
                    <a:ln w="254000" cap="rnd">
                      <a:noFill/>
                    </a:ln>
                    <a:effectLst/>
                  </pic:spPr>
                </pic:pic>
              </a:graphicData>
            </a:graphic>
          </wp:inline>
        </w:drawing>
      </w:r>
    </w:p>
    <w:bookmarkEnd w:id="0"/>
    <w:bookmarkEnd w:id="1"/>
    <w:bookmarkEnd w:id="2"/>
    <w:bookmarkEnd w:id="3"/>
    <w:bookmarkEnd w:id="4"/>
    <w:p w14:paraId="177DA4DD" w14:textId="78AF6EBA" w:rsidR="00C6554A" w:rsidRPr="00E31B24" w:rsidRDefault="005C4173" w:rsidP="00336062">
      <w:pPr>
        <w:pStyle w:val="Title"/>
        <w:rPr>
          <w:sz w:val="72"/>
          <w:szCs w:val="24"/>
        </w:rPr>
      </w:pPr>
      <w:r w:rsidRPr="00E31B24">
        <w:rPr>
          <w:sz w:val="72"/>
          <w:szCs w:val="24"/>
        </w:rPr>
        <w:t>Poverty in Rochester</w:t>
      </w:r>
    </w:p>
    <w:p w14:paraId="4A2A69BB" w14:textId="0F74FD11" w:rsidR="00C6554A" w:rsidRPr="00E31B24" w:rsidRDefault="00A512C1" w:rsidP="00336062">
      <w:pPr>
        <w:pStyle w:val="Subtitle"/>
        <w:spacing w:line="240" w:lineRule="auto"/>
        <w:rPr>
          <w:sz w:val="28"/>
          <w:szCs w:val="24"/>
        </w:rPr>
      </w:pPr>
      <w:r w:rsidRPr="00E31B24">
        <w:rPr>
          <w:sz w:val="28"/>
          <w:szCs w:val="24"/>
        </w:rPr>
        <w:t>the unfortunate results of redlining</w:t>
      </w:r>
    </w:p>
    <w:p w14:paraId="582714A8" w14:textId="187F9196" w:rsidR="00C6554A" w:rsidRPr="00E31B24" w:rsidRDefault="0094487E" w:rsidP="00336062">
      <w:pPr>
        <w:pStyle w:val="ContactInfo"/>
        <w:spacing w:line="240" w:lineRule="auto"/>
        <w:rPr>
          <w:sz w:val="24"/>
          <w:szCs w:val="24"/>
        </w:rPr>
      </w:pPr>
      <w:r w:rsidRPr="00E31B24">
        <w:rPr>
          <w:sz w:val="24"/>
          <w:szCs w:val="24"/>
        </w:rPr>
        <w:t>Quang Huynh</w:t>
      </w:r>
      <w:r w:rsidR="00C6554A" w:rsidRPr="00E31B24">
        <w:rPr>
          <w:sz w:val="24"/>
          <w:szCs w:val="24"/>
        </w:rPr>
        <w:t xml:space="preserve"> | </w:t>
      </w:r>
      <w:r w:rsidRPr="00E31B24">
        <w:rPr>
          <w:sz w:val="24"/>
          <w:szCs w:val="24"/>
        </w:rPr>
        <w:t xml:space="preserve">Dynamics </w:t>
      </w:r>
      <w:r w:rsidR="00FF5617" w:rsidRPr="00E31B24">
        <w:rPr>
          <w:sz w:val="24"/>
          <w:szCs w:val="24"/>
        </w:rPr>
        <w:t>of Citizen</w:t>
      </w:r>
      <w:r w:rsidR="00C6554A" w:rsidRPr="00E31B24">
        <w:rPr>
          <w:sz w:val="24"/>
          <w:szCs w:val="24"/>
        </w:rPr>
        <w:t xml:space="preserve"> |</w:t>
      </w:r>
      <w:r w:rsidR="00FF5617" w:rsidRPr="00E31B24">
        <w:rPr>
          <w:sz w:val="24"/>
          <w:szCs w:val="24"/>
        </w:rPr>
        <w:t xml:space="preserve"> </w:t>
      </w:r>
      <w:r w:rsidR="009A5612">
        <w:rPr>
          <w:sz w:val="24"/>
          <w:szCs w:val="24"/>
        </w:rPr>
        <w:t>6</w:t>
      </w:r>
      <w:r w:rsidR="00FF5617" w:rsidRPr="00E31B24">
        <w:rPr>
          <w:sz w:val="24"/>
          <w:szCs w:val="24"/>
        </w:rPr>
        <w:t>/</w:t>
      </w:r>
      <w:r w:rsidR="009A5612">
        <w:rPr>
          <w:sz w:val="24"/>
          <w:szCs w:val="24"/>
        </w:rPr>
        <w:t>8</w:t>
      </w:r>
      <w:r w:rsidR="00FF5617" w:rsidRPr="00E31B24">
        <w:rPr>
          <w:sz w:val="24"/>
          <w:szCs w:val="24"/>
        </w:rPr>
        <w:t>/2023</w:t>
      </w:r>
      <w:r w:rsidR="00C6554A" w:rsidRPr="00E31B24">
        <w:rPr>
          <w:sz w:val="24"/>
          <w:szCs w:val="24"/>
        </w:rPr>
        <w:br w:type="page"/>
      </w:r>
    </w:p>
    <w:p w14:paraId="6E50562F" w14:textId="06B4E727" w:rsidR="00C6554A" w:rsidRPr="00E31B24" w:rsidRDefault="00F11B9D" w:rsidP="002A6DB2">
      <w:pPr>
        <w:pStyle w:val="Heading1"/>
        <w:spacing w:line="240" w:lineRule="auto"/>
        <w:rPr>
          <w:sz w:val="52"/>
          <w:szCs w:val="40"/>
        </w:rPr>
      </w:pPr>
      <w:r w:rsidRPr="00E31B24">
        <w:rPr>
          <w:sz w:val="52"/>
          <w:szCs w:val="40"/>
        </w:rPr>
        <w:lastRenderedPageBreak/>
        <w:t>Table of Contents</w:t>
      </w:r>
    </w:p>
    <w:p w14:paraId="701D4E4B" w14:textId="7D2DE761" w:rsidR="002C74C0" w:rsidRPr="00E31B24" w:rsidRDefault="00F11B9D" w:rsidP="002A6DB2">
      <w:pPr>
        <w:spacing w:line="240" w:lineRule="auto"/>
        <w:rPr>
          <w:sz w:val="24"/>
          <w:szCs w:val="24"/>
        </w:rPr>
      </w:pPr>
      <w:r w:rsidRPr="00E31B24">
        <w:rPr>
          <w:b/>
          <w:bCs/>
          <w:sz w:val="24"/>
          <w:szCs w:val="24"/>
        </w:rPr>
        <w:t>Section One</w:t>
      </w:r>
      <w:r w:rsidRPr="00E31B24">
        <w:rPr>
          <w:sz w:val="24"/>
          <w:szCs w:val="24"/>
        </w:rPr>
        <w:t xml:space="preserve">: Community Problem </w:t>
      </w:r>
      <w:r w:rsidR="008C5243">
        <w:rPr>
          <w:sz w:val="24"/>
          <w:szCs w:val="24"/>
        </w:rPr>
        <w:tab/>
      </w:r>
      <w:r w:rsidR="008C5243">
        <w:rPr>
          <w:sz w:val="24"/>
          <w:szCs w:val="24"/>
        </w:rPr>
        <w:tab/>
      </w:r>
      <w:r w:rsidR="008C5243">
        <w:rPr>
          <w:sz w:val="24"/>
          <w:szCs w:val="24"/>
        </w:rPr>
        <w:tab/>
      </w:r>
      <w:r w:rsidR="008C5243">
        <w:rPr>
          <w:sz w:val="24"/>
          <w:szCs w:val="24"/>
        </w:rPr>
        <w:tab/>
      </w:r>
      <w:r w:rsidR="008C5243">
        <w:rPr>
          <w:sz w:val="24"/>
          <w:szCs w:val="24"/>
        </w:rPr>
        <w:tab/>
      </w:r>
      <w:r w:rsidR="008C5243">
        <w:rPr>
          <w:sz w:val="24"/>
          <w:szCs w:val="24"/>
        </w:rPr>
        <w:tab/>
      </w:r>
    </w:p>
    <w:p w14:paraId="029E7BD5" w14:textId="35EACC23" w:rsidR="00F11B9D" w:rsidRPr="00E31B24" w:rsidRDefault="00FE39CD" w:rsidP="00336062">
      <w:pPr>
        <w:pStyle w:val="ListParagraph"/>
        <w:numPr>
          <w:ilvl w:val="0"/>
          <w:numId w:val="17"/>
        </w:numPr>
        <w:spacing w:line="360" w:lineRule="auto"/>
        <w:rPr>
          <w:sz w:val="24"/>
          <w:szCs w:val="24"/>
        </w:rPr>
      </w:pPr>
      <w:r w:rsidRPr="00E31B24">
        <w:rPr>
          <w:sz w:val="24"/>
          <w:szCs w:val="24"/>
        </w:rPr>
        <w:t xml:space="preserve">Restatement of the Problem </w:t>
      </w:r>
      <w:r w:rsidR="003E6147">
        <w:rPr>
          <w:sz w:val="24"/>
          <w:szCs w:val="24"/>
        </w:rPr>
        <w:tab/>
      </w:r>
      <w:r w:rsidR="008C5243">
        <w:rPr>
          <w:sz w:val="24"/>
          <w:szCs w:val="24"/>
        </w:rPr>
        <w:tab/>
      </w:r>
      <w:r w:rsidR="008C5243">
        <w:rPr>
          <w:sz w:val="24"/>
          <w:szCs w:val="24"/>
        </w:rPr>
        <w:tab/>
      </w:r>
      <w:r w:rsidR="008C5243">
        <w:rPr>
          <w:sz w:val="24"/>
          <w:szCs w:val="24"/>
        </w:rPr>
        <w:tab/>
      </w:r>
      <w:r w:rsidR="008C5243">
        <w:rPr>
          <w:sz w:val="24"/>
          <w:szCs w:val="24"/>
        </w:rPr>
        <w:tab/>
      </w:r>
      <w:r w:rsidR="008C5243">
        <w:rPr>
          <w:sz w:val="24"/>
          <w:szCs w:val="24"/>
        </w:rPr>
        <w:tab/>
        <w:t>Page 2</w:t>
      </w:r>
    </w:p>
    <w:p w14:paraId="41662779" w14:textId="16A9359B" w:rsidR="00FE39CD" w:rsidRPr="00E31B24" w:rsidRDefault="00FE39CD" w:rsidP="00336062">
      <w:pPr>
        <w:pStyle w:val="ListParagraph"/>
        <w:numPr>
          <w:ilvl w:val="0"/>
          <w:numId w:val="17"/>
        </w:numPr>
        <w:spacing w:line="360" w:lineRule="auto"/>
        <w:rPr>
          <w:sz w:val="24"/>
          <w:szCs w:val="24"/>
        </w:rPr>
      </w:pPr>
      <w:r w:rsidRPr="00E31B24">
        <w:rPr>
          <w:sz w:val="24"/>
          <w:szCs w:val="24"/>
        </w:rPr>
        <w:t xml:space="preserve">Existing Policies </w:t>
      </w:r>
      <w:r w:rsidR="00065D9C">
        <w:rPr>
          <w:sz w:val="24"/>
          <w:szCs w:val="24"/>
        </w:rPr>
        <w:tab/>
      </w:r>
      <w:r w:rsidR="00065D9C">
        <w:rPr>
          <w:sz w:val="24"/>
          <w:szCs w:val="24"/>
        </w:rPr>
        <w:tab/>
      </w:r>
      <w:r w:rsidR="00065D9C">
        <w:rPr>
          <w:sz w:val="24"/>
          <w:szCs w:val="24"/>
        </w:rPr>
        <w:tab/>
      </w:r>
      <w:r w:rsidR="00065D9C">
        <w:rPr>
          <w:sz w:val="24"/>
          <w:szCs w:val="24"/>
        </w:rPr>
        <w:tab/>
      </w:r>
      <w:r w:rsidR="00065D9C">
        <w:rPr>
          <w:sz w:val="24"/>
          <w:szCs w:val="24"/>
        </w:rPr>
        <w:tab/>
      </w:r>
      <w:r w:rsidR="00065D9C">
        <w:rPr>
          <w:sz w:val="24"/>
          <w:szCs w:val="24"/>
        </w:rPr>
        <w:tab/>
      </w:r>
      <w:r w:rsidR="00065D9C">
        <w:rPr>
          <w:sz w:val="24"/>
          <w:szCs w:val="24"/>
        </w:rPr>
        <w:tab/>
      </w:r>
      <w:r w:rsidR="00065D9C">
        <w:rPr>
          <w:sz w:val="24"/>
          <w:szCs w:val="24"/>
        </w:rPr>
        <w:tab/>
        <w:t>Page 3</w:t>
      </w:r>
    </w:p>
    <w:p w14:paraId="035F265E" w14:textId="77777777" w:rsidR="00E31B24" w:rsidRPr="00E31B24" w:rsidRDefault="00E31B24" w:rsidP="00336062">
      <w:pPr>
        <w:pStyle w:val="ListParagraph"/>
        <w:spacing w:line="360" w:lineRule="auto"/>
        <w:rPr>
          <w:sz w:val="24"/>
          <w:szCs w:val="24"/>
        </w:rPr>
      </w:pPr>
    </w:p>
    <w:p w14:paraId="73DEAE9A" w14:textId="380D9C31" w:rsidR="00FE39CD" w:rsidRPr="00E31B24" w:rsidRDefault="00FE39CD" w:rsidP="002A6DB2">
      <w:pPr>
        <w:spacing w:line="240" w:lineRule="auto"/>
        <w:rPr>
          <w:sz w:val="24"/>
          <w:szCs w:val="24"/>
        </w:rPr>
      </w:pPr>
      <w:r w:rsidRPr="00E31B24">
        <w:rPr>
          <w:b/>
          <w:bCs/>
          <w:sz w:val="24"/>
          <w:szCs w:val="24"/>
        </w:rPr>
        <w:t>Section Two</w:t>
      </w:r>
      <w:r w:rsidRPr="00E31B24">
        <w:rPr>
          <w:sz w:val="24"/>
          <w:szCs w:val="24"/>
        </w:rPr>
        <w:t xml:space="preserve">: </w:t>
      </w:r>
      <w:proofErr w:type="gramStart"/>
      <w:r w:rsidRPr="00E31B24">
        <w:rPr>
          <w:sz w:val="24"/>
          <w:szCs w:val="24"/>
        </w:rPr>
        <w:t>Finalized</w:t>
      </w:r>
      <w:proofErr w:type="gramEnd"/>
      <w:r w:rsidRPr="00E31B24">
        <w:rPr>
          <w:sz w:val="24"/>
          <w:szCs w:val="24"/>
        </w:rPr>
        <w:t xml:space="preserve"> Public</w:t>
      </w:r>
      <w:r w:rsidR="0019771F" w:rsidRPr="00E31B24">
        <w:rPr>
          <w:sz w:val="24"/>
          <w:szCs w:val="24"/>
        </w:rPr>
        <w:t xml:space="preserve"> Policy with an Implementation Plan </w:t>
      </w:r>
    </w:p>
    <w:p w14:paraId="4D4C12E1" w14:textId="3F999920" w:rsidR="0019771F" w:rsidRPr="00E31B24" w:rsidRDefault="0019771F" w:rsidP="00336062">
      <w:pPr>
        <w:pStyle w:val="ListParagraph"/>
        <w:numPr>
          <w:ilvl w:val="0"/>
          <w:numId w:val="17"/>
        </w:numPr>
        <w:spacing w:line="360" w:lineRule="auto"/>
        <w:rPr>
          <w:sz w:val="24"/>
          <w:szCs w:val="24"/>
        </w:rPr>
      </w:pPr>
      <w:r w:rsidRPr="00E31B24">
        <w:rPr>
          <w:sz w:val="24"/>
          <w:szCs w:val="24"/>
        </w:rPr>
        <w:t xml:space="preserve">Finalized Public Policy </w:t>
      </w:r>
      <w:r w:rsidR="003E6147">
        <w:rPr>
          <w:sz w:val="24"/>
          <w:szCs w:val="24"/>
        </w:rPr>
        <w:tab/>
      </w:r>
      <w:r w:rsidR="003E6147">
        <w:rPr>
          <w:sz w:val="24"/>
          <w:szCs w:val="24"/>
        </w:rPr>
        <w:tab/>
      </w:r>
      <w:r w:rsidR="003E6147">
        <w:rPr>
          <w:sz w:val="24"/>
          <w:szCs w:val="24"/>
        </w:rPr>
        <w:tab/>
      </w:r>
      <w:r w:rsidR="003E6147">
        <w:rPr>
          <w:sz w:val="24"/>
          <w:szCs w:val="24"/>
        </w:rPr>
        <w:tab/>
      </w:r>
      <w:r w:rsidR="003E6147">
        <w:rPr>
          <w:sz w:val="24"/>
          <w:szCs w:val="24"/>
        </w:rPr>
        <w:tab/>
      </w:r>
      <w:r w:rsidR="003E6147">
        <w:rPr>
          <w:sz w:val="24"/>
          <w:szCs w:val="24"/>
        </w:rPr>
        <w:tab/>
      </w:r>
      <w:r w:rsidR="003E6147">
        <w:rPr>
          <w:sz w:val="24"/>
          <w:szCs w:val="24"/>
        </w:rPr>
        <w:tab/>
        <w:t xml:space="preserve">Page </w:t>
      </w:r>
    </w:p>
    <w:p w14:paraId="2C842648" w14:textId="7C44F70C" w:rsidR="00E31B24" w:rsidRPr="00E31B24" w:rsidRDefault="0019771F" w:rsidP="00336062">
      <w:pPr>
        <w:pStyle w:val="ListParagraph"/>
        <w:numPr>
          <w:ilvl w:val="0"/>
          <w:numId w:val="17"/>
        </w:numPr>
        <w:spacing w:line="360" w:lineRule="auto"/>
        <w:rPr>
          <w:sz w:val="24"/>
          <w:szCs w:val="24"/>
        </w:rPr>
      </w:pPr>
      <w:r w:rsidRPr="00E31B24">
        <w:rPr>
          <w:sz w:val="24"/>
          <w:szCs w:val="24"/>
        </w:rPr>
        <w:t xml:space="preserve">Action or Implementation Plan </w:t>
      </w:r>
      <w:r w:rsidR="003E6147">
        <w:rPr>
          <w:sz w:val="24"/>
          <w:szCs w:val="24"/>
        </w:rPr>
        <w:tab/>
      </w:r>
      <w:r w:rsidR="003E6147">
        <w:rPr>
          <w:sz w:val="24"/>
          <w:szCs w:val="24"/>
        </w:rPr>
        <w:tab/>
      </w:r>
      <w:r w:rsidR="003E6147">
        <w:rPr>
          <w:sz w:val="24"/>
          <w:szCs w:val="24"/>
        </w:rPr>
        <w:tab/>
      </w:r>
      <w:r w:rsidR="003E6147">
        <w:rPr>
          <w:sz w:val="24"/>
          <w:szCs w:val="24"/>
        </w:rPr>
        <w:tab/>
      </w:r>
      <w:r w:rsidR="003E6147">
        <w:rPr>
          <w:sz w:val="24"/>
          <w:szCs w:val="24"/>
        </w:rPr>
        <w:tab/>
      </w:r>
      <w:r w:rsidR="003E6147">
        <w:rPr>
          <w:sz w:val="24"/>
          <w:szCs w:val="24"/>
        </w:rPr>
        <w:tab/>
        <w:t>Page</w:t>
      </w:r>
    </w:p>
    <w:p w14:paraId="7CA62A06" w14:textId="77777777" w:rsidR="00E31B24" w:rsidRPr="00E31B24" w:rsidRDefault="00E31B24" w:rsidP="00336062">
      <w:pPr>
        <w:pStyle w:val="ListParagraph"/>
        <w:spacing w:line="360" w:lineRule="auto"/>
        <w:rPr>
          <w:sz w:val="24"/>
          <w:szCs w:val="24"/>
        </w:rPr>
      </w:pPr>
    </w:p>
    <w:p w14:paraId="2390928E" w14:textId="7A46840E" w:rsidR="0019771F" w:rsidRPr="00E31B24" w:rsidRDefault="0019771F" w:rsidP="002A6DB2">
      <w:pPr>
        <w:spacing w:line="240" w:lineRule="auto"/>
        <w:rPr>
          <w:sz w:val="24"/>
          <w:szCs w:val="24"/>
        </w:rPr>
      </w:pPr>
      <w:r w:rsidRPr="00E31B24">
        <w:rPr>
          <w:b/>
          <w:bCs/>
          <w:sz w:val="24"/>
          <w:szCs w:val="24"/>
        </w:rPr>
        <w:t>Section Three</w:t>
      </w:r>
      <w:r w:rsidRPr="00E31B24">
        <w:rPr>
          <w:sz w:val="24"/>
          <w:szCs w:val="24"/>
        </w:rPr>
        <w:t xml:space="preserve">: </w:t>
      </w:r>
      <w:r w:rsidR="00E84018" w:rsidRPr="00E31B24">
        <w:rPr>
          <w:sz w:val="24"/>
          <w:szCs w:val="24"/>
        </w:rPr>
        <w:t>Advocacy</w:t>
      </w:r>
      <w:r w:rsidRPr="00E31B24">
        <w:rPr>
          <w:sz w:val="24"/>
          <w:szCs w:val="24"/>
        </w:rPr>
        <w:t xml:space="preserve"> </w:t>
      </w:r>
    </w:p>
    <w:p w14:paraId="39976794" w14:textId="1DFEFB9A" w:rsidR="00E84018" w:rsidRPr="00E31B24" w:rsidRDefault="00E84018" w:rsidP="00336062">
      <w:pPr>
        <w:pStyle w:val="ListParagraph"/>
        <w:numPr>
          <w:ilvl w:val="0"/>
          <w:numId w:val="17"/>
        </w:numPr>
        <w:spacing w:line="360" w:lineRule="auto"/>
        <w:rPr>
          <w:sz w:val="24"/>
          <w:szCs w:val="24"/>
        </w:rPr>
      </w:pPr>
      <w:r w:rsidRPr="00E31B24">
        <w:rPr>
          <w:sz w:val="24"/>
          <w:szCs w:val="24"/>
        </w:rPr>
        <w:t xml:space="preserve">Letter to Federal Representative </w:t>
      </w:r>
      <w:r w:rsidR="003E6147">
        <w:rPr>
          <w:sz w:val="24"/>
          <w:szCs w:val="24"/>
        </w:rPr>
        <w:tab/>
      </w:r>
      <w:r w:rsidR="003E6147">
        <w:rPr>
          <w:sz w:val="24"/>
          <w:szCs w:val="24"/>
        </w:rPr>
        <w:tab/>
      </w:r>
      <w:r w:rsidR="003E6147">
        <w:rPr>
          <w:sz w:val="24"/>
          <w:szCs w:val="24"/>
        </w:rPr>
        <w:tab/>
      </w:r>
      <w:r w:rsidR="003E6147">
        <w:rPr>
          <w:sz w:val="24"/>
          <w:szCs w:val="24"/>
        </w:rPr>
        <w:tab/>
      </w:r>
      <w:r w:rsidR="003E6147">
        <w:rPr>
          <w:sz w:val="24"/>
          <w:szCs w:val="24"/>
        </w:rPr>
        <w:tab/>
      </w:r>
      <w:r w:rsidR="003E6147">
        <w:rPr>
          <w:sz w:val="24"/>
          <w:szCs w:val="24"/>
        </w:rPr>
        <w:tab/>
        <w:t>Page</w:t>
      </w:r>
    </w:p>
    <w:p w14:paraId="3F72B97B" w14:textId="729BD219" w:rsidR="00E84018" w:rsidRPr="00E31B24" w:rsidRDefault="00E84018" w:rsidP="00336062">
      <w:pPr>
        <w:pStyle w:val="ListParagraph"/>
        <w:numPr>
          <w:ilvl w:val="0"/>
          <w:numId w:val="17"/>
        </w:numPr>
        <w:spacing w:line="360" w:lineRule="auto"/>
        <w:rPr>
          <w:sz w:val="24"/>
          <w:szCs w:val="24"/>
        </w:rPr>
      </w:pPr>
      <w:r w:rsidRPr="00E31B24">
        <w:rPr>
          <w:sz w:val="24"/>
          <w:szCs w:val="24"/>
        </w:rPr>
        <w:t xml:space="preserve">Letter to State or Local Representative </w:t>
      </w:r>
      <w:r w:rsidR="003E6147">
        <w:rPr>
          <w:sz w:val="24"/>
          <w:szCs w:val="24"/>
        </w:rPr>
        <w:tab/>
      </w:r>
      <w:r w:rsidR="003E6147">
        <w:rPr>
          <w:sz w:val="24"/>
          <w:szCs w:val="24"/>
        </w:rPr>
        <w:tab/>
      </w:r>
      <w:r w:rsidR="003E6147">
        <w:rPr>
          <w:sz w:val="24"/>
          <w:szCs w:val="24"/>
        </w:rPr>
        <w:tab/>
      </w:r>
      <w:r w:rsidR="003E6147">
        <w:rPr>
          <w:sz w:val="24"/>
          <w:szCs w:val="24"/>
        </w:rPr>
        <w:tab/>
      </w:r>
      <w:r w:rsidR="003E6147">
        <w:rPr>
          <w:sz w:val="24"/>
          <w:szCs w:val="24"/>
        </w:rPr>
        <w:tab/>
        <w:t>Page</w:t>
      </w:r>
    </w:p>
    <w:p w14:paraId="7C42F690" w14:textId="631BB7EF" w:rsidR="00E84018" w:rsidRPr="00E31B24" w:rsidRDefault="00B000F9" w:rsidP="00336062">
      <w:pPr>
        <w:pStyle w:val="ListParagraph"/>
        <w:numPr>
          <w:ilvl w:val="0"/>
          <w:numId w:val="17"/>
        </w:numPr>
        <w:spacing w:line="360" w:lineRule="auto"/>
        <w:rPr>
          <w:sz w:val="24"/>
          <w:szCs w:val="24"/>
        </w:rPr>
      </w:pPr>
      <w:r w:rsidRPr="00E31B24">
        <w:rPr>
          <w:sz w:val="24"/>
          <w:szCs w:val="24"/>
        </w:rPr>
        <w:t xml:space="preserve">Proof of Mailing Letters </w:t>
      </w:r>
      <w:r w:rsidR="003E6147">
        <w:rPr>
          <w:sz w:val="24"/>
          <w:szCs w:val="24"/>
        </w:rPr>
        <w:tab/>
      </w:r>
      <w:r w:rsidR="003E6147">
        <w:rPr>
          <w:sz w:val="24"/>
          <w:szCs w:val="24"/>
        </w:rPr>
        <w:tab/>
      </w:r>
      <w:r w:rsidR="003E6147">
        <w:rPr>
          <w:sz w:val="24"/>
          <w:szCs w:val="24"/>
        </w:rPr>
        <w:tab/>
      </w:r>
      <w:r w:rsidR="003E6147">
        <w:rPr>
          <w:sz w:val="24"/>
          <w:szCs w:val="24"/>
        </w:rPr>
        <w:tab/>
      </w:r>
      <w:r w:rsidR="003E6147">
        <w:rPr>
          <w:sz w:val="24"/>
          <w:szCs w:val="24"/>
        </w:rPr>
        <w:tab/>
      </w:r>
      <w:r w:rsidR="003E6147">
        <w:rPr>
          <w:sz w:val="24"/>
          <w:szCs w:val="24"/>
        </w:rPr>
        <w:tab/>
      </w:r>
      <w:r w:rsidR="003E6147">
        <w:rPr>
          <w:sz w:val="24"/>
          <w:szCs w:val="24"/>
        </w:rPr>
        <w:tab/>
        <w:t>Page</w:t>
      </w:r>
    </w:p>
    <w:p w14:paraId="23169342" w14:textId="7A2C37B4" w:rsidR="00FE39CD" w:rsidRPr="00E31B24" w:rsidRDefault="00B000F9" w:rsidP="00336062">
      <w:pPr>
        <w:pStyle w:val="ListParagraph"/>
        <w:numPr>
          <w:ilvl w:val="0"/>
          <w:numId w:val="17"/>
        </w:numPr>
        <w:spacing w:line="360" w:lineRule="auto"/>
        <w:rPr>
          <w:sz w:val="24"/>
          <w:szCs w:val="24"/>
        </w:rPr>
      </w:pPr>
      <w:r w:rsidRPr="00E31B24">
        <w:rPr>
          <w:sz w:val="24"/>
          <w:szCs w:val="24"/>
        </w:rPr>
        <w:t xml:space="preserve">Social Media Post </w:t>
      </w:r>
      <w:r w:rsidR="003E6147">
        <w:rPr>
          <w:sz w:val="24"/>
          <w:szCs w:val="24"/>
        </w:rPr>
        <w:tab/>
      </w:r>
      <w:r w:rsidR="003E6147">
        <w:rPr>
          <w:sz w:val="24"/>
          <w:szCs w:val="24"/>
        </w:rPr>
        <w:tab/>
      </w:r>
      <w:r w:rsidR="003E6147">
        <w:rPr>
          <w:sz w:val="24"/>
          <w:szCs w:val="24"/>
        </w:rPr>
        <w:tab/>
      </w:r>
      <w:r w:rsidR="003E6147">
        <w:rPr>
          <w:sz w:val="24"/>
          <w:szCs w:val="24"/>
        </w:rPr>
        <w:tab/>
      </w:r>
      <w:r w:rsidR="003E6147">
        <w:rPr>
          <w:sz w:val="24"/>
          <w:szCs w:val="24"/>
        </w:rPr>
        <w:tab/>
      </w:r>
      <w:r w:rsidR="003E6147">
        <w:rPr>
          <w:sz w:val="24"/>
          <w:szCs w:val="24"/>
        </w:rPr>
        <w:tab/>
      </w:r>
      <w:r w:rsidR="003E6147">
        <w:rPr>
          <w:sz w:val="24"/>
          <w:szCs w:val="24"/>
        </w:rPr>
        <w:tab/>
      </w:r>
      <w:r w:rsidR="003E6147">
        <w:rPr>
          <w:sz w:val="24"/>
          <w:szCs w:val="24"/>
        </w:rPr>
        <w:tab/>
        <w:t>Page</w:t>
      </w:r>
    </w:p>
    <w:p w14:paraId="2CB85574" w14:textId="4FDA240B" w:rsidR="003E6147" w:rsidRPr="003E6147" w:rsidRDefault="00B000F9" w:rsidP="00336062">
      <w:pPr>
        <w:pStyle w:val="ListParagraph"/>
        <w:numPr>
          <w:ilvl w:val="0"/>
          <w:numId w:val="17"/>
        </w:numPr>
        <w:spacing w:line="360" w:lineRule="auto"/>
        <w:rPr>
          <w:sz w:val="24"/>
          <w:szCs w:val="24"/>
        </w:rPr>
      </w:pPr>
      <w:r w:rsidRPr="00E31B24">
        <w:rPr>
          <w:sz w:val="24"/>
          <w:szCs w:val="24"/>
        </w:rPr>
        <w:t xml:space="preserve">Works Cited Page </w:t>
      </w:r>
      <w:r w:rsidR="003E6147">
        <w:rPr>
          <w:sz w:val="24"/>
          <w:szCs w:val="24"/>
        </w:rPr>
        <w:tab/>
      </w:r>
      <w:r w:rsidR="003E6147">
        <w:rPr>
          <w:sz w:val="24"/>
          <w:szCs w:val="24"/>
        </w:rPr>
        <w:tab/>
      </w:r>
      <w:r w:rsidR="003E6147">
        <w:rPr>
          <w:sz w:val="24"/>
          <w:szCs w:val="24"/>
        </w:rPr>
        <w:tab/>
      </w:r>
      <w:r w:rsidR="003E6147">
        <w:rPr>
          <w:sz w:val="24"/>
          <w:szCs w:val="24"/>
        </w:rPr>
        <w:tab/>
      </w:r>
      <w:r w:rsidR="003E6147">
        <w:rPr>
          <w:sz w:val="24"/>
          <w:szCs w:val="24"/>
        </w:rPr>
        <w:tab/>
      </w:r>
      <w:r w:rsidR="003E6147">
        <w:rPr>
          <w:sz w:val="24"/>
          <w:szCs w:val="24"/>
        </w:rPr>
        <w:tab/>
      </w:r>
      <w:r w:rsidR="003E6147">
        <w:rPr>
          <w:sz w:val="24"/>
          <w:szCs w:val="24"/>
        </w:rPr>
        <w:tab/>
      </w:r>
      <w:r w:rsidR="003E6147">
        <w:rPr>
          <w:sz w:val="24"/>
          <w:szCs w:val="24"/>
        </w:rPr>
        <w:tab/>
      </w:r>
      <w:proofErr w:type="spellStart"/>
      <w:r w:rsidR="003E6147">
        <w:rPr>
          <w:sz w:val="24"/>
          <w:szCs w:val="24"/>
        </w:rPr>
        <w:t>Page</w:t>
      </w:r>
      <w:proofErr w:type="spellEnd"/>
    </w:p>
    <w:p w14:paraId="5E4A20ED" w14:textId="1D2DC8C3" w:rsidR="00FE39CD" w:rsidRPr="00E31B24" w:rsidRDefault="00FE39CD" w:rsidP="00336062">
      <w:pPr>
        <w:spacing w:line="360" w:lineRule="auto"/>
        <w:rPr>
          <w:sz w:val="24"/>
          <w:szCs w:val="24"/>
        </w:rPr>
      </w:pPr>
    </w:p>
    <w:p w14:paraId="004746FB" w14:textId="77777777" w:rsidR="00ED5325" w:rsidRPr="00E31B24" w:rsidRDefault="00ED5325" w:rsidP="00336062">
      <w:pPr>
        <w:spacing w:line="360" w:lineRule="auto"/>
        <w:rPr>
          <w:sz w:val="24"/>
          <w:szCs w:val="24"/>
        </w:rPr>
      </w:pPr>
    </w:p>
    <w:p w14:paraId="04E5C296" w14:textId="77777777" w:rsidR="00ED5325" w:rsidRPr="00E31B24" w:rsidRDefault="00ED5325" w:rsidP="00336062">
      <w:pPr>
        <w:spacing w:line="360" w:lineRule="auto"/>
        <w:rPr>
          <w:sz w:val="24"/>
          <w:szCs w:val="24"/>
        </w:rPr>
      </w:pPr>
    </w:p>
    <w:p w14:paraId="64E236CD" w14:textId="77777777" w:rsidR="00ED5325" w:rsidRPr="00E31B24" w:rsidRDefault="00ED5325" w:rsidP="00336062">
      <w:pPr>
        <w:spacing w:line="360" w:lineRule="auto"/>
        <w:rPr>
          <w:sz w:val="24"/>
          <w:szCs w:val="24"/>
        </w:rPr>
      </w:pPr>
    </w:p>
    <w:p w14:paraId="74DF2A0A" w14:textId="77777777" w:rsidR="00ED5325" w:rsidRPr="00E31B24" w:rsidRDefault="00ED5325" w:rsidP="00336062">
      <w:pPr>
        <w:spacing w:line="360" w:lineRule="auto"/>
        <w:rPr>
          <w:sz w:val="24"/>
          <w:szCs w:val="24"/>
        </w:rPr>
      </w:pPr>
    </w:p>
    <w:p w14:paraId="705FCDAD" w14:textId="77777777" w:rsidR="00ED5325" w:rsidRPr="00E31B24" w:rsidRDefault="00ED5325" w:rsidP="00336062">
      <w:pPr>
        <w:spacing w:line="360" w:lineRule="auto"/>
        <w:rPr>
          <w:sz w:val="24"/>
          <w:szCs w:val="24"/>
        </w:rPr>
      </w:pPr>
    </w:p>
    <w:p w14:paraId="6DEB50D7" w14:textId="77777777" w:rsidR="0074449B" w:rsidRPr="00E31B24" w:rsidRDefault="0074449B" w:rsidP="00514C42">
      <w:pPr>
        <w:spacing w:line="240" w:lineRule="auto"/>
        <w:rPr>
          <w:sz w:val="24"/>
          <w:szCs w:val="24"/>
        </w:rPr>
      </w:pPr>
    </w:p>
    <w:p w14:paraId="7C7607D8" w14:textId="271A00D6" w:rsidR="00ED5325" w:rsidRPr="007C11B7" w:rsidRDefault="005B1E1D" w:rsidP="00514C42">
      <w:pPr>
        <w:pStyle w:val="Heading1"/>
        <w:spacing w:line="240" w:lineRule="auto"/>
        <w:contextualSpacing w:val="0"/>
        <w:jc w:val="center"/>
        <w:rPr>
          <w:sz w:val="40"/>
          <w:szCs w:val="40"/>
        </w:rPr>
      </w:pPr>
      <w:r w:rsidRPr="007C11B7">
        <w:rPr>
          <w:sz w:val="40"/>
          <w:szCs w:val="40"/>
        </w:rPr>
        <w:lastRenderedPageBreak/>
        <w:t>Section One: Community Problem</w:t>
      </w:r>
    </w:p>
    <w:p w14:paraId="49BFF093" w14:textId="730433C4" w:rsidR="00ED5325" w:rsidRPr="00D00FE8" w:rsidRDefault="005771C7" w:rsidP="00336062">
      <w:pPr>
        <w:spacing w:line="360" w:lineRule="auto"/>
        <w:rPr>
          <w:sz w:val="32"/>
          <w:szCs w:val="32"/>
        </w:rPr>
      </w:pPr>
      <w:r w:rsidRPr="00D00FE8">
        <w:rPr>
          <w:sz w:val="32"/>
          <w:szCs w:val="32"/>
        </w:rPr>
        <w:t>Restatement of the problem:</w:t>
      </w:r>
    </w:p>
    <w:p w14:paraId="45ED1961" w14:textId="48F2AC90" w:rsidR="007E00D7" w:rsidRPr="007E00D7" w:rsidRDefault="007E00D7" w:rsidP="00417F53">
      <w:pPr>
        <w:spacing w:line="360" w:lineRule="auto"/>
        <w:ind w:firstLine="720"/>
        <w:rPr>
          <w:rFonts w:ascii="Times New Roman" w:hAnsi="Times New Roman" w:cs="Times New Roman"/>
          <w:sz w:val="24"/>
          <w:szCs w:val="24"/>
        </w:rPr>
      </w:pPr>
      <w:r w:rsidRPr="007E00D7">
        <w:rPr>
          <w:rFonts w:ascii="Times New Roman" w:hAnsi="Times New Roman" w:cs="Times New Roman"/>
          <w:sz w:val="24"/>
          <w:szCs w:val="24"/>
        </w:rPr>
        <w:t xml:space="preserve">In Rochester, New York, poverty has a big impact on both the people living there and the </w:t>
      </w:r>
      <w:proofErr w:type="gramStart"/>
      <w:r w:rsidRPr="007E00D7">
        <w:rPr>
          <w:rFonts w:ascii="Times New Roman" w:hAnsi="Times New Roman" w:cs="Times New Roman"/>
          <w:sz w:val="24"/>
          <w:szCs w:val="24"/>
        </w:rPr>
        <w:t>city as a whole</w:t>
      </w:r>
      <w:proofErr w:type="gramEnd"/>
      <w:r w:rsidRPr="007E00D7">
        <w:rPr>
          <w:rFonts w:ascii="Times New Roman" w:hAnsi="Times New Roman" w:cs="Times New Roman"/>
          <w:sz w:val="24"/>
          <w:szCs w:val="24"/>
        </w:rPr>
        <w:t xml:space="preserve">. A significant section of the population is experiencing extreme financial difficulty and finding it difficult to meet basic needs, as seen by the high poverty rate of 33.4% in 2019. The social and economic landscape of the city are both </w:t>
      </w:r>
      <w:proofErr w:type="gramStart"/>
      <w:r w:rsidRPr="007E00D7">
        <w:rPr>
          <w:rFonts w:ascii="Times New Roman" w:hAnsi="Times New Roman" w:cs="Times New Roman"/>
          <w:sz w:val="24"/>
          <w:szCs w:val="24"/>
        </w:rPr>
        <w:t>impacted</w:t>
      </w:r>
      <w:proofErr w:type="gramEnd"/>
      <w:r w:rsidRPr="007E00D7">
        <w:rPr>
          <w:rFonts w:ascii="Times New Roman" w:hAnsi="Times New Roman" w:cs="Times New Roman"/>
          <w:sz w:val="24"/>
          <w:szCs w:val="24"/>
        </w:rPr>
        <w:t xml:space="preserve"> in different ways by this. Limiting social mobility and producing gaps in opportunities and outcomes, limited access to resources and basic services perpetuates a cycle of adversity. As poor households struggle to give their children the </w:t>
      </w:r>
      <w:proofErr w:type="gramStart"/>
      <w:r w:rsidRPr="007E00D7">
        <w:rPr>
          <w:rFonts w:ascii="Times New Roman" w:hAnsi="Times New Roman" w:cs="Times New Roman"/>
          <w:sz w:val="24"/>
          <w:szCs w:val="24"/>
        </w:rPr>
        <w:t>assistance</w:t>
      </w:r>
      <w:proofErr w:type="gramEnd"/>
      <w:r w:rsidRPr="007E00D7">
        <w:rPr>
          <w:rFonts w:ascii="Times New Roman" w:hAnsi="Times New Roman" w:cs="Times New Roman"/>
          <w:sz w:val="24"/>
          <w:szCs w:val="24"/>
        </w:rPr>
        <w:t xml:space="preserve"> and resources they need for their schooling, educational attainment is frequently jeopardized. A less educated population hinders overall economic development and lowers the competitiveness of the city, which can have long-term effects on both individuals and the workforce.</w:t>
      </w:r>
    </w:p>
    <w:p w14:paraId="77DFFADD" w14:textId="5143F428" w:rsidR="00D00FE8" w:rsidRDefault="00CA3C5E" w:rsidP="007E00D7">
      <w:pPr>
        <w:spacing w:line="360" w:lineRule="auto"/>
        <w:ind w:firstLine="720"/>
        <w:rPr>
          <w:rFonts w:ascii="Times New Roman" w:hAnsi="Times New Roman" w:cs="Times New Roman"/>
          <w:sz w:val="24"/>
          <w:szCs w:val="24"/>
        </w:rPr>
      </w:pPr>
      <w:r>
        <w:rPr>
          <w:rFonts w:ascii="Times New Roman" w:hAnsi="Times New Roman" w:cs="Times New Roman"/>
          <w:sz w:val="24"/>
          <w:szCs w:val="24"/>
        </w:rPr>
        <w:t>Furthermore</w:t>
      </w:r>
      <w:r w:rsidR="001F5A32">
        <w:rPr>
          <w:rFonts w:ascii="Times New Roman" w:hAnsi="Times New Roman" w:cs="Times New Roman"/>
          <w:sz w:val="24"/>
          <w:szCs w:val="24"/>
        </w:rPr>
        <w:t>,</w:t>
      </w:r>
      <w:r w:rsidR="007E00D7" w:rsidRPr="007E00D7">
        <w:rPr>
          <w:rFonts w:ascii="Times New Roman" w:hAnsi="Times New Roman" w:cs="Times New Roman"/>
          <w:sz w:val="24"/>
          <w:szCs w:val="24"/>
        </w:rPr>
        <w:t xml:space="preserve"> poverty has a negative impact on health outcomes because those who live in poverty have difficulty accessing healthcare, healthy food, and safe housing. More people who live in poverty have chronic illnesses, mental health issues, and little access to preventive treatment. The load on the city's resources </w:t>
      </w:r>
      <w:proofErr w:type="gramStart"/>
      <w:r w:rsidR="007E00D7" w:rsidRPr="007E00D7">
        <w:rPr>
          <w:rFonts w:ascii="Times New Roman" w:hAnsi="Times New Roman" w:cs="Times New Roman"/>
          <w:sz w:val="24"/>
          <w:szCs w:val="24"/>
        </w:rPr>
        <w:t>is further increased</w:t>
      </w:r>
      <w:proofErr w:type="gramEnd"/>
      <w:r w:rsidR="007E00D7" w:rsidRPr="007E00D7">
        <w:rPr>
          <w:rFonts w:ascii="Times New Roman" w:hAnsi="Times New Roman" w:cs="Times New Roman"/>
          <w:sz w:val="24"/>
          <w:szCs w:val="24"/>
        </w:rPr>
        <w:t xml:space="preserve"> by the stress on the healthcare systems and decreased production. In addition, poverty raises social costs since it puts a strain on social safety nets and requires significant resource allocation to meet the urgent needs of the poor. Policies that support economic empowerment, fair opportunity, and improved access to key resources and services must </w:t>
      </w:r>
      <w:proofErr w:type="gramStart"/>
      <w:r w:rsidR="007E00D7" w:rsidRPr="007E00D7">
        <w:rPr>
          <w:rFonts w:ascii="Times New Roman" w:hAnsi="Times New Roman" w:cs="Times New Roman"/>
          <w:sz w:val="24"/>
          <w:szCs w:val="24"/>
        </w:rPr>
        <w:t>be put</w:t>
      </w:r>
      <w:proofErr w:type="gramEnd"/>
      <w:r w:rsidR="007E00D7" w:rsidRPr="007E00D7">
        <w:rPr>
          <w:rFonts w:ascii="Times New Roman" w:hAnsi="Times New Roman" w:cs="Times New Roman"/>
          <w:sz w:val="24"/>
          <w:szCs w:val="24"/>
        </w:rPr>
        <w:t xml:space="preserve"> into place if poverty is to be addressed holistically. The poverty cycle may </w:t>
      </w:r>
      <w:proofErr w:type="gramStart"/>
      <w:r w:rsidR="007E00D7" w:rsidRPr="007E00D7">
        <w:rPr>
          <w:rFonts w:ascii="Times New Roman" w:hAnsi="Times New Roman" w:cs="Times New Roman"/>
          <w:sz w:val="24"/>
          <w:szCs w:val="24"/>
        </w:rPr>
        <w:t>be broken</w:t>
      </w:r>
      <w:proofErr w:type="gramEnd"/>
      <w:r w:rsidR="007E00D7" w:rsidRPr="007E00D7">
        <w:rPr>
          <w:rFonts w:ascii="Times New Roman" w:hAnsi="Times New Roman" w:cs="Times New Roman"/>
          <w:sz w:val="24"/>
          <w:szCs w:val="24"/>
        </w:rPr>
        <w:t>, social cohesion fostered, health outcomes improved, and economic growth and stability stimulated in Rochester by investing in job creation, affordable housing, high-quality education, and healthcare.</w:t>
      </w:r>
    </w:p>
    <w:p w14:paraId="58940D3A" w14:textId="77777777" w:rsidR="007E00D7" w:rsidRDefault="007E00D7" w:rsidP="007E00D7">
      <w:pPr>
        <w:spacing w:line="360" w:lineRule="auto"/>
        <w:ind w:firstLine="720"/>
        <w:rPr>
          <w:rFonts w:ascii="Times New Roman" w:hAnsi="Times New Roman" w:cs="Times New Roman"/>
          <w:sz w:val="24"/>
          <w:szCs w:val="24"/>
        </w:rPr>
      </w:pPr>
    </w:p>
    <w:p w14:paraId="76D71641" w14:textId="5E6A6BF1" w:rsidR="004270A2" w:rsidRPr="007E00D7" w:rsidRDefault="004270A2" w:rsidP="007E00D7">
      <w:pPr>
        <w:spacing w:line="360" w:lineRule="auto"/>
        <w:ind w:firstLine="720"/>
        <w:rPr>
          <w:rFonts w:ascii="Times New Roman" w:hAnsi="Times New Roman" w:cs="Times New Roman"/>
          <w:sz w:val="24"/>
          <w:szCs w:val="24"/>
        </w:rPr>
      </w:pPr>
    </w:p>
    <w:p w14:paraId="20A9E2E4" w14:textId="58493F71" w:rsidR="00F37658" w:rsidRPr="00F37658" w:rsidRDefault="00297DA6" w:rsidP="00F37658">
      <w:pPr>
        <w:spacing w:line="360" w:lineRule="auto"/>
        <w:rPr>
          <w:sz w:val="32"/>
          <w:szCs w:val="32"/>
        </w:rPr>
      </w:pPr>
      <w:r w:rsidRPr="00F37658">
        <w:rPr>
          <w:sz w:val="32"/>
          <w:szCs w:val="32"/>
        </w:rPr>
        <w:lastRenderedPageBreak/>
        <w:t>Existing policie</w:t>
      </w:r>
      <w:r w:rsidR="00F37658" w:rsidRPr="00F37658">
        <w:rPr>
          <w:sz w:val="32"/>
          <w:szCs w:val="32"/>
        </w:rPr>
        <w:t>s:</w:t>
      </w:r>
    </w:p>
    <w:p w14:paraId="2368CACE" w14:textId="0C50B87A" w:rsidR="00F37658" w:rsidRPr="0046662F" w:rsidRDefault="00F37658" w:rsidP="00B00F11">
      <w:pPr>
        <w:spacing w:line="360" w:lineRule="auto"/>
        <w:ind w:firstLine="720"/>
        <w:rPr>
          <w:rFonts w:ascii="Times New Roman" w:hAnsi="Times New Roman" w:cs="Times New Roman"/>
          <w:sz w:val="24"/>
          <w:szCs w:val="24"/>
        </w:rPr>
      </w:pPr>
      <w:r w:rsidRPr="0046662F">
        <w:rPr>
          <w:rFonts w:ascii="Times New Roman" w:hAnsi="Times New Roman" w:cs="Times New Roman"/>
          <w:sz w:val="24"/>
          <w:szCs w:val="24"/>
        </w:rPr>
        <w:t xml:space="preserve">At the federal, state, and local levels, poverty is </w:t>
      </w:r>
      <w:proofErr w:type="gramStart"/>
      <w:r w:rsidR="00980268">
        <w:rPr>
          <w:rFonts w:ascii="Times New Roman" w:hAnsi="Times New Roman" w:cs="Times New Roman"/>
          <w:sz w:val="24"/>
          <w:szCs w:val="24"/>
        </w:rPr>
        <w:t>being combated</w:t>
      </w:r>
      <w:proofErr w:type="gramEnd"/>
      <w:r w:rsidRPr="0046662F">
        <w:rPr>
          <w:rFonts w:ascii="Times New Roman" w:hAnsi="Times New Roman" w:cs="Times New Roman"/>
          <w:sz w:val="24"/>
          <w:szCs w:val="24"/>
        </w:rPr>
        <w:t xml:space="preserve"> through a combination of governmental policies and neighborhood initiatives. The federal government has put in place programs like the Earned Income Tax Credit (EITC), which offers financial aid to low-income employees, and the Supplemental Nutrition aid Program (SNAP), which offers nutritional </w:t>
      </w:r>
      <w:r w:rsidR="0065044A" w:rsidRPr="0046662F">
        <w:rPr>
          <w:rFonts w:ascii="Times New Roman" w:hAnsi="Times New Roman" w:cs="Times New Roman"/>
          <w:sz w:val="24"/>
          <w:szCs w:val="24"/>
        </w:rPr>
        <w:t>help</w:t>
      </w:r>
      <w:r w:rsidRPr="0046662F">
        <w:rPr>
          <w:rFonts w:ascii="Times New Roman" w:hAnsi="Times New Roman" w:cs="Times New Roman"/>
          <w:sz w:val="24"/>
          <w:szCs w:val="24"/>
        </w:rPr>
        <w:t xml:space="preserve"> to low-income people and families. By offering financial aid, job training, and social services, the Temporary Assistance for Needy Families (TANF) program, another federal initiative, </w:t>
      </w:r>
      <w:r w:rsidR="0065044A" w:rsidRPr="0046662F">
        <w:rPr>
          <w:rFonts w:ascii="Times New Roman" w:hAnsi="Times New Roman" w:cs="Times New Roman"/>
          <w:sz w:val="24"/>
          <w:szCs w:val="24"/>
        </w:rPr>
        <w:t>looks</w:t>
      </w:r>
      <w:r w:rsidRPr="0046662F">
        <w:rPr>
          <w:rFonts w:ascii="Times New Roman" w:hAnsi="Times New Roman" w:cs="Times New Roman"/>
          <w:sz w:val="24"/>
          <w:szCs w:val="24"/>
        </w:rPr>
        <w:t xml:space="preserve"> to empower families. By addressing immediate needs and encouraging self-sufficiency, these strategies fight poverty on a nationwide level.</w:t>
      </w:r>
    </w:p>
    <w:p w14:paraId="567C5F22" w14:textId="1FD75B21" w:rsidR="00F37658" w:rsidRPr="0046662F" w:rsidRDefault="00F37658" w:rsidP="00A52EC7">
      <w:pPr>
        <w:spacing w:line="360" w:lineRule="auto"/>
        <w:ind w:firstLine="720"/>
        <w:rPr>
          <w:rFonts w:ascii="Times New Roman" w:hAnsi="Times New Roman" w:cs="Times New Roman"/>
          <w:sz w:val="24"/>
          <w:szCs w:val="24"/>
        </w:rPr>
      </w:pPr>
      <w:r w:rsidRPr="0046662F">
        <w:rPr>
          <w:rFonts w:ascii="Times New Roman" w:hAnsi="Times New Roman" w:cs="Times New Roman"/>
          <w:sz w:val="24"/>
          <w:szCs w:val="24"/>
        </w:rPr>
        <w:t xml:space="preserve">Initiatives like Rochester, New York's Office of Community Wealth </w:t>
      </w:r>
      <w:r w:rsidR="00BE7DB6">
        <w:rPr>
          <w:rFonts w:ascii="Times New Roman" w:hAnsi="Times New Roman" w:cs="Times New Roman"/>
          <w:sz w:val="24"/>
          <w:szCs w:val="24"/>
        </w:rPr>
        <w:t>Building</w:t>
      </w:r>
      <w:r w:rsidRPr="0046662F">
        <w:rPr>
          <w:rFonts w:ascii="Times New Roman" w:hAnsi="Times New Roman" w:cs="Times New Roman"/>
          <w:sz w:val="24"/>
          <w:szCs w:val="24"/>
        </w:rPr>
        <w:t xml:space="preserve">, which focuses on asset creation, workforce development, and neighborhood rehabilitation, </w:t>
      </w:r>
      <w:proofErr w:type="gramStart"/>
      <w:r w:rsidRPr="0046662F">
        <w:rPr>
          <w:rFonts w:ascii="Times New Roman" w:hAnsi="Times New Roman" w:cs="Times New Roman"/>
          <w:sz w:val="24"/>
          <w:szCs w:val="24"/>
        </w:rPr>
        <w:t>are implemented</w:t>
      </w:r>
      <w:proofErr w:type="gramEnd"/>
      <w:r w:rsidRPr="0046662F">
        <w:rPr>
          <w:rFonts w:ascii="Times New Roman" w:hAnsi="Times New Roman" w:cs="Times New Roman"/>
          <w:sz w:val="24"/>
          <w:szCs w:val="24"/>
        </w:rPr>
        <w:t xml:space="preserve"> at the state and local levels. They give low-income people the chance to access inexpensive housing and healthcare. The Rochester-Monroe Anti-Poverty Initiative (RMAPI) also brings together governmental bodies, charitable organizations, and neighborhood associations to improve educational outcomes, </w:t>
      </w:r>
      <w:r w:rsidR="0041510A" w:rsidRPr="0046662F">
        <w:rPr>
          <w:rFonts w:ascii="Times New Roman" w:hAnsi="Times New Roman" w:cs="Times New Roman"/>
          <w:sz w:val="24"/>
          <w:szCs w:val="24"/>
        </w:rPr>
        <w:t>supply</w:t>
      </w:r>
      <w:r w:rsidRPr="0046662F">
        <w:rPr>
          <w:rFonts w:ascii="Times New Roman" w:hAnsi="Times New Roman" w:cs="Times New Roman"/>
          <w:sz w:val="24"/>
          <w:szCs w:val="24"/>
        </w:rPr>
        <w:t xml:space="preserve"> employment opportunities, and foster community engagement. By working with neighborhood organizations like the Community Place of Greater Rochester and The Children's Agenda, which offer services like food </w:t>
      </w:r>
      <w:r w:rsidR="0041510A" w:rsidRPr="0046662F">
        <w:rPr>
          <w:rFonts w:ascii="Times New Roman" w:hAnsi="Times New Roman" w:cs="Times New Roman"/>
          <w:sz w:val="24"/>
          <w:szCs w:val="24"/>
        </w:rPr>
        <w:t>aid</w:t>
      </w:r>
      <w:r w:rsidRPr="0046662F">
        <w:rPr>
          <w:rFonts w:ascii="Times New Roman" w:hAnsi="Times New Roman" w:cs="Times New Roman"/>
          <w:sz w:val="24"/>
          <w:szCs w:val="24"/>
        </w:rPr>
        <w:t xml:space="preserve">, job training, and support for parents and caregivers, these local initiatives </w:t>
      </w:r>
      <w:r w:rsidR="0046662F" w:rsidRPr="0046662F">
        <w:rPr>
          <w:rFonts w:ascii="Times New Roman" w:hAnsi="Times New Roman" w:cs="Times New Roman"/>
          <w:sz w:val="24"/>
          <w:szCs w:val="24"/>
        </w:rPr>
        <w:t>look</w:t>
      </w:r>
      <w:r w:rsidRPr="0046662F">
        <w:rPr>
          <w:rFonts w:ascii="Times New Roman" w:hAnsi="Times New Roman" w:cs="Times New Roman"/>
          <w:sz w:val="24"/>
          <w:szCs w:val="24"/>
        </w:rPr>
        <w:t xml:space="preserve"> to address the </w:t>
      </w:r>
      <w:r w:rsidR="005E2F11" w:rsidRPr="0046662F">
        <w:rPr>
          <w:rFonts w:ascii="Times New Roman" w:hAnsi="Times New Roman" w:cs="Times New Roman"/>
          <w:sz w:val="24"/>
          <w:szCs w:val="24"/>
        </w:rPr>
        <w:t>difficulties</w:t>
      </w:r>
      <w:r w:rsidRPr="0046662F">
        <w:rPr>
          <w:rFonts w:ascii="Times New Roman" w:hAnsi="Times New Roman" w:cs="Times New Roman"/>
          <w:sz w:val="24"/>
          <w:szCs w:val="24"/>
        </w:rPr>
        <w:t xml:space="preserve"> faced by neighborhoods.</w:t>
      </w:r>
    </w:p>
    <w:p w14:paraId="2E22A627" w14:textId="091611C7" w:rsidR="00ED5325" w:rsidRDefault="00F37658" w:rsidP="00A52EC7">
      <w:pPr>
        <w:spacing w:line="360" w:lineRule="auto"/>
        <w:ind w:firstLine="720"/>
        <w:rPr>
          <w:rFonts w:ascii="Times New Roman" w:hAnsi="Times New Roman" w:cs="Times New Roman"/>
          <w:sz w:val="24"/>
          <w:szCs w:val="24"/>
        </w:rPr>
      </w:pPr>
      <w:r w:rsidRPr="0046662F">
        <w:rPr>
          <w:rFonts w:ascii="Times New Roman" w:hAnsi="Times New Roman" w:cs="Times New Roman"/>
          <w:sz w:val="24"/>
          <w:szCs w:val="24"/>
        </w:rPr>
        <w:t xml:space="preserve">There is a concentrated attempt to address poverty at different levels by fusing state policies with community-driven initiatives. To effectively address the underlying causes of poverty and build a more equal society for all, however, sustained collaboration, resource allocation, and systemic change </w:t>
      </w:r>
      <w:proofErr w:type="gramStart"/>
      <w:r w:rsidRPr="0046662F">
        <w:rPr>
          <w:rFonts w:ascii="Times New Roman" w:hAnsi="Times New Roman" w:cs="Times New Roman"/>
          <w:sz w:val="24"/>
          <w:szCs w:val="24"/>
        </w:rPr>
        <w:t xml:space="preserve">are </w:t>
      </w:r>
      <w:r w:rsidR="00B1602D" w:rsidRPr="0046662F">
        <w:rPr>
          <w:rFonts w:ascii="Times New Roman" w:hAnsi="Times New Roman" w:cs="Times New Roman"/>
          <w:sz w:val="24"/>
          <w:szCs w:val="24"/>
        </w:rPr>
        <w:t>needed</w:t>
      </w:r>
      <w:proofErr w:type="gramEnd"/>
      <w:r w:rsidR="00382E4F" w:rsidRPr="0046662F">
        <w:rPr>
          <w:rFonts w:ascii="Times New Roman" w:hAnsi="Times New Roman" w:cs="Times New Roman"/>
          <w:sz w:val="24"/>
          <w:szCs w:val="24"/>
        </w:rPr>
        <w:t>.</w:t>
      </w:r>
    </w:p>
    <w:p w14:paraId="3A6C92B4" w14:textId="77777777" w:rsidR="00514C42" w:rsidRPr="0046662F" w:rsidRDefault="00514C42" w:rsidP="00514C42">
      <w:pPr>
        <w:spacing w:line="240" w:lineRule="auto"/>
        <w:ind w:firstLine="720"/>
        <w:rPr>
          <w:rFonts w:ascii="Times New Roman" w:hAnsi="Times New Roman" w:cs="Times New Roman"/>
          <w:sz w:val="24"/>
          <w:szCs w:val="24"/>
        </w:rPr>
      </w:pPr>
    </w:p>
    <w:p w14:paraId="3E75E391" w14:textId="1150EE29" w:rsidR="007C11B7" w:rsidRPr="00D733D3" w:rsidRDefault="007C11B7" w:rsidP="00514C42">
      <w:pPr>
        <w:pStyle w:val="Heading1"/>
        <w:spacing w:line="240" w:lineRule="auto"/>
        <w:jc w:val="center"/>
        <w:rPr>
          <w:sz w:val="40"/>
          <w:szCs w:val="40"/>
        </w:rPr>
      </w:pPr>
      <w:r w:rsidRPr="00D733D3">
        <w:rPr>
          <w:sz w:val="40"/>
          <w:szCs w:val="40"/>
        </w:rPr>
        <w:lastRenderedPageBreak/>
        <w:t xml:space="preserve">Section Two: </w:t>
      </w:r>
      <w:proofErr w:type="gramStart"/>
      <w:r w:rsidR="00D733D3" w:rsidRPr="00D733D3">
        <w:rPr>
          <w:sz w:val="40"/>
          <w:szCs w:val="40"/>
        </w:rPr>
        <w:t>Finalized</w:t>
      </w:r>
      <w:proofErr w:type="gramEnd"/>
      <w:r w:rsidR="00D733D3" w:rsidRPr="00D733D3">
        <w:rPr>
          <w:sz w:val="40"/>
          <w:szCs w:val="40"/>
        </w:rPr>
        <w:t xml:space="preserve"> Public Policy with an Implementation Plan</w:t>
      </w:r>
    </w:p>
    <w:p w14:paraId="5E4E26AC" w14:textId="1E2C6591" w:rsidR="00ED5325" w:rsidRPr="00507073" w:rsidRDefault="00507073" w:rsidP="00336062">
      <w:pPr>
        <w:spacing w:line="360" w:lineRule="auto"/>
        <w:rPr>
          <w:sz w:val="32"/>
          <w:szCs w:val="32"/>
        </w:rPr>
      </w:pPr>
      <w:r>
        <w:rPr>
          <w:sz w:val="32"/>
          <w:szCs w:val="32"/>
        </w:rPr>
        <w:t>Finalized Public Policy:</w:t>
      </w:r>
    </w:p>
    <w:p w14:paraId="5041D5AA" w14:textId="77777777" w:rsidR="00ED5325" w:rsidRPr="00E31B24" w:rsidRDefault="00ED5325" w:rsidP="00336062">
      <w:pPr>
        <w:spacing w:line="360" w:lineRule="auto"/>
        <w:rPr>
          <w:sz w:val="24"/>
          <w:szCs w:val="24"/>
        </w:rPr>
      </w:pPr>
    </w:p>
    <w:p w14:paraId="32E59126" w14:textId="77777777" w:rsidR="00ED5325" w:rsidRPr="00E31B24" w:rsidRDefault="00ED5325" w:rsidP="00336062">
      <w:pPr>
        <w:spacing w:line="360" w:lineRule="auto"/>
        <w:rPr>
          <w:sz w:val="24"/>
          <w:szCs w:val="24"/>
        </w:rPr>
      </w:pPr>
    </w:p>
    <w:p w14:paraId="528526FA" w14:textId="77777777" w:rsidR="00ED5325" w:rsidRPr="00E31B24" w:rsidRDefault="00ED5325" w:rsidP="00336062">
      <w:pPr>
        <w:spacing w:line="360" w:lineRule="auto"/>
        <w:rPr>
          <w:sz w:val="24"/>
          <w:szCs w:val="24"/>
        </w:rPr>
      </w:pPr>
    </w:p>
    <w:sectPr w:rsidR="00ED5325" w:rsidRPr="00E31B24">
      <w:headerReference w:type="default" r:id="rId9"/>
      <w:footerReference w:type="default" r:id="rId10"/>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60A791" w14:textId="77777777" w:rsidR="002B7D0D" w:rsidRDefault="002B7D0D" w:rsidP="00C6554A">
      <w:pPr>
        <w:spacing w:before="0" w:after="0" w:line="240" w:lineRule="auto"/>
      </w:pPr>
      <w:r>
        <w:separator/>
      </w:r>
    </w:p>
  </w:endnote>
  <w:endnote w:type="continuationSeparator" w:id="0">
    <w:p w14:paraId="5072BAB3" w14:textId="77777777" w:rsidR="002B7D0D" w:rsidRDefault="002B7D0D"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35A05" w14:textId="7496E131" w:rsidR="002163EE" w:rsidRDefault="00302D87" w:rsidP="00E41D1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FFD736" w14:textId="77777777" w:rsidR="002B7D0D" w:rsidRDefault="002B7D0D" w:rsidP="00C6554A">
      <w:pPr>
        <w:spacing w:before="0" w:after="0" w:line="240" w:lineRule="auto"/>
      </w:pPr>
      <w:r>
        <w:separator/>
      </w:r>
    </w:p>
  </w:footnote>
  <w:footnote w:type="continuationSeparator" w:id="0">
    <w:p w14:paraId="086B328F" w14:textId="77777777" w:rsidR="002B7D0D" w:rsidRDefault="002B7D0D" w:rsidP="00C6554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B2A102" w14:textId="03B6A0EA" w:rsidR="00E41D1B" w:rsidRPr="009E73CA" w:rsidRDefault="00E41D1B">
    <w:pPr>
      <w:pStyle w:val="Header"/>
      <w:jc w:val="right"/>
      <w:rPr>
        <w:rFonts w:ascii="Times New Roman" w:hAnsi="Times New Roman" w:cs="Times New Roman"/>
        <w:sz w:val="24"/>
        <w:szCs w:val="24"/>
      </w:rPr>
    </w:pPr>
    <w:r w:rsidRPr="009E73CA">
      <w:rPr>
        <w:rFonts w:ascii="Times New Roman" w:hAnsi="Times New Roman" w:cs="Times New Roman"/>
        <w:sz w:val="24"/>
        <w:szCs w:val="24"/>
      </w:rPr>
      <w:t xml:space="preserve">Huynh </w:t>
    </w:r>
    <w:sdt>
      <w:sdtPr>
        <w:rPr>
          <w:rFonts w:ascii="Times New Roman" w:hAnsi="Times New Roman" w:cs="Times New Roman"/>
          <w:sz w:val="24"/>
          <w:szCs w:val="24"/>
        </w:rPr>
        <w:id w:val="-1096711549"/>
        <w:docPartObj>
          <w:docPartGallery w:val="Page Numbers (Top of Page)"/>
          <w:docPartUnique/>
        </w:docPartObj>
      </w:sdtPr>
      <w:sdtEndPr>
        <w:rPr>
          <w:noProof/>
        </w:rPr>
      </w:sdtEndPr>
      <w:sdtContent>
        <w:r w:rsidRPr="009E73CA">
          <w:rPr>
            <w:rFonts w:ascii="Times New Roman" w:hAnsi="Times New Roman" w:cs="Times New Roman"/>
            <w:sz w:val="24"/>
            <w:szCs w:val="24"/>
          </w:rPr>
          <w:fldChar w:fldCharType="begin"/>
        </w:r>
        <w:r w:rsidRPr="009E73CA">
          <w:rPr>
            <w:rFonts w:ascii="Times New Roman" w:hAnsi="Times New Roman" w:cs="Times New Roman"/>
            <w:sz w:val="24"/>
            <w:szCs w:val="24"/>
          </w:rPr>
          <w:instrText xml:space="preserve"> PAGE   \* MERGEFORMAT </w:instrText>
        </w:r>
        <w:r w:rsidRPr="009E73CA">
          <w:rPr>
            <w:rFonts w:ascii="Times New Roman" w:hAnsi="Times New Roman" w:cs="Times New Roman"/>
            <w:sz w:val="24"/>
            <w:szCs w:val="24"/>
          </w:rPr>
          <w:fldChar w:fldCharType="separate"/>
        </w:r>
        <w:r w:rsidRPr="009E73CA">
          <w:rPr>
            <w:rFonts w:ascii="Times New Roman" w:hAnsi="Times New Roman" w:cs="Times New Roman"/>
            <w:noProof/>
            <w:sz w:val="24"/>
            <w:szCs w:val="24"/>
          </w:rPr>
          <w:t>2</w:t>
        </w:r>
        <w:r w:rsidRPr="009E73CA">
          <w:rPr>
            <w:rFonts w:ascii="Times New Roman" w:hAnsi="Times New Roman" w:cs="Times New Roman"/>
            <w:noProof/>
            <w:sz w:val="24"/>
            <w:szCs w:val="24"/>
          </w:rPr>
          <w:fldChar w:fldCharType="end"/>
        </w:r>
      </w:sdtContent>
    </w:sdt>
  </w:p>
  <w:p w14:paraId="0325BE31" w14:textId="77777777" w:rsidR="00E41D1B" w:rsidRPr="009E73CA" w:rsidRDefault="00E41D1B">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43856CB"/>
    <w:multiLevelType w:val="hybridMultilevel"/>
    <w:tmpl w:val="EED29E1E"/>
    <w:lvl w:ilvl="0" w:tplc="9D0C8098">
      <w:numFmt w:val="bullet"/>
      <w:lvlText w:val="-"/>
      <w:lvlJc w:val="left"/>
      <w:pPr>
        <w:ind w:left="720" w:hanging="360"/>
      </w:pPr>
      <w:rPr>
        <w:rFonts w:ascii="Constantia" w:eastAsiaTheme="minorHAnsi" w:hAnsi="Constant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48F68BC"/>
    <w:multiLevelType w:val="hybridMultilevel"/>
    <w:tmpl w:val="AA7872FC"/>
    <w:lvl w:ilvl="0" w:tplc="79DA4774">
      <w:numFmt w:val="bullet"/>
      <w:lvlText w:val="-"/>
      <w:lvlJc w:val="left"/>
      <w:pPr>
        <w:ind w:left="720" w:hanging="360"/>
      </w:pPr>
      <w:rPr>
        <w:rFonts w:ascii="Constantia" w:eastAsiaTheme="minorHAnsi" w:hAnsi="Constant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05611721">
    <w:abstractNumId w:val="9"/>
  </w:num>
  <w:num w:numId="2" w16cid:durableId="1602911685">
    <w:abstractNumId w:val="8"/>
  </w:num>
  <w:num w:numId="3" w16cid:durableId="273178237">
    <w:abstractNumId w:val="8"/>
  </w:num>
  <w:num w:numId="4" w16cid:durableId="1967155108">
    <w:abstractNumId w:val="9"/>
  </w:num>
  <w:num w:numId="5" w16cid:durableId="413473349">
    <w:abstractNumId w:val="13"/>
  </w:num>
  <w:num w:numId="6" w16cid:durableId="465582289">
    <w:abstractNumId w:val="10"/>
  </w:num>
  <w:num w:numId="7" w16cid:durableId="1128283864">
    <w:abstractNumId w:val="11"/>
  </w:num>
  <w:num w:numId="8" w16cid:durableId="578176844">
    <w:abstractNumId w:val="7"/>
  </w:num>
  <w:num w:numId="9" w16cid:durableId="1030838535">
    <w:abstractNumId w:val="6"/>
  </w:num>
  <w:num w:numId="10" w16cid:durableId="76637288">
    <w:abstractNumId w:val="5"/>
  </w:num>
  <w:num w:numId="11" w16cid:durableId="1582064359">
    <w:abstractNumId w:val="4"/>
  </w:num>
  <w:num w:numId="12" w16cid:durableId="1811247250">
    <w:abstractNumId w:val="3"/>
  </w:num>
  <w:num w:numId="13" w16cid:durableId="1990406145">
    <w:abstractNumId w:val="2"/>
  </w:num>
  <w:num w:numId="14" w16cid:durableId="384987757">
    <w:abstractNumId w:val="1"/>
  </w:num>
  <w:num w:numId="15" w16cid:durableId="1517382156">
    <w:abstractNumId w:val="0"/>
  </w:num>
  <w:num w:numId="16" w16cid:durableId="1721828146">
    <w:abstractNumId w:val="14"/>
  </w:num>
  <w:num w:numId="17" w16cid:durableId="88684161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173"/>
    <w:rsid w:val="00065D9C"/>
    <w:rsid w:val="0019771F"/>
    <w:rsid w:val="001F5A32"/>
    <w:rsid w:val="0024410C"/>
    <w:rsid w:val="002554CD"/>
    <w:rsid w:val="00293B83"/>
    <w:rsid w:val="00297DA6"/>
    <w:rsid w:val="002A6DB2"/>
    <w:rsid w:val="002B4294"/>
    <w:rsid w:val="002B7D0D"/>
    <w:rsid w:val="00302D87"/>
    <w:rsid w:val="00333D0D"/>
    <w:rsid w:val="00336062"/>
    <w:rsid w:val="00382E4F"/>
    <w:rsid w:val="003D22FD"/>
    <w:rsid w:val="003E6147"/>
    <w:rsid w:val="0041510A"/>
    <w:rsid w:val="00417F53"/>
    <w:rsid w:val="004270A2"/>
    <w:rsid w:val="00451C0E"/>
    <w:rsid w:val="0046662F"/>
    <w:rsid w:val="004A773B"/>
    <w:rsid w:val="004C049F"/>
    <w:rsid w:val="005000E2"/>
    <w:rsid w:val="00507073"/>
    <w:rsid w:val="00514C42"/>
    <w:rsid w:val="005218CF"/>
    <w:rsid w:val="005771C7"/>
    <w:rsid w:val="005A0C5D"/>
    <w:rsid w:val="005B1E1D"/>
    <w:rsid w:val="005C4173"/>
    <w:rsid w:val="005E2F11"/>
    <w:rsid w:val="0065044A"/>
    <w:rsid w:val="006A3CE7"/>
    <w:rsid w:val="0072321F"/>
    <w:rsid w:val="0074449B"/>
    <w:rsid w:val="007C11B7"/>
    <w:rsid w:val="007E00D7"/>
    <w:rsid w:val="008C5243"/>
    <w:rsid w:val="0094487E"/>
    <w:rsid w:val="00980268"/>
    <w:rsid w:val="009A5612"/>
    <w:rsid w:val="009E73CA"/>
    <w:rsid w:val="00A01AC9"/>
    <w:rsid w:val="00A512C1"/>
    <w:rsid w:val="00A52EC7"/>
    <w:rsid w:val="00A7101E"/>
    <w:rsid w:val="00B000F9"/>
    <w:rsid w:val="00B00F11"/>
    <w:rsid w:val="00B1602D"/>
    <w:rsid w:val="00BE7DB6"/>
    <w:rsid w:val="00C079D5"/>
    <w:rsid w:val="00C6554A"/>
    <w:rsid w:val="00CA3C5E"/>
    <w:rsid w:val="00CD13DD"/>
    <w:rsid w:val="00D00FE8"/>
    <w:rsid w:val="00D6429A"/>
    <w:rsid w:val="00D733D3"/>
    <w:rsid w:val="00E31B24"/>
    <w:rsid w:val="00E41D1B"/>
    <w:rsid w:val="00E84018"/>
    <w:rsid w:val="00EC5BD9"/>
    <w:rsid w:val="00ED5325"/>
    <w:rsid w:val="00ED7C44"/>
    <w:rsid w:val="00F11B9D"/>
    <w:rsid w:val="00F37658"/>
    <w:rsid w:val="00FE39CD"/>
    <w:rsid w:val="00FF56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9A18DC"/>
  <w15:chartTrackingRefBased/>
  <w15:docId w15:val="{81DE5FF1-E50A-438E-8F8C-E26407473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unhideWhenUsed/>
    <w:qFormat/>
    <w:rsid w:val="00F11B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575970">
      <w:bodyDiv w:val="1"/>
      <w:marLeft w:val="0"/>
      <w:marRight w:val="0"/>
      <w:marTop w:val="0"/>
      <w:marBottom w:val="0"/>
      <w:divBdr>
        <w:top w:val="none" w:sz="0" w:space="0" w:color="auto"/>
        <w:left w:val="none" w:sz="0" w:space="0" w:color="auto"/>
        <w:bottom w:val="none" w:sz="0" w:space="0" w:color="auto"/>
        <w:right w:val="none" w:sz="0" w:space="0" w:color="auto"/>
      </w:divBdr>
      <w:divsChild>
        <w:div w:id="1152796601">
          <w:marLeft w:val="0"/>
          <w:marRight w:val="0"/>
          <w:marTop w:val="0"/>
          <w:marBottom w:val="0"/>
          <w:divBdr>
            <w:top w:val="none" w:sz="0" w:space="0" w:color="auto"/>
            <w:left w:val="none" w:sz="0" w:space="0" w:color="auto"/>
            <w:bottom w:val="none" w:sz="0" w:space="0" w:color="auto"/>
            <w:right w:val="none" w:sz="0" w:space="0" w:color="auto"/>
          </w:divBdr>
          <w:divsChild>
            <w:div w:id="1435978452">
              <w:marLeft w:val="0"/>
              <w:marRight w:val="0"/>
              <w:marTop w:val="0"/>
              <w:marBottom w:val="0"/>
              <w:divBdr>
                <w:top w:val="none" w:sz="0" w:space="0" w:color="auto"/>
                <w:left w:val="none" w:sz="0" w:space="0" w:color="auto"/>
                <w:bottom w:val="none" w:sz="0" w:space="0" w:color="auto"/>
                <w:right w:val="none" w:sz="0" w:space="0" w:color="auto"/>
              </w:divBdr>
            </w:div>
          </w:divsChild>
        </w:div>
        <w:div w:id="732701245">
          <w:marLeft w:val="0"/>
          <w:marRight w:val="0"/>
          <w:marTop w:val="0"/>
          <w:marBottom w:val="0"/>
          <w:divBdr>
            <w:top w:val="none" w:sz="0" w:space="0" w:color="auto"/>
            <w:left w:val="none" w:sz="0" w:space="0" w:color="auto"/>
            <w:bottom w:val="none" w:sz="0" w:space="0" w:color="auto"/>
            <w:right w:val="none" w:sz="0" w:space="0" w:color="auto"/>
          </w:divBdr>
          <w:divsChild>
            <w:div w:id="1753821077">
              <w:marLeft w:val="0"/>
              <w:marRight w:val="0"/>
              <w:marTop w:val="0"/>
              <w:marBottom w:val="0"/>
              <w:divBdr>
                <w:top w:val="none" w:sz="0" w:space="0" w:color="auto"/>
                <w:left w:val="none" w:sz="0" w:space="0" w:color="auto"/>
                <w:bottom w:val="none" w:sz="0" w:space="0" w:color="auto"/>
                <w:right w:val="none" w:sz="0" w:space="0" w:color="auto"/>
              </w:divBdr>
              <w:divsChild>
                <w:div w:id="1355809049">
                  <w:marLeft w:val="0"/>
                  <w:marRight w:val="0"/>
                  <w:marTop w:val="0"/>
                  <w:marBottom w:val="0"/>
                  <w:divBdr>
                    <w:top w:val="none" w:sz="0" w:space="0" w:color="auto"/>
                    <w:left w:val="none" w:sz="0" w:space="0" w:color="auto"/>
                    <w:bottom w:val="none" w:sz="0" w:space="0" w:color="auto"/>
                    <w:right w:val="none" w:sz="0" w:space="0" w:color="auto"/>
                  </w:divBdr>
                </w:div>
                <w:div w:id="715349362">
                  <w:marLeft w:val="300"/>
                  <w:marRight w:val="0"/>
                  <w:marTop w:val="0"/>
                  <w:marBottom w:val="0"/>
                  <w:divBdr>
                    <w:top w:val="none" w:sz="0" w:space="0" w:color="auto"/>
                    <w:left w:val="none" w:sz="0" w:space="0" w:color="auto"/>
                    <w:bottom w:val="none" w:sz="0" w:space="0" w:color="auto"/>
                    <w:right w:val="none" w:sz="0" w:space="0" w:color="auto"/>
                  </w:divBdr>
                </w:div>
                <w:div w:id="2091778618">
                  <w:marLeft w:val="300"/>
                  <w:marRight w:val="0"/>
                  <w:marTop w:val="0"/>
                  <w:marBottom w:val="0"/>
                  <w:divBdr>
                    <w:top w:val="none" w:sz="0" w:space="0" w:color="auto"/>
                    <w:left w:val="none" w:sz="0" w:space="0" w:color="auto"/>
                    <w:bottom w:val="none" w:sz="0" w:space="0" w:color="auto"/>
                    <w:right w:val="none" w:sz="0" w:space="0" w:color="auto"/>
                  </w:divBdr>
                </w:div>
                <w:div w:id="2133205333">
                  <w:marLeft w:val="0"/>
                  <w:marRight w:val="0"/>
                  <w:marTop w:val="0"/>
                  <w:marBottom w:val="0"/>
                  <w:divBdr>
                    <w:top w:val="none" w:sz="0" w:space="0" w:color="auto"/>
                    <w:left w:val="none" w:sz="0" w:space="0" w:color="auto"/>
                    <w:bottom w:val="none" w:sz="0" w:space="0" w:color="auto"/>
                    <w:right w:val="none" w:sz="0" w:space="0" w:color="auto"/>
                  </w:divBdr>
                </w:div>
                <w:div w:id="1288774969">
                  <w:marLeft w:val="60"/>
                  <w:marRight w:val="0"/>
                  <w:marTop w:val="0"/>
                  <w:marBottom w:val="0"/>
                  <w:divBdr>
                    <w:top w:val="none" w:sz="0" w:space="0" w:color="auto"/>
                    <w:left w:val="none" w:sz="0" w:space="0" w:color="auto"/>
                    <w:bottom w:val="none" w:sz="0" w:space="0" w:color="auto"/>
                    <w:right w:val="none" w:sz="0" w:space="0" w:color="auto"/>
                  </w:divBdr>
                </w:div>
              </w:divsChild>
            </w:div>
            <w:div w:id="663971124">
              <w:marLeft w:val="0"/>
              <w:marRight w:val="0"/>
              <w:marTop w:val="0"/>
              <w:marBottom w:val="0"/>
              <w:divBdr>
                <w:top w:val="none" w:sz="0" w:space="0" w:color="auto"/>
                <w:left w:val="none" w:sz="0" w:space="0" w:color="auto"/>
                <w:bottom w:val="none" w:sz="0" w:space="0" w:color="auto"/>
                <w:right w:val="none" w:sz="0" w:space="0" w:color="auto"/>
              </w:divBdr>
              <w:divsChild>
                <w:div w:id="1468354667">
                  <w:marLeft w:val="0"/>
                  <w:marRight w:val="0"/>
                  <w:marTop w:val="120"/>
                  <w:marBottom w:val="0"/>
                  <w:divBdr>
                    <w:top w:val="none" w:sz="0" w:space="0" w:color="auto"/>
                    <w:left w:val="none" w:sz="0" w:space="0" w:color="auto"/>
                    <w:bottom w:val="none" w:sz="0" w:space="0" w:color="auto"/>
                    <w:right w:val="none" w:sz="0" w:space="0" w:color="auto"/>
                  </w:divBdr>
                  <w:divsChild>
                    <w:div w:id="14698446">
                      <w:marLeft w:val="0"/>
                      <w:marRight w:val="0"/>
                      <w:marTop w:val="0"/>
                      <w:marBottom w:val="0"/>
                      <w:divBdr>
                        <w:top w:val="none" w:sz="0" w:space="0" w:color="auto"/>
                        <w:left w:val="none" w:sz="0" w:space="0" w:color="auto"/>
                        <w:bottom w:val="none" w:sz="0" w:space="0" w:color="auto"/>
                        <w:right w:val="none" w:sz="0" w:space="0" w:color="auto"/>
                      </w:divBdr>
                      <w:divsChild>
                        <w:div w:id="33311729">
                          <w:marLeft w:val="0"/>
                          <w:marRight w:val="0"/>
                          <w:marTop w:val="0"/>
                          <w:marBottom w:val="0"/>
                          <w:divBdr>
                            <w:top w:val="none" w:sz="0" w:space="0" w:color="auto"/>
                            <w:left w:val="none" w:sz="0" w:space="0" w:color="auto"/>
                            <w:bottom w:val="none" w:sz="0" w:space="0" w:color="auto"/>
                            <w:right w:val="none" w:sz="0" w:space="0" w:color="auto"/>
                          </w:divBdr>
                        </w:div>
                        <w:div w:id="53628419">
                          <w:marLeft w:val="0"/>
                          <w:marRight w:val="0"/>
                          <w:marTop w:val="0"/>
                          <w:marBottom w:val="0"/>
                          <w:divBdr>
                            <w:top w:val="none" w:sz="0" w:space="0" w:color="auto"/>
                            <w:left w:val="none" w:sz="0" w:space="0" w:color="auto"/>
                            <w:bottom w:val="none" w:sz="0" w:space="0" w:color="auto"/>
                            <w:right w:val="none" w:sz="0" w:space="0" w:color="auto"/>
                          </w:divBdr>
                        </w:div>
                        <w:div w:id="1990864080">
                          <w:marLeft w:val="0"/>
                          <w:marRight w:val="0"/>
                          <w:marTop w:val="0"/>
                          <w:marBottom w:val="0"/>
                          <w:divBdr>
                            <w:top w:val="none" w:sz="0" w:space="0" w:color="auto"/>
                            <w:left w:val="none" w:sz="0" w:space="0" w:color="auto"/>
                            <w:bottom w:val="none" w:sz="0" w:space="0" w:color="auto"/>
                            <w:right w:val="none" w:sz="0" w:space="0" w:color="auto"/>
                          </w:divBdr>
                        </w:div>
                        <w:div w:id="122907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4737546">
      <w:bodyDiv w:val="1"/>
      <w:marLeft w:val="0"/>
      <w:marRight w:val="0"/>
      <w:marTop w:val="0"/>
      <w:marBottom w:val="0"/>
      <w:divBdr>
        <w:top w:val="none" w:sz="0" w:space="0" w:color="auto"/>
        <w:left w:val="none" w:sz="0" w:space="0" w:color="auto"/>
        <w:bottom w:val="none" w:sz="0" w:space="0" w:color="auto"/>
        <w:right w:val="none" w:sz="0" w:space="0" w:color="auto"/>
      </w:divBdr>
      <w:divsChild>
        <w:div w:id="1704016856">
          <w:marLeft w:val="0"/>
          <w:marRight w:val="0"/>
          <w:marTop w:val="0"/>
          <w:marBottom w:val="0"/>
          <w:divBdr>
            <w:top w:val="none" w:sz="0" w:space="0" w:color="auto"/>
            <w:left w:val="none" w:sz="0" w:space="0" w:color="auto"/>
            <w:bottom w:val="none" w:sz="0" w:space="0" w:color="auto"/>
            <w:right w:val="none" w:sz="0" w:space="0" w:color="auto"/>
          </w:divBdr>
        </w:div>
        <w:div w:id="1982223043">
          <w:marLeft w:val="0"/>
          <w:marRight w:val="0"/>
          <w:marTop w:val="0"/>
          <w:marBottom w:val="0"/>
          <w:divBdr>
            <w:top w:val="none" w:sz="0" w:space="0" w:color="auto"/>
            <w:left w:val="none" w:sz="0" w:space="0" w:color="auto"/>
            <w:bottom w:val="none" w:sz="0" w:space="0" w:color="auto"/>
            <w:right w:val="none" w:sz="0" w:space="0" w:color="auto"/>
          </w:divBdr>
        </w:div>
        <w:div w:id="5463768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emocratandchronicle.com/story/news/2015/06/28/rochester-poverty-statistics/29418875/" TargetMode="Externa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qthuynh\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photo.dotx</Template>
  <TotalTime>116</TotalTime>
  <Pages>5</Pages>
  <Words>670</Words>
  <Characters>3819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Quang</dc:creator>
  <cp:keywords/>
  <dc:description/>
  <cp:lastModifiedBy>Huynh, Quang</cp:lastModifiedBy>
  <cp:revision>60</cp:revision>
  <dcterms:created xsi:type="dcterms:W3CDTF">2023-05-22T13:09:00Z</dcterms:created>
  <dcterms:modified xsi:type="dcterms:W3CDTF">2023-05-25T13:43:00Z</dcterms:modified>
</cp:coreProperties>
</file>