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12FD9" w:rsidR="006B754E" w:rsidP="006B754E" w:rsidRDefault="006B754E" w14:paraId="04091AA4" w14:textId="32C33F78">
      <w:pPr>
        <w:spacing w:line="480" w:lineRule="auto"/>
        <w:rPr>
          <w:rFonts w:ascii="Times New Roman" w:hAnsi="Times New Roman" w:cs="Times New Roman"/>
          <w:color w:val="000000" w:themeColor="text1"/>
          <w:sz w:val="24"/>
          <w:szCs w:val="24"/>
        </w:rPr>
      </w:pPr>
      <w:r w:rsidRPr="00812FD9">
        <w:rPr>
          <w:rFonts w:ascii="Times New Roman" w:hAnsi="Times New Roman" w:cs="Times New Roman"/>
          <w:color w:val="000000" w:themeColor="text1"/>
          <w:sz w:val="24"/>
          <w:szCs w:val="24"/>
        </w:rPr>
        <w:t>Nicole Schrader</w:t>
      </w:r>
      <w:r w:rsidRPr="00812FD9">
        <w:rPr>
          <w:rFonts w:ascii="Times New Roman" w:hAnsi="Times New Roman" w:cs="Times New Roman"/>
          <w:color w:val="000000" w:themeColor="text1"/>
          <w:sz w:val="24"/>
          <w:szCs w:val="24"/>
        </w:rPr>
        <w:tab/>
      </w:r>
    </w:p>
    <w:p w:rsidRPr="00812FD9" w:rsidR="006B754E" w:rsidP="006B754E" w:rsidRDefault="006B754E" w14:paraId="0766BB35" w14:textId="79396236">
      <w:pPr>
        <w:spacing w:line="480" w:lineRule="auto"/>
        <w:rPr>
          <w:rFonts w:ascii="Times New Roman" w:hAnsi="Times New Roman" w:cs="Times New Roman"/>
          <w:color w:val="000000" w:themeColor="text1"/>
          <w:sz w:val="24"/>
          <w:szCs w:val="24"/>
        </w:rPr>
      </w:pPr>
      <w:r w:rsidRPr="00812FD9">
        <w:rPr>
          <w:rFonts w:ascii="Times New Roman" w:hAnsi="Times New Roman" w:cs="Times New Roman"/>
          <w:color w:val="000000" w:themeColor="text1"/>
          <w:sz w:val="24"/>
          <w:szCs w:val="24"/>
        </w:rPr>
        <w:t>Mini-Research Art History / Humanities</w:t>
      </w:r>
    </w:p>
    <w:p w:rsidRPr="00812FD9" w:rsidR="006B754E" w:rsidP="006B754E" w:rsidRDefault="006B754E" w14:paraId="2979B3C5" w14:textId="08F73833">
      <w:pPr>
        <w:spacing w:line="480" w:lineRule="auto"/>
        <w:rPr>
          <w:rFonts w:ascii="Times New Roman" w:hAnsi="Times New Roman" w:cs="Times New Roman"/>
          <w:color w:val="000000" w:themeColor="text1"/>
          <w:sz w:val="24"/>
          <w:szCs w:val="24"/>
        </w:rPr>
      </w:pPr>
      <w:r w:rsidRPr="00812FD9">
        <w:rPr>
          <w:rFonts w:ascii="Times New Roman" w:hAnsi="Times New Roman" w:cs="Times New Roman"/>
          <w:color w:val="000000" w:themeColor="text1"/>
          <w:sz w:val="24"/>
          <w:szCs w:val="24"/>
        </w:rPr>
        <w:t>Mrs. Schrader</w:t>
      </w:r>
    </w:p>
    <w:p w:rsidRPr="00812FD9" w:rsidR="006B754E" w:rsidP="006B754E" w:rsidRDefault="00824E47" w14:paraId="0F33BC72" w14:textId="6D4FFAC4">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October 28, 2021</w:t>
      </w:r>
    </w:p>
    <w:p w:rsidRPr="00812FD9" w:rsidR="006B754E" w:rsidP="006B754E" w:rsidRDefault="006B754E" w14:paraId="13D5CBAC" w14:textId="3AC95B1B">
      <w:pPr>
        <w:spacing w:line="480" w:lineRule="auto"/>
        <w:jc w:val="center"/>
        <w:rPr>
          <w:rFonts w:ascii="Times New Roman" w:hAnsi="Times New Roman" w:cs="Times New Roman"/>
          <w:color w:val="000000" w:themeColor="text1"/>
          <w:sz w:val="24"/>
          <w:szCs w:val="24"/>
        </w:rPr>
      </w:pPr>
      <w:r w:rsidRPr="00812FD9">
        <w:rPr>
          <w:rFonts w:ascii="Times New Roman" w:hAnsi="Times New Roman" w:cs="Times New Roman"/>
          <w:color w:val="000000" w:themeColor="text1"/>
          <w:sz w:val="24"/>
          <w:szCs w:val="24"/>
        </w:rPr>
        <w:t>Artemisia Gentileschi: A Female Empowerment Artist</w:t>
      </w:r>
    </w:p>
    <w:p w:rsidRPr="00812FD9" w:rsidR="006B754E" w:rsidP="006B754E" w:rsidRDefault="006B754E" w14:paraId="59B8DC86" w14:textId="5E873D80">
      <w:pPr>
        <w:spacing w:line="480" w:lineRule="auto"/>
        <w:rPr>
          <w:rStyle w:val="normaltextrun"/>
          <w:rFonts w:ascii="Times New Roman" w:hAnsi="Times New Roman" w:cs="Times New Roman"/>
          <w:color w:val="000000" w:themeColor="text1"/>
          <w:position w:val="5"/>
          <w:sz w:val="24"/>
          <w:szCs w:val="24"/>
          <w:shd w:val="clear" w:color="auto" w:fill="EDEBE9"/>
        </w:rPr>
      </w:pPr>
      <w:r w:rsidRPr="00812FD9">
        <w:rPr>
          <w:rFonts w:ascii="Times New Roman" w:hAnsi="Times New Roman" w:cs="Times New Roman"/>
          <w:color w:val="000000" w:themeColor="text1"/>
          <w:sz w:val="24"/>
          <w:szCs w:val="24"/>
        </w:rPr>
        <w:tab/>
      </w:r>
      <w:r w:rsidRPr="00812FD9">
        <w:rPr>
          <w:rStyle w:val="normaltextrun"/>
          <w:rFonts w:ascii="Times New Roman" w:hAnsi="Times New Roman" w:cs="Times New Roman"/>
          <w:color w:val="000000" w:themeColor="text1"/>
          <w:position w:val="5"/>
          <w:sz w:val="24"/>
          <w:szCs w:val="24"/>
          <w:shd w:val="clear" w:color="auto" w:fill="EDEBE9"/>
        </w:rPr>
        <w:t>Growing up in a celebrated artist's house is no guarantee that you too will be famous. Fortunately for Artemisia Gentileschi, she also had the ability to learn directly from the master and had the skills to keep up.  Gentileschi was an apprentice to her father Orazio, who at the age of 37 met Caravaggio and fully embraced the young man's theories on color, lighting and theme (O'Neill).  Passing that influence on to Artemisia, she became a voice to what would later be called the Braque time period. The skill that blossomed well before any tragedy could shape her as an adult.  In fact, her father stated in 1612, "(she) has in 3 years become so skilled that I can venture to say that today she has no peer" (Mead). Such fine compliments were not often used on women, even the few that decided to live by their abilities in art. She pushed her talent to represent women not as weak and as damsels waiting to be saved, but as strong heroes of their own stories, much as she herself was in her own life.</w:t>
      </w:r>
    </w:p>
    <w:p w:rsidRPr="00812FD9" w:rsidR="006B754E" w:rsidP="006B754E" w:rsidRDefault="006B754E" w14:paraId="054F44C0" w14:textId="101CD1F4">
      <w:pPr>
        <w:spacing w:line="480" w:lineRule="auto"/>
        <w:ind w:firstLine="720"/>
        <w:rPr>
          <w:rStyle w:val="normaltextrun"/>
          <w:rFonts w:ascii="Times New Roman" w:hAnsi="Times New Roman" w:cs="Times New Roman"/>
          <w:color w:val="000000" w:themeColor="text1"/>
          <w:position w:val="4"/>
          <w:sz w:val="24"/>
          <w:szCs w:val="24"/>
          <w:shd w:val="clear" w:color="auto" w:fill="EDEBE9"/>
        </w:rPr>
      </w:pPr>
      <w:r w:rsidRPr="00812FD9" w:rsidR="006B754E">
        <w:rPr>
          <w:rStyle w:val="normaltextrun"/>
          <w:rFonts w:ascii="Times New Roman" w:hAnsi="Times New Roman" w:cs="Times New Roman"/>
          <w:color w:val="000000" w:themeColor="text1"/>
          <w:position w:val="4"/>
          <w:sz w:val="24"/>
          <w:szCs w:val="24"/>
          <w:shd w:val="clear" w:color="auto" w:fill="EDEBE9"/>
        </w:rPr>
        <w:t>Women were not truly considered to have the capability to be great artists when Artemisia was a girl.  Though Orazio, her father, believed enough in his </w:t>
      </w:r>
      <w:r w:rsidRPr="00812FD9" w:rsidR="006B754E">
        <w:rPr>
          <w:rStyle w:val="spellingerror"/>
          <w:rFonts w:ascii="Times New Roman" w:hAnsi="Times New Roman" w:cs="Times New Roman"/>
          <w:color w:val="000000" w:themeColor="text1"/>
          <w:position w:val="4"/>
          <w:sz w:val="24"/>
          <w:szCs w:val="24"/>
          <w:shd w:val="clear" w:color="auto" w:fill="EDEBE9"/>
        </w:rPr>
        <w:t>daughter</w:t>
      </w:r>
      <w:r w:rsidRPr="00812FD9" w:rsidR="006B754E">
        <w:rPr>
          <w:rStyle w:val="normaltextrun"/>
          <w:rFonts w:ascii="Times New Roman" w:hAnsi="Times New Roman" w:cs="Times New Roman"/>
          <w:color w:val="000000" w:themeColor="text1"/>
          <w:position w:val="4"/>
          <w:sz w:val="24"/>
          <w:szCs w:val="24"/>
          <w:shd w:val="clear" w:color="auto" w:fill="EDEBE9"/>
        </w:rPr>
        <w:t> to train and recommend her, he did not allow her to live as freely as the men he trained.  As per the </w:t>
      </w:r>
      <w:r w:rsidRPr="00812FD9" w:rsidR="006B754E">
        <w:rPr>
          <w:rStyle w:val="spellingerror"/>
          <w:rFonts w:ascii="Times New Roman" w:hAnsi="Times New Roman" w:cs="Times New Roman"/>
          <w:color w:val="000000" w:themeColor="text1"/>
          <w:position w:val="4"/>
          <w:sz w:val="24"/>
          <w:szCs w:val="24"/>
          <w:shd w:val="clear" w:color="auto" w:fill="EDEBE9"/>
        </w:rPr>
        <w:t>lifestyle</w:t>
      </w:r>
      <w:r w:rsidRPr="00812FD9" w:rsidR="006B754E">
        <w:rPr>
          <w:rStyle w:val="normaltextrun"/>
          <w:rFonts w:ascii="Times New Roman" w:hAnsi="Times New Roman" w:cs="Times New Roman"/>
          <w:color w:val="000000" w:themeColor="text1"/>
          <w:position w:val="4"/>
          <w:sz w:val="24"/>
          <w:szCs w:val="24"/>
          <w:shd w:val="clear" w:color="auto" w:fill="EDEBE9"/>
        </w:rPr>
        <w:t> of the day, Gentileschi was not allowed to leave her home </w:t>
      </w:r>
      <w:r w:rsidRPr="00812FD9" w:rsidR="006B754E">
        <w:rPr>
          <w:rStyle w:val="spellingerror"/>
          <w:rFonts w:ascii="Times New Roman" w:hAnsi="Times New Roman" w:cs="Times New Roman"/>
          <w:color w:val="000000" w:themeColor="text1"/>
          <w:position w:val="4"/>
          <w:sz w:val="24"/>
          <w:szCs w:val="24"/>
          <w:shd w:val="clear" w:color="auto" w:fill="EDEBE9"/>
        </w:rPr>
        <w:t>except</w:t>
      </w:r>
      <w:r w:rsidRPr="00812FD9" w:rsidR="006B754E">
        <w:rPr>
          <w:rStyle w:val="normaltextrun"/>
          <w:rFonts w:ascii="Times New Roman" w:hAnsi="Times New Roman" w:cs="Times New Roman"/>
          <w:color w:val="000000" w:themeColor="text1"/>
          <w:position w:val="4"/>
          <w:sz w:val="24"/>
          <w:szCs w:val="24"/>
          <w:shd w:val="clear" w:color="auto" w:fill="EDEBE9"/>
        </w:rPr>
        <w:t> to attend church, </w:t>
      </w:r>
      <w:r w:rsidRPr="00812FD9" w:rsidR="006B754E">
        <w:rPr>
          <w:rStyle w:val="spellingerror"/>
          <w:rFonts w:ascii="Times New Roman" w:hAnsi="Times New Roman" w:cs="Times New Roman"/>
          <w:color w:val="000000" w:themeColor="text1"/>
          <w:position w:val="4"/>
          <w:sz w:val="24"/>
          <w:szCs w:val="24"/>
          <w:shd w:val="clear" w:color="auto" w:fill="EDEBE9"/>
        </w:rPr>
        <w:t>so</w:t>
      </w:r>
      <w:r w:rsidRPr="00812FD9" w:rsidR="006B754E">
        <w:rPr>
          <w:rStyle w:val="normaltextrun"/>
          <w:rFonts w:ascii="Times New Roman" w:hAnsi="Times New Roman" w:cs="Times New Roman"/>
          <w:color w:val="000000" w:themeColor="text1"/>
          <w:position w:val="4"/>
          <w:sz w:val="24"/>
          <w:szCs w:val="24"/>
          <w:shd w:val="clear" w:color="auto" w:fill="EDEBE9"/>
        </w:rPr>
        <w:t xml:space="preserve"> her exposure to other artist were limited to her father's studio, which was in their home and the church (Mead).  Of course, this is more training than most women had during the </w:t>
      </w:r>
      <w:r w:rsidRPr="00812FD9" w:rsidR="006B754E">
        <w:rPr>
          <w:rStyle w:val="normaltextrun"/>
          <w:rFonts w:ascii="Times New Roman" w:hAnsi="Times New Roman" w:cs="Times New Roman"/>
          <w:color w:val="000000" w:themeColor="text1"/>
          <w:position w:val="4"/>
          <w:sz w:val="24"/>
          <w:szCs w:val="24"/>
          <w:shd w:val="clear" w:color="auto" w:fill="EDEBE9"/>
        </w:rPr>
        <w:lastRenderedPageBreak/>
        <w:t>time period, and clearly it would inform her style as her exposure to other choices in color and theme were thus limited, but as her father was so successful as an artist it seems to matter little. As early as 1611 she was painting works that were of a high quality as seen in her creation of Susanna and the Elders (O'Neill).  Not only do we see the skill she has acquired at the age of 16, but her choice of themes is important to illustrate her true self.  She chose the story of Susanna, who was found by two men (elders) while she was bathing.  They try to blackmail her into having sex with them.  She however risks everything to keep her virtue and is often seen as a powerful woman.  Gentileschi paints her with inner strength as well as she does not appear to be seductive</w:t>
      </w:r>
      <w:r w:rsidRPr="00812FD9" w:rsidR="00AF1F1A">
        <w:rPr>
          <w:rStyle w:val="normaltextrun"/>
          <w:rFonts w:ascii="Times New Roman" w:hAnsi="Times New Roman" w:cs="Times New Roman"/>
          <w:color w:val="000000" w:themeColor="text1"/>
          <w:position w:val="4"/>
          <w:sz w:val="24"/>
          <w:szCs w:val="24"/>
          <w:shd w:val="clear" w:color="auto" w:fill="EDEBE9"/>
        </w:rPr>
        <w:t xml:space="preserve"> or weak.  She has been caught in the painting, but she does not look as coquettish as many of Gentileschi’s contemporaries depicted her.  Her own good name however could not be so easily protected.  Th</w:t>
      </w:r>
      <w:r w:rsidRPr="00812FD9" w:rsidR="006B754E">
        <w:rPr>
          <w:rStyle w:val="normaltextrun"/>
          <w:rFonts w:ascii="Times New Roman" w:hAnsi="Times New Roman" w:cs="Times New Roman"/>
          <w:color w:val="000000" w:themeColor="text1"/>
          <w:position w:val="4"/>
          <w:sz w:val="24"/>
          <w:szCs w:val="24"/>
          <w:shd w:val="clear" w:color="auto" w:fill="EDEBE9"/>
        </w:rPr>
        <w:t>e same cloistered </w:t>
      </w:r>
      <w:r w:rsidRPr="00812FD9" w:rsidR="006B754E">
        <w:rPr>
          <w:rStyle w:val="spellingerror"/>
          <w:rFonts w:ascii="Times New Roman" w:hAnsi="Times New Roman" w:cs="Times New Roman"/>
          <w:color w:val="000000" w:themeColor="text1"/>
          <w:position w:val="4"/>
          <w:sz w:val="24"/>
          <w:szCs w:val="24"/>
          <w:shd w:val="clear" w:color="auto" w:fill="EDEBE9"/>
        </w:rPr>
        <w:t>home</w:t>
      </w:r>
      <w:r w:rsidRPr="00812FD9" w:rsidR="006B754E">
        <w:rPr>
          <w:rStyle w:val="normaltextrun"/>
          <w:rFonts w:ascii="Times New Roman" w:hAnsi="Times New Roman" w:cs="Times New Roman"/>
          <w:color w:val="000000" w:themeColor="text1"/>
          <w:position w:val="4"/>
          <w:sz w:val="24"/>
          <w:szCs w:val="24"/>
          <w:shd w:val="clear" w:color="auto" w:fill="EDEBE9"/>
        </w:rPr>
        <w:t> </w:t>
      </w:r>
      <w:r w:rsidRPr="00812FD9" w:rsidR="00AF1F1A">
        <w:rPr>
          <w:rStyle w:val="normaltextrun"/>
          <w:rFonts w:ascii="Times New Roman" w:hAnsi="Times New Roman" w:cs="Times New Roman"/>
          <w:color w:val="000000" w:themeColor="text1"/>
          <w:position w:val="4"/>
          <w:sz w:val="24"/>
          <w:szCs w:val="24"/>
          <w:shd w:val="clear" w:color="auto" w:fill="EDEBE9"/>
        </w:rPr>
        <w:t xml:space="preserve">where she was painting this </w:t>
      </w:r>
      <w:proofErr w:type="gramStart"/>
      <w:r w:rsidRPr="00812FD9" w:rsidR="00AF1F1A">
        <w:rPr>
          <w:rStyle w:val="normaltextrun"/>
          <w:rFonts w:ascii="Times New Roman" w:hAnsi="Times New Roman" w:cs="Times New Roman"/>
          <w:color w:val="000000" w:themeColor="text1"/>
          <w:position w:val="4"/>
          <w:sz w:val="24"/>
          <w:szCs w:val="24"/>
          <w:shd w:val="clear" w:color="auto" w:fill="EDEBE9"/>
        </w:rPr>
        <w:t>master piece</w:t>
      </w:r>
      <w:proofErr w:type="gramEnd"/>
      <w:r w:rsidRPr="00812FD9" w:rsidR="00AF1F1A">
        <w:rPr>
          <w:rStyle w:val="normaltextrun"/>
          <w:rFonts w:ascii="Times New Roman" w:hAnsi="Times New Roman" w:cs="Times New Roman"/>
          <w:color w:val="000000" w:themeColor="text1"/>
          <w:position w:val="4"/>
          <w:sz w:val="24"/>
          <w:szCs w:val="24"/>
          <w:shd w:val="clear" w:color="auto" w:fill="EDEBE9"/>
        </w:rPr>
        <w:t xml:space="preserve"> </w:t>
      </w:r>
      <w:r w:rsidRPr="00812FD9" w:rsidR="006B754E">
        <w:rPr>
          <w:rStyle w:val="normaltextrun"/>
          <w:rFonts w:ascii="Times New Roman" w:hAnsi="Times New Roman" w:cs="Times New Roman"/>
          <w:color w:val="000000" w:themeColor="text1"/>
          <w:position w:val="4"/>
          <w:sz w:val="24"/>
          <w:szCs w:val="24"/>
          <w:shd w:val="clear" w:color="auto" w:fill="EDEBE9"/>
        </w:rPr>
        <w:t>was the sight of her eventual rape by one of Orazio's fellow artist, who often visited the studio.</w:t>
      </w:r>
    </w:p>
    <w:p w:rsidR="561F6F8F" w:rsidP="3D80AD9E" w:rsidRDefault="561F6F8F" w14:paraId="7E413E0E" w14:textId="0B3AE55C">
      <w:pPr>
        <w:pStyle w:val="Normal"/>
        <w:spacing w:line="480" w:lineRule="auto"/>
        <w:ind w:firstLine="720"/>
        <w:rPr>
          <w:rStyle w:val="normaltextrun"/>
          <w:rFonts w:ascii="Times New Roman" w:hAnsi="Times New Roman" w:cs="Times New Roman"/>
          <w:color w:val="000000" w:themeColor="text1" w:themeTint="FF" w:themeShade="FF"/>
          <w:sz w:val="24"/>
          <w:szCs w:val="24"/>
        </w:rPr>
      </w:pPr>
      <w:r w:rsidRPr="3D80AD9E" w:rsidR="561F6F8F">
        <w:rPr>
          <w:rStyle w:val="normaltextrun"/>
          <w:rFonts w:ascii="Times New Roman" w:hAnsi="Times New Roman" w:cs="Times New Roman"/>
          <w:color w:val="000000" w:themeColor="text1" w:themeTint="FF" w:themeShade="FF"/>
          <w:sz w:val="24"/>
          <w:szCs w:val="24"/>
        </w:rPr>
        <w:t>There are over 3000 documents connected to the rape of Gentileschi, so there is little question of her feelings about the even or the actual events surrounding it (O’Nei</w:t>
      </w:r>
      <w:r w:rsidRPr="3D80AD9E" w:rsidR="2525487A">
        <w:rPr>
          <w:rStyle w:val="normaltextrun"/>
          <w:rFonts w:ascii="Times New Roman" w:hAnsi="Times New Roman" w:cs="Times New Roman"/>
          <w:color w:val="000000" w:themeColor="text1" w:themeTint="FF" w:themeShade="FF"/>
          <w:sz w:val="24"/>
          <w:szCs w:val="24"/>
        </w:rPr>
        <w:t xml:space="preserve">ll). By all accounts it was violent, but what seems to be most shocking is where the trouble for her rapist </w:t>
      </w:r>
      <w:proofErr w:type="gramStart"/>
      <w:r w:rsidRPr="3D80AD9E" w:rsidR="2525487A">
        <w:rPr>
          <w:rStyle w:val="normaltextrun"/>
          <w:rFonts w:ascii="Times New Roman" w:hAnsi="Times New Roman" w:cs="Times New Roman"/>
          <w:color w:val="000000" w:themeColor="text1" w:themeTint="FF" w:themeShade="FF"/>
          <w:sz w:val="24"/>
          <w:szCs w:val="24"/>
        </w:rPr>
        <w:t>actually began</w:t>
      </w:r>
      <w:proofErr w:type="gramEnd"/>
      <w:r w:rsidRPr="3D80AD9E" w:rsidR="2525487A">
        <w:rPr>
          <w:rStyle w:val="normaltextrun"/>
          <w:rFonts w:ascii="Times New Roman" w:hAnsi="Times New Roman" w:cs="Times New Roman"/>
          <w:color w:val="000000" w:themeColor="text1" w:themeTint="FF" w:themeShade="FF"/>
          <w:sz w:val="24"/>
          <w:szCs w:val="24"/>
        </w:rPr>
        <w:t xml:space="preserve">.  it was not the assault, but his unwillingness to marry Artemisia after wards (Mead).  That’s right once her father found </w:t>
      </w:r>
      <w:proofErr w:type="gramStart"/>
      <w:r w:rsidRPr="3D80AD9E" w:rsidR="2525487A">
        <w:rPr>
          <w:rStyle w:val="normaltextrun"/>
          <w:rFonts w:ascii="Times New Roman" w:hAnsi="Times New Roman" w:cs="Times New Roman"/>
          <w:color w:val="000000" w:themeColor="text1" w:themeTint="FF" w:themeShade="FF"/>
          <w:sz w:val="24"/>
          <w:szCs w:val="24"/>
        </w:rPr>
        <w:t>out,</w:t>
      </w:r>
      <w:proofErr w:type="gramEnd"/>
      <w:r w:rsidRPr="3D80AD9E" w:rsidR="2525487A">
        <w:rPr>
          <w:rStyle w:val="normaltextrun"/>
          <w:rFonts w:ascii="Times New Roman" w:hAnsi="Times New Roman" w:cs="Times New Roman"/>
          <w:color w:val="000000" w:themeColor="text1" w:themeTint="FF" w:themeShade="FF"/>
          <w:sz w:val="24"/>
          <w:szCs w:val="24"/>
        </w:rPr>
        <w:t xml:space="preserve"> he demanded</w:t>
      </w:r>
      <w:r w:rsidRPr="3D80AD9E" w:rsidR="5D639747">
        <w:rPr>
          <w:rStyle w:val="normaltextrun"/>
          <w:rFonts w:ascii="Times New Roman" w:hAnsi="Times New Roman" w:cs="Times New Roman"/>
          <w:color w:val="000000" w:themeColor="text1" w:themeTint="FF" w:themeShade="FF"/>
          <w:sz w:val="24"/>
          <w:szCs w:val="24"/>
        </w:rPr>
        <w:t xml:space="preserve"> her rapist marry her.  perhaps even more shocking is the fact that Artemisia consented to intercourse with him after the rape because she too believed he was going to marry her and that it was part of her duty to him (O’Neill).  Modern readers </w:t>
      </w:r>
      <w:r w:rsidRPr="3D80AD9E" w:rsidR="2851771F">
        <w:rPr>
          <w:rStyle w:val="normaltextrun"/>
          <w:rFonts w:ascii="Times New Roman" w:hAnsi="Times New Roman" w:cs="Times New Roman"/>
          <w:color w:val="000000" w:themeColor="text1" w:themeTint="FF" w:themeShade="FF"/>
          <w:sz w:val="24"/>
          <w:szCs w:val="24"/>
        </w:rPr>
        <w:t>must consider that in this time period it was considered acceptable to have pre-</w:t>
      </w:r>
      <w:proofErr w:type="gramStart"/>
      <w:r w:rsidRPr="3D80AD9E" w:rsidR="2851771F">
        <w:rPr>
          <w:rStyle w:val="normaltextrun"/>
          <w:rFonts w:ascii="Times New Roman" w:hAnsi="Times New Roman" w:cs="Times New Roman"/>
          <w:color w:val="000000" w:themeColor="text1" w:themeTint="FF" w:themeShade="FF"/>
          <w:sz w:val="24"/>
          <w:szCs w:val="24"/>
        </w:rPr>
        <w:t>martial</w:t>
      </w:r>
      <w:proofErr w:type="gramEnd"/>
      <w:r w:rsidRPr="3D80AD9E" w:rsidR="2851771F">
        <w:rPr>
          <w:rStyle w:val="normaltextrun"/>
          <w:rFonts w:ascii="Times New Roman" w:hAnsi="Times New Roman" w:cs="Times New Roman"/>
          <w:color w:val="000000" w:themeColor="text1" w:themeTint="FF" w:themeShade="FF"/>
          <w:sz w:val="24"/>
          <w:szCs w:val="24"/>
        </w:rPr>
        <w:t xml:space="preserve"> sex </w:t>
      </w:r>
      <w:proofErr w:type="gramStart"/>
      <w:r w:rsidRPr="3D80AD9E" w:rsidR="2851771F">
        <w:rPr>
          <w:rStyle w:val="normaltextrun"/>
          <w:rFonts w:ascii="Times New Roman" w:hAnsi="Times New Roman" w:cs="Times New Roman"/>
          <w:color w:val="000000" w:themeColor="text1" w:themeTint="FF" w:themeShade="FF"/>
          <w:sz w:val="24"/>
          <w:szCs w:val="24"/>
        </w:rPr>
        <w:t>as long as</w:t>
      </w:r>
      <w:proofErr w:type="gramEnd"/>
      <w:r w:rsidRPr="3D80AD9E" w:rsidR="2851771F">
        <w:rPr>
          <w:rStyle w:val="normaltextrun"/>
          <w:rFonts w:ascii="Times New Roman" w:hAnsi="Times New Roman" w:cs="Times New Roman"/>
          <w:color w:val="000000" w:themeColor="text1" w:themeTint="FF" w:themeShade="FF"/>
          <w:sz w:val="24"/>
          <w:szCs w:val="24"/>
        </w:rPr>
        <w:t xml:space="preserve"> there was to be a wedding </w:t>
      </w:r>
      <w:proofErr w:type="gramStart"/>
      <w:r w:rsidRPr="3D80AD9E" w:rsidR="2851771F">
        <w:rPr>
          <w:rStyle w:val="normaltextrun"/>
          <w:rFonts w:ascii="Times New Roman" w:hAnsi="Times New Roman" w:cs="Times New Roman"/>
          <w:color w:val="000000" w:themeColor="text1" w:themeTint="FF" w:themeShade="FF"/>
          <w:sz w:val="24"/>
          <w:szCs w:val="24"/>
        </w:rPr>
        <w:t>in the near future</w:t>
      </w:r>
      <w:proofErr w:type="gramEnd"/>
      <w:r w:rsidRPr="3D80AD9E" w:rsidR="2851771F">
        <w:rPr>
          <w:rStyle w:val="normaltextrun"/>
          <w:rFonts w:ascii="Times New Roman" w:hAnsi="Times New Roman" w:cs="Times New Roman"/>
          <w:color w:val="000000" w:themeColor="text1" w:themeTint="FF" w:themeShade="FF"/>
          <w:sz w:val="24"/>
          <w:szCs w:val="24"/>
        </w:rPr>
        <w:t xml:space="preserve"> so no resulting child would be </w:t>
      </w:r>
      <w:proofErr w:type="spellStart"/>
      <w:r w:rsidRPr="3D80AD9E" w:rsidR="07B624E9">
        <w:rPr>
          <w:rStyle w:val="normaltextrun"/>
          <w:rFonts w:ascii="Times New Roman" w:hAnsi="Times New Roman" w:cs="Times New Roman"/>
          <w:color w:val="000000" w:themeColor="text1" w:themeTint="FF" w:themeShade="FF"/>
          <w:sz w:val="24"/>
          <w:szCs w:val="24"/>
        </w:rPr>
        <w:t>illegitament</w:t>
      </w:r>
      <w:proofErr w:type="spellEnd"/>
      <w:r w:rsidRPr="3D80AD9E" w:rsidR="2851771F">
        <w:rPr>
          <w:rStyle w:val="normaltextrun"/>
          <w:rFonts w:ascii="Times New Roman" w:hAnsi="Times New Roman" w:cs="Times New Roman"/>
          <w:color w:val="000000" w:themeColor="text1" w:themeTint="FF" w:themeShade="FF"/>
          <w:sz w:val="24"/>
          <w:szCs w:val="24"/>
        </w:rPr>
        <w:t>. By that rationale, you could rape your wife</w:t>
      </w:r>
      <w:r w:rsidRPr="3D80AD9E" w:rsidR="608FC5EC">
        <w:rPr>
          <w:rStyle w:val="normaltextrun"/>
          <w:rFonts w:ascii="Times New Roman" w:hAnsi="Times New Roman" w:cs="Times New Roman"/>
          <w:color w:val="000000" w:themeColor="text1" w:themeTint="FF" w:themeShade="FF"/>
          <w:sz w:val="24"/>
          <w:szCs w:val="24"/>
        </w:rPr>
        <w:t xml:space="preserve">, so there were no real </w:t>
      </w:r>
      <w:proofErr w:type="gramStart"/>
      <w:r w:rsidRPr="3D80AD9E" w:rsidR="608FC5EC">
        <w:rPr>
          <w:rStyle w:val="normaltextrun"/>
          <w:rFonts w:ascii="Times New Roman" w:hAnsi="Times New Roman" w:cs="Times New Roman"/>
          <w:color w:val="000000" w:themeColor="text1" w:themeTint="FF" w:themeShade="FF"/>
          <w:sz w:val="24"/>
          <w:szCs w:val="24"/>
        </w:rPr>
        <w:t>damages</w:t>
      </w:r>
      <w:proofErr w:type="gramEnd"/>
      <w:r w:rsidRPr="3D80AD9E" w:rsidR="608FC5EC">
        <w:rPr>
          <w:rStyle w:val="normaltextrun"/>
          <w:rFonts w:ascii="Times New Roman" w:hAnsi="Times New Roman" w:cs="Times New Roman"/>
          <w:color w:val="000000" w:themeColor="text1" w:themeTint="FF" w:themeShade="FF"/>
          <w:sz w:val="24"/>
          <w:szCs w:val="24"/>
        </w:rPr>
        <w:t>.</w:t>
      </w:r>
      <w:r w:rsidRPr="3D80AD9E" w:rsidR="6EB89804">
        <w:rPr>
          <w:rStyle w:val="normaltextrun"/>
          <w:rFonts w:ascii="Times New Roman" w:hAnsi="Times New Roman" w:cs="Times New Roman"/>
          <w:color w:val="000000" w:themeColor="text1" w:themeTint="FF" w:themeShade="FF"/>
          <w:sz w:val="24"/>
          <w:szCs w:val="24"/>
        </w:rPr>
        <w:t xml:space="preserve"> The other thing that must be understood is that one couldn’t sue for rape, but for damage to the family’s reputation, which is exactly what Orazio did. (Mead).</w:t>
      </w:r>
    </w:p>
    <w:p w:rsidR="6EB89804" w:rsidP="3D80AD9E" w:rsidRDefault="6EB89804" w14:paraId="4B8A722C" w14:textId="39DBEF2D">
      <w:pPr>
        <w:pStyle w:val="Normal"/>
        <w:spacing w:line="480" w:lineRule="auto"/>
        <w:ind w:firstLine="720"/>
        <w:rPr>
          <w:rStyle w:val="normaltextrun"/>
          <w:rFonts w:ascii="Times New Roman" w:hAnsi="Times New Roman" w:cs="Times New Roman"/>
          <w:color w:val="000000" w:themeColor="text1" w:themeTint="FF" w:themeShade="FF"/>
          <w:sz w:val="24"/>
          <w:szCs w:val="24"/>
        </w:rPr>
      </w:pPr>
      <w:r w:rsidRPr="3D80AD9E" w:rsidR="6EB89804">
        <w:rPr>
          <w:rStyle w:val="normaltextrun"/>
          <w:rFonts w:ascii="Times New Roman" w:hAnsi="Times New Roman" w:cs="Times New Roman"/>
          <w:color w:val="000000" w:themeColor="text1" w:themeTint="FF" w:themeShade="FF"/>
          <w:sz w:val="24"/>
          <w:szCs w:val="24"/>
        </w:rPr>
        <w:t xml:space="preserve">We know due to the records given through historical records that Gentileschi herself looked at the events more as disrespectful than a </w:t>
      </w:r>
      <w:r w:rsidRPr="3D80AD9E" w:rsidR="1136AEC1">
        <w:rPr>
          <w:rStyle w:val="normaltextrun"/>
          <w:rFonts w:ascii="Times New Roman" w:hAnsi="Times New Roman" w:cs="Times New Roman"/>
          <w:color w:val="000000" w:themeColor="text1" w:themeTint="FF" w:themeShade="FF"/>
          <w:sz w:val="24"/>
          <w:szCs w:val="24"/>
        </w:rPr>
        <w:t>violation</w:t>
      </w:r>
      <w:r w:rsidRPr="3D80AD9E" w:rsidR="6EB89804">
        <w:rPr>
          <w:rStyle w:val="normaltextrun"/>
          <w:rFonts w:ascii="Times New Roman" w:hAnsi="Times New Roman" w:cs="Times New Roman"/>
          <w:color w:val="000000" w:themeColor="text1" w:themeTint="FF" w:themeShade="FF"/>
          <w:sz w:val="24"/>
          <w:szCs w:val="24"/>
        </w:rPr>
        <w:t xml:space="preserve">. </w:t>
      </w:r>
      <w:proofErr w:type="gramStart"/>
      <w:r w:rsidRPr="3D80AD9E" w:rsidR="6EB89804">
        <w:rPr>
          <w:rStyle w:val="normaltextrun"/>
          <w:rFonts w:ascii="Times New Roman" w:hAnsi="Times New Roman" w:cs="Times New Roman"/>
          <w:color w:val="000000" w:themeColor="text1" w:themeTint="FF" w:themeShade="FF"/>
          <w:sz w:val="24"/>
          <w:szCs w:val="24"/>
        </w:rPr>
        <w:t>During the course of</w:t>
      </w:r>
      <w:proofErr w:type="gramEnd"/>
      <w:r w:rsidRPr="3D80AD9E" w:rsidR="6EB89804">
        <w:rPr>
          <w:rStyle w:val="normaltextrun"/>
          <w:rFonts w:ascii="Times New Roman" w:hAnsi="Times New Roman" w:cs="Times New Roman"/>
          <w:color w:val="000000" w:themeColor="text1" w:themeTint="FF" w:themeShade="FF"/>
          <w:sz w:val="24"/>
          <w:szCs w:val="24"/>
        </w:rPr>
        <w:t xml:space="preserve"> the trial, when she was being tortured to see if she was telling the truth (</w:t>
      </w:r>
      <w:r w:rsidRPr="3D80AD9E" w:rsidR="723E2310">
        <w:rPr>
          <w:rStyle w:val="normaltextrun"/>
          <w:rFonts w:ascii="Times New Roman" w:hAnsi="Times New Roman" w:cs="Times New Roman"/>
          <w:color w:val="000000" w:themeColor="text1" w:themeTint="FF" w:themeShade="FF"/>
          <w:sz w:val="24"/>
          <w:szCs w:val="24"/>
        </w:rPr>
        <w:t>Mead)</w:t>
      </w:r>
      <w:r w:rsidRPr="3D80AD9E" w:rsidR="1073682F">
        <w:rPr>
          <w:rStyle w:val="normaltextrun"/>
          <w:rFonts w:ascii="Times New Roman" w:hAnsi="Times New Roman" w:cs="Times New Roman"/>
          <w:color w:val="000000" w:themeColor="text1" w:themeTint="FF" w:themeShade="FF"/>
          <w:sz w:val="24"/>
          <w:szCs w:val="24"/>
        </w:rPr>
        <w:t xml:space="preserve"> as her testimony reflects “this is the ring that you give </w:t>
      </w:r>
      <w:proofErr w:type="gramStart"/>
      <w:r w:rsidRPr="3D80AD9E" w:rsidR="1073682F">
        <w:rPr>
          <w:rStyle w:val="normaltextrun"/>
          <w:rFonts w:ascii="Times New Roman" w:hAnsi="Times New Roman" w:cs="Times New Roman"/>
          <w:color w:val="000000" w:themeColor="text1" w:themeTint="FF" w:themeShade="FF"/>
          <w:sz w:val="24"/>
          <w:szCs w:val="24"/>
        </w:rPr>
        <w:t>me</w:t>
      </w:r>
      <w:proofErr w:type="gramEnd"/>
      <w:r w:rsidRPr="3D80AD9E" w:rsidR="1073682F">
        <w:rPr>
          <w:rStyle w:val="normaltextrun"/>
          <w:rFonts w:ascii="Times New Roman" w:hAnsi="Times New Roman" w:cs="Times New Roman"/>
          <w:color w:val="000000" w:themeColor="text1" w:themeTint="FF" w:themeShade="FF"/>
          <w:sz w:val="24"/>
          <w:szCs w:val="24"/>
        </w:rPr>
        <w:t xml:space="preserve"> and these are your promises.” (Mead). Does this sound like a woman who </w:t>
      </w:r>
      <w:r w:rsidRPr="3D80AD9E" w:rsidR="1073682F">
        <w:rPr>
          <w:rStyle w:val="normaltextrun"/>
          <w:rFonts w:ascii="Times New Roman" w:hAnsi="Times New Roman" w:cs="Times New Roman"/>
          <w:color w:val="000000" w:themeColor="text1" w:themeTint="FF" w:themeShade="FF"/>
          <w:sz w:val="24"/>
          <w:szCs w:val="24"/>
        </w:rPr>
        <w:t>can’t</w:t>
      </w:r>
      <w:r w:rsidRPr="3D80AD9E" w:rsidR="1073682F">
        <w:rPr>
          <w:rStyle w:val="normaltextrun"/>
          <w:rFonts w:ascii="Times New Roman" w:hAnsi="Times New Roman" w:cs="Times New Roman"/>
          <w:color w:val="000000" w:themeColor="text1" w:themeTint="FF" w:themeShade="FF"/>
          <w:sz w:val="24"/>
          <w:szCs w:val="24"/>
        </w:rPr>
        <w:t xml:space="preserve"> let the violation to her body go? Does this sound like a woman who would get her most recognition by revisiting the story Judith so o</w:t>
      </w:r>
      <w:r w:rsidRPr="3D80AD9E" w:rsidR="55BDF834">
        <w:rPr>
          <w:rStyle w:val="normaltextrun"/>
          <w:rFonts w:ascii="Times New Roman" w:hAnsi="Times New Roman" w:cs="Times New Roman"/>
          <w:color w:val="000000" w:themeColor="text1" w:themeTint="FF" w:themeShade="FF"/>
          <w:sz w:val="24"/>
          <w:szCs w:val="24"/>
        </w:rPr>
        <w:t xml:space="preserve">ften? I suppose if you look at Judith’s story as one of revenge rather than a women’s empowerment then you might think that about </w:t>
      </w:r>
      <w:r w:rsidRPr="3D80AD9E" w:rsidR="11ACA7C9">
        <w:rPr>
          <w:rStyle w:val="normaltextrun"/>
          <w:rFonts w:ascii="Times New Roman" w:hAnsi="Times New Roman" w:cs="Times New Roman"/>
          <w:color w:val="000000" w:themeColor="text1" w:themeTint="FF" w:themeShade="FF"/>
          <w:sz w:val="24"/>
          <w:szCs w:val="24"/>
        </w:rPr>
        <w:t>Artemisia</w:t>
      </w:r>
      <w:r w:rsidRPr="3D80AD9E" w:rsidR="2F2E068B">
        <w:rPr>
          <w:rStyle w:val="normaltextrun"/>
          <w:rFonts w:ascii="Times New Roman" w:hAnsi="Times New Roman" w:cs="Times New Roman"/>
          <w:color w:val="000000" w:themeColor="text1" w:themeTint="FF" w:themeShade="FF"/>
          <w:sz w:val="24"/>
          <w:szCs w:val="24"/>
        </w:rPr>
        <w:t xml:space="preserve">.  </w:t>
      </w:r>
      <w:r w:rsidRPr="3D80AD9E" w:rsidR="2F2E068B">
        <w:rPr>
          <w:rStyle w:val="normaltextrun"/>
          <w:rFonts w:ascii="Times New Roman" w:hAnsi="Times New Roman" w:cs="Times New Roman"/>
          <w:color w:val="000000" w:themeColor="text1" w:themeTint="FF" w:themeShade="FF"/>
          <w:sz w:val="24"/>
          <w:szCs w:val="24"/>
        </w:rPr>
        <w:t xml:space="preserve">In fact, the trial </w:t>
      </w:r>
      <w:r w:rsidRPr="3D80AD9E" w:rsidR="2F2E068B">
        <w:rPr>
          <w:rStyle w:val="normaltextrun"/>
          <w:rFonts w:ascii="Times New Roman" w:hAnsi="Times New Roman" w:cs="Times New Roman"/>
          <w:color w:val="000000" w:themeColor="text1" w:themeTint="FF" w:themeShade="FF"/>
          <w:sz w:val="24"/>
          <w:szCs w:val="24"/>
        </w:rPr>
        <w:t>didn’t</w:t>
      </w:r>
      <w:r w:rsidRPr="3D80AD9E" w:rsidR="2F2E068B">
        <w:rPr>
          <w:rStyle w:val="normaltextrun"/>
          <w:rFonts w:ascii="Times New Roman" w:hAnsi="Times New Roman" w:cs="Times New Roman"/>
          <w:color w:val="000000" w:themeColor="text1" w:themeTint="FF" w:themeShade="FF"/>
          <w:sz w:val="24"/>
          <w:szCs w:val="24"/>
        </w:rPr>
        <w:t xml:space="preserve"> even keep her from marrying</w:t>
      </w:r>
      <w:r w:rsidRPr="3D80AD9E" w:rsidR="2F2E068B">
        <w:rPr>
          <w:rStyle w:val="normaltextrun"/>
          <w:rFonts w:ascii="Times New Roman" w:hAnsi="Times New Roman" w:cs="Times New Roman"/>
          <w:color w:val="000000" w:themeColor="text1" w:themeTint="FF" w:themeShade="FF"/>
          <w:sz w:val="24"/>
          <w:szCs w:val="24"/>
        </w:rPr>
        <w:t xml:space="preserve">.  </w:t>
      </w:r>
      <w:r w:rsidRPr="3D80AD9E" w:rsidR="2F2E068B">
        <w:rPr>
          <w:rStyle w:val="normaltextrun"/>
          <w:rFonts w:ascii="Times New Roman" w:hAnsi="Times New Roman" w:cs="Times New Roman"/>
          <w:color w:val="000000" w:themeColor="text1" w:themeTint="FF" w:themeShade="FF"/>
          <w:sz w:val="24"/>
          <w:szCs w:val="24"/>
        </w:rPr>
        <w:t>Immediately foll</w:t>
      </w:r>
      <w:r w:rsidRPr="3D80AD9E" w:rsidR="4F242AA5">
        <w:rPr>
          <w:rStyle w:val="normaltextrun"/>
          <w:rFonts w:ascii="Times New Roman" w:hAnsi="Times New Roman" w:cs="Times New Roman"/>
          <w:color w:val="000000" w:themeColor="text1" w:themeTint="FF" w:themeShade="FF"/>
          <w:sz w:val="24"/>
          <w:szCs w:val="24"/>
        </w:rPr>
        <w:t>o</w:t>
      </w:r>
      <w:r w:rsidRPr="3D80AD9E" w:rsidR="2F2E068B">
        <w:rPr>
          <w:rStyle w:val="normaltextrun"/>
          <w:rFonts w:ascii="Times New Roman" w:hAnsi="Times New Roman" w:cs="Times New Roman"/>
          <w:color w:val="000000" w:themeColor="text1" w:themeTint="FF" w:themeShade="FF"/>
          <w:sz w:val="24"/>
          <w:szCs w:val="24"/>
        </w:rPr>
        <w:t>w</w:t>
      </w:r>
      <w:r w:rsidRPr="3D80AD9E" w:rsidR="4F242AA5">
        <w:rPr>
          <w:rStyle w:val="normaltextrun"/>
          <w:rFonts w:ascii="Times New Roman" w:hAnsi="Times New Roman" w:cs="Times New Roman"/>
          <w:color w:val="000000" w:themeColor="text1" w:themeTint="FF" w:themeShade="FF"/>
          <w:sz w:val="24"/>
          <w:szCs w:val="24"/>
        </w:rPr>
        <w:t>i</w:t>
      </w:r>
      <w:r w:rsidRPr="3D80AD9E" w:rsidR="2F2E068B">
        <w:rPr>
          <w:rStyle w:val="normaltextrun"/>
          <w:rFonts w:ascii="Times New Roman" w:hAnsi="Times New Roman" w:cs="Times New Roman"/>
          <w:color w:val="000000" w:themeColor="text1" w:themeTint="FF" w:themeShade="FF"/>
          <w:sz w:val="24"/>
          <w:szCs w:val="24"/>
        </w:rPr>
        <w:t xml:space="preserve">ng the </w:t>
      </w:r>
      <w:proofErr w:type="gramStart"/>
      <w:r w:rsidRPr="3D80AD9E" w:rsidR="2F2E068B">
        <w:rPr>
          <w:rStyle w:val="normaltextrun"/>
          <w:rFonts w:ascii="Times New Roman" w:hAnsi="Times New Roman" w:cs="Times New Roman"/>
          <w:color w:val="000000" w:themeColor="text1" w:themeTint="FF" w:themeShade="FF"/>
          <w:sz w:val="24"/>
          <w:szCs w:val="24"/>
        </w:rPr>
        <w:t>trial</w:t>
      </w:r>
      <w:proofErr w:type="gramEnd"/>
      <w:r w:rsidRPr="3D80AD9E" w:rsidR="2F2E068B">
        <w:rPr>
          <w:rStyle w:val="normaltextrun"/>
          <w:rFonts w:ascii="Times New Roman" w:hAnsi="Times New Roman" w:cs="Times New Roman"/>
          <w:color w:val="000000" w:themeColor="text1" w:themeTint="FF" w:themeShade="FF"/>
          <w:sz w:val="24"/>
          <w:szCs w:val="24"/>
        </w:rPr>
        <w:t xml:space="preserve"> she married and moved to Florence to escape the scandal of the disho</w:t>
      </w:r>
      <w:r w:rsidRPr="3D80AD9E" w:rsidR="1F52DD4C">
        <w:rPr>
          <w:rStyle w:val="normaltextrun"/>
          <w:rFonts w:ascii="Times New Roman" w:hAnsi="Times New Roman" w:cs="Times New Roman"/>
          <w:color w:val="000000" w:themeColor="text1" w:themeTint="FF" w:themeShade="FF"/>
          <w:sz w:val="24"/>
          <w:szCs w:val="24"/>
        </w:rPr>
        <w:t>no</w:t>
      </w:r>
      <w:r w:rsidRPr="3D80AD9E" w:rsidR="2F2E068B">
        <w:rPr>
          <w:rStyle w:val="normaltextrun"/>
          <w:rFonts w:ascii="Times New Roman" w:hAnsi="Times New Roman" w:cs="Times New Roman"/>
          <w:color w:val="000000" w:themeColor="text1" w:themeTint="FF" w:themeShade="FF"/>
          <w:sz w:val="24"/>
          <w:szCs w:val="24"/>
        </w:rPr>
        <w:t>r to her family name. (O’Neill)</w:t>
      </w:r>
      <w:r w:rsidRPr="3D80AD9E" w:rsidR="2F2E068B">
        <w:rPr>
          <w:rStyle w:val="normaltextrun"/>
          <w:rFonts w:ascii="Times New Roman" w:hAnsi="Times New Roman" w:cs="Times New Roman"/>
          <w:color w:val="000000" w:themeColor="text1" w:themeTint="FF" w:themeShade="FF"/>
          <w:sz w:val="24"/>
          <w:szCs w:val="24"/>
        </w:rPr>
        <w:t xml:space="preserve">.  </w:t>
      </w:r>
      <w:r w:rsidRPr="3D80AD9E" w:rsidR="2F2E068B">
        <w:rPr>
          <w:rStyle w:val="normaltextrun"/>
          <w:rFonts w:ascii="Times New Roman" w:hAnsi="Times New Roman" w:cs="Times New Roman"/>
          <w:color w:val="000000" w:themeColor="text1" w:themeTint="FF" w:themeShade="FF"/>
          <w:sz w:val="24"/>
          <w:szCs w:val="24"/>
        </w:rPr>
        <w:t>A</w:t>
      </w:r>
      <w:r w:rsidRPr="3D80AD9E" w:rsidR="02377E7E">
        <w:rPr>
          <w:rStyle w:val="normaltextrun"/>
          <w:rFonts w:ascii="Times New Roman" w:hAnsi="Times New Roman" w:cs="Times New Roman"/>
          <w:color w:val="000000" w:themeColor="text1" w:themeTint="FF" w:themeShade="FF"/>
          <w:sz w:val="24"/>
          <w:szCs w:val="24"/>
        </w:rPr>
        <w:t xml:space="preserve">nyone </w:t>
      </w:r>
      <w:r w:rsidRPr="3D80AD9E" w:rsidR="23D0FDF5">
        <w:rPr>
          <w:rStyle w:val="normaltextrun"/>
          <w:rFonts w:ascii="Times New Roman" w:hAnsi="Times New Roman" w:cs="Times New Roman"/>
          <w:color w:val="000000" w:themeColor="text1" w:themeTint="FF" w:themeShade="FF"/>
          <w:sz w:val="24"/>
          <w:szCs w:val="24"/>
        </w:rPr>
        <w:t>who</w:t>
      </w:r>
      <w:r w:rsidRPr="3D80AD9E" w:rsidR="02377E7E">
        <w:rPr>
          <w:rStyle w:val="normaltextrun"/>
          <w:rFonts w:ascii="Times New Roman" w:hAnsi="Times New Roman" w:cs="Times New Roman"/>
          <w:color w:val="000000" w:themeColor="text1" w:themeTint="FF" w:themeShade="FF"/>
          <w:sz w:val="24"/>
          <w:szCs w:val="24"/>
        </w:rPr>
        <w:t xml:space="preserve"> does not see </w:t>
      </w:r>
      <w:r w:rsidRPr="3D80AD9E" w:rsidR="4D255E55">
        <w:rPr>
          <w:rStyle w:val="normaltextrun"/>
          <w:rFonts w:ascii="Times New Roman" w:hAnsi="Times New Roman" w:cs="Times New Roman"/>
          <w:color w:val="000000" w:themeColor="text1" w:themeTint="FF" w:themeShade="FF"/>
          <w:sz w:val="24"/>
          <w:szCs w:val="24"/>
        </w:rPr>
        <w:t>Artemisia</w:t>
      </w:r>
      <w:r w:rsidRPr="3D80AD9E" w:rsidR="02377E7E">
        <w:rPr>
          <w:rStyle w:val="normaltextrun"/>
          <w:rFonts w:ascii="Times New Roman" w:hAnsi="Times New Roman" w:cs="Times New Roman"/>
          <w:color w:val="000000" w:themeColor="text1" w:themeTint="FF" w:themeShade="FF"/>
          <w:sz w:val="24"/>
          <w:szCs w:val="24"/>
        </w:rPr>
        <w:t xml:space="preserve"> as a strong woman</w:t>
      </w:r>
      <w:r w:rsidRPr="3D80AD9E" w:rsidR="7FC7F845">
        <w:rPr>
          <w:rStyle w:val="normaltextrun"/>
          <w:rFonts w:ascii="Times New Roman" w:hAnsi="Times New Roman" w:cs="Times New Roman"/>
          <w:color w:val="000000" w:themeColor="text1" w:themeTint="FF" w:themeShade="FF"/>
          <w:sz w:val="24"/>
          <w:szCs w:val="24"/>
        </w:rPr>
        <w:t>,</w:t>
      </w:r>
      <w:r w:rsidRPr="3D80AD9E" w:rsidR="02377E7E">
        <w:rPr>
          <w:rStyle w:val="normaltextrun"/>
          <w:rFonts w:ascii="Times New Roman" w:hAnsi="Times New Roman" w:cs="Times New Roman"/>
          <w:color w:val="000000" w:themeColor="text1" w:themeTint="FF" w:themeShade="FF"/>
          <w:sz w:val="24"/>
          <w:szCs w:val="24"/>
        </w:rPr>
        <w:t xml:space="preserve"> who painted strong women is terribly mistaken</w:t>
      </w:r>
      <w:r w:rsidRPr="3D80AD9E" w:rsidR="02377E7E">
        <w:rPr>
          <w:rStyle w:val="normaltextrun"/>
          <w:rFonts w:ascii="Times New Roman" w:hAnsi="Times New Roman" w:cs="Times New Roman"/>
          <w:color w:val="000000" w:themeColor="text1" w:themeTint="FF" w:themeShade="FF"/>
          <w:sz w:val="24"/>
          <w:szCs w:val="24"/>
        </w:rPr>
        <w:t xml:space="preserve">.  </w:t>
      </w:r>
      <w:r w:rsidRPr="3D80AD9E" w:rsidR="02377E7E">
        <w:rPr>
          <w:rStyle w:val="normaltextrun"/>
          <w:rFonts w:ascii="Times New Roman" w:hAnsi="Times New Roman" w:cs="Times New Roman"/>
          <w:color w:val="000000" w:themeColor="text1" w:themeTint="FF" w:themeShade="FF"/>
          <w:sz w:val="24"/>
          <w:szCs w:val="24"/>
        </w:rPr>
        <w:t xml:space="preserve">She did not </w:t>
      </w:r>
      <w:r w:rsidRPr="3D80AD9E" w:rsidR="52D273DA">
        <w:rPr>
          <w:rStyle w:val="normaltextrun"/>
          <w:rFonts w:ascii="Times New Roman" w:hAnsi="Times New Roman" w:cs="Times New Roman"/>
          <w:color w:val="000000" w:themeColor="text1" w:themeTint="FF" w:themeShade="FF"/>
          <w:sz w:val="24"/>
          <w:szCs w:val="24"/>
        </w:rPr>
        <w:t>cloister</w:t>
      </w:r>
      <w:r w:rsidRPr="3D80AD9E" w:rsidR="02377E7E">
        <w:rPr>
          <w:rStyle w:val="normaltextrun"/>
          <w:rFonts w:ascii="Times New Roman" w:hAnsi="Times New Roman" w:cs="Times New Roman"/>
          <w:color w:val="000000" w:themeColor="text1" w:themeTint="FF" w:themeShade="FF"/>
          <w:sz w:val="24"/>
          <w:szCs w:val="24"/>
        </w:rPr>
        <w:t xml:space="preserve"> herself afterwards, she did not hide herself from other sexual and </w:t>
      </w:r>
      <w:r w:rsidRPr="3D80AD9E" w:rsidR="1F84ADF6">
        <w:rPr>
          <w:rStyle w:val="normaltextrun"/>
          <w:rFonts w:ascii="Times New Roman" w:hAnsi="Times New Roman" w:cs="Times New Roman"/>
          <w:color w:val="000000" w:themeColor="text1" w:themeTint="FF" w:themeShade="FF"/>
          <w:sz w:val="24"/>
          <w:szCs w:val="24"/>
        </w:rPr>
        <w:t>marriageable</w:t>
      </w:r>
      <w:r w:rsidRPr="3D80AD9E" w:rsidR="02377E7E">
        <w:rPr>
          <w:rStyle w:val="normaltextrun"/>
          <w:rFonts w:ascii="Times New Roman" w:hAnsi="Times New Roman" w:cs="Times New Roman"/>
          <w:color w:val="000000" w:themeColor="text1" w:themeTint="FF" w:themeShade="FF"/>
          <w:sz w:val="24"/>
          <w:szCs w:val="24"/>
        </w:rPr>
        <w:t xml:space="preserve"> partners</w:t>
      </w:r>
      <w:r w:rsidRPr="3D80AD9E" w:rsidR="3F7248AB">
        <w:rPr>
          <w:rStyle w:val="normaltextrun"/>
          <w:rFonts w:ascii="Times New Roman" w:hAnsi="Times New Roman" w:cs="Times New Roman"/>
          <w:color w:val="000000" w:themeColor="text1" w:themeTint="FF" w:themeShade="FF"/>
          <w:sz w:val="24"/>
          <w:szCs w:val="24"/>
        </w:rPr>
        <w:t xml:space="preserve">.  </w:t>
      </w:r>
      <w:r w:rsidRPr="3D80AD9E" w:rsidR="3F7248AB">
        <w:rPr>
          <w:rStyle w:val="normaltextrun"/>
          <w:rFonts w:ascii="Times New Roman" w:hAnsi="Times New Roman" w:cs="Times New Roman"/>
          <w:color w:val="000000" w:themeColor="text1" w:themeTint="FF" w:themeShade="FF"/>
          <w:sz w:val="24"/>
          <w:szCs w:val="24"/>
        </w:rPr>
        <w:t>She wanted to see seen as equal and that is what she painted as well.</w:t>
      </w:r>
      <w:r w:rsidRPr="3D80AD9E" w:rsidR="55BDF834">
        <w:rPr>
          <w:rStyle w:val="normaltextrun"/>
          <w:rFonts w:ascii="Times New Roman" w:hAnsi="Times New Roman" w:cs="Times New Roman"/>
          <w:color w:val="000000" w:themeColor="text1" w:themeTint="FF" w:themeShade="FF"/>
          <w:sz w:val="24"/>
          <w:szCs w:val="24"/>
        </w:rPr>
        <w:t xml:space="preserve"> </w:t>
      </w:r>
      <w:r w:rsidRPr="3D80AD9E" w:rsidR="6A803380">
        <w:rPr>
          <w:rStyle w:val="normaltextrun"/>
          <w:rFonts w:ascii="Times New Roman" w:hAnsi="Times New Roman" w:cs="Times New Roman"/>
          <w:color w:val="000000" w:themeColor="text1" w:themeTint="FF" w:themeShade="FF"/>
          <w:sz w:val="24"/>
          <w:szCs w:val="24"/>
        </w:rPr>
        <w:t xml:space="preserve">Judith, like </w:t>
      </w:r>
      <w:proofErr w:type="spellStart"/>
      <w:r w:rsidRPr="3D80AD9E" w:rsidR="6A803380">
        <w:rPr>
          <w:rStyle w:val="normaltextrun"/>
          <w:rFonts w:ascii="Times New Roman" w:hAnsi="Times New Roman" w:cs="Times New Roman"/>
          <w:color w:val="000000" w:themeColor="text1" w:themeTint="FF" w:themeShade="FF"/>
          <w:sz w:val="24"/>
          <w:szCs w:val="24"/>
        </w:rPr>
        <w:t>Gentilschi’s</w:t>
      </w:r>
      <w:proofErr w:type="spellEnd"/>
      <w:r w:rsidRPr="3D80AD9E" w:rsidR="6A803380">
        <w:rPr>
          <w:rStyle w:val="normaltextrun"/>
          <w:rFonts w:ascii="Times New Roman" w:hAnsi="Times New Roman" w:cs="Times New Roman"/>
          <w:color w:val="000000" w:themeColor="text1" w:themeTint="FF" w:themeShade="FF"/>
          <w:sz w:val="24"/>
          <w:szCs w:val="24"/>
        </w:rPr>
        <w:t xml:space="preserve"> early paintings of a woman that men wanted to see destroyed, rises beyond the damsel who through circumstance survives</w:t>
      </w:r>
      <w:r w:rsidRPr="3D80AD9E" w:rsidR="7D410C4B">
        <w:rPr>
          <w:rStyle w:val="normaltextrun"/>
          <w:rFonts w:ascii="Times New Roman" w:hAnsi="Times New Roman" w:cs="Times New Roman"/>
          <w:color w:val="000000" w:themeColor="text1" w:themeTint="FF" w:themeShade="FF"/>
          <w:sz w:val="24"/>
          <w:szCs w:val="24"/>
        </w:rPr>
        <w:t xml:space="preserve">.  </w:t>
      </w:r>
      <w:r w:rsidRPr="3D80AD9E" w:rsidR="7D410C4B">
        <w:rPr>
          <w:rStyle w:val="normaltextrun"/>
          <w:rFonts w:ascii="Times New Roman" w:hAnsi="Times New Roman" w:cs="Times New Roman"/>
          <w:color w:val="000000" w:themeColor="text1" w:themeTint="FF" w:themeShade="FF"/>
          <w:sz w:val="24"/>
          <w:szCs w:val="24"/>
        </w:rPr>
        <w:t>Her subjects are heroes in their own right.</w:t>
      </w:r>
    </w:p>
    <w:p w:rsidR="17120A47" w:rsidP="3D80AD9E" w:rsidRDefault="17120A47" w14:paraId="7392E924" w14:textId="5A3AE06C">
      <w:pPr>
        <w:pStyle w:val="Normal"/>
        <w:spacing w:line="480" w:lineRule="auto"/>
        <w:ind w:firstLine="720"/>
        <w:rPr>
          <w:rStyle w:val="normaltextrun"/>
          <w:rFonts w:ascii="Times New Roman" w:hAnsi="Times New Roman" w:cs="Times New Roman"/>
          <w:color w:val="000000" w:themeColor="text1" w:themeTint="FF" w:themeShade="FF"/>
          <w:sz w:val="24"/>
          <w:szCs w:val="24"/>
        </w:rPr>
      </w:pPr>
      <w:r w:rsidRPr="3D80AD9E" w:rsidR="17120A47">
        <w:rPr>
          <w:rStyle w:val="normaltextrun"/>
          <w:rFonts w:ascii="Times New Roman" w:hAnsi="Times New Roman" w:cs="Times New Roman"/>
          <w:color w:val="000000" w:themeColor="text1" w:themeTint="FF" w:themeShade="FF"/>
          <w:sz w:val="24"/>
          <w:szCs w:val="24"/>
        </w:rPr>
        <w:t>Gentileschi</w:t>
      </w:r>
      <w:r w:rsidRPr="3D80AD9E" w:rsidR="64B61FBB">
        <w:rPr>
          <w:rStyle w:val="normaltextrun"/>
          <w:rFonts w:ascii="Times New Roman" w:hAnsi="Times New Roman" w:cs="Times New Roman"/>
          <w:color w:val="000000" w:themeColor="text1" w:themeTint="FF" w:themeShade="FF"/>
          <w:sz w:val="24"/>
          <w:szCs w:val="24"/>
        </w:rPr>
        <w:t xml:space="preserve"> went on to make a name for herself, both in her own time and in ours</w:t>
      </w:r>
      <w:r w:rsidRPr="3D80AD9E" w:rsidR="64B61FBB">
        <w:rPr>
          <w:rStyle w:val="normaltextrun"/>
          <w:rFonts w:ascii="Times New Roman" w:hAnsi="Times New Roman" w:cs="Times New Roman"/>
          <w:color w:val="000000" w:themeColor="text1" w:themeTint="FF" w:themeShade="FF"/>
          <w:sz w:val="24"/>
          <w:szCs w:val="24"/>
        </w:rPr>
        <w:t xml:space="preserve">.  </w:t>
      </w:r>
      <w:r w:rsidRPr="3D80AD9E" w:rsidR="64B61FBB">
        <w:rPr>
          <w:rStyle w:val="normaltextrun"/>
          <w:rFonts w:ascii="Times New Roman" w:hAnsi="Times New Roman" w:cs="Times New Roman"/>
          <w:color w:val="000000" w:themeColor="text1" w:themeTint="FF" w:themeShade="FF"/>
          <w:sz w:val="24"/>
          <w:szCs w:val="24"/>
        </w:rPr>
        <w:t xml:space="preserve">She is marked as representing the Baroque </w:t>
      </w:r>
      <w:r w:rsidRPr="3D80AD9E" w:rsidR="64B61FBB">
        <w:rPr>
          <w:rStyle w:val="normaltextrun"/>
          <w:rFonts w:ascii="Times New Roman" w:hAnsi="Times New Roman" w:cs="Times New Roman"/>
          <w:color w:val="000000" w:themeColor="text1" w:themeTint="FF" w:themeShade="FF"/>
          <w:sz w:val="24"/>
          <w:szCs w:val="24"/>
        </w:rPr>
        <w:t>time period</w:t>
      </w:r>
      <w:r w:rsidRPr="3D80AD9E" w:rsidR="64B61FBB">
        <w:rPr>
          <w:rStyle w:val="normaltextrun"/>
          <w:rFonts w:ascii="Times New Roman" w:hAnsi="Times New Roman" w:cs="Times New Roman"/>
          <w:color w:val="000000" w:themeColor="text1" w:themeTint="FF" w:themeShade="FF"/>
          <w:sz w:val="24"/>
          <w:szCs w:val="24"/>
        </w:rPr>
        <w:t xml:space="preserve"> at the same level and quality as </w:t>
      </w:r>
      <w:r w:rsidRPr="3D80AD9E" w:rsidR="67E24E60">
        <w:rPr>
          <w:rStyle w:val="normaltextrun"/>
          <w:rFonts w:ascii="Times New Roman" w:hAnsi="Times New Roman" w:cs="Times New Roman"/>
          <w:color w:val="000000" w:themeColor="text1" w:themeTint="FF" w:themeShade="FF"/>
          <w:sz w:val="24"/>
          <w:szCs w:val="24"/>
        </w:rPr>
        <w:t>Caravaggio</w:t>
      </w:r>
      <w:r w:rsidRPr="3D80AD9E" w:rsidR="64B61FBB">
        <w:rPr>
          <w:rStyle w:val="normaltextrun"/>
          <w:rFonts w:ascii="Times New Roman" w:hAnsi="Times New Roman" w:cs="Times New Roman"/>
          <w:color w:val="000000" w:themeColor="text1" w:themeTint="FF" w:themeShade="FF"/>
          <w:sz w:val="24"/>
          <w:szCs w:val="24"/>
        </w:rPr>
        <w:t>, a conte</w:t>
      </w:r>
      <w:r w:rsidRPr="3D80AD9E" w:rsidR="6B819E18">
        <w:rPr>
          <w:rStyle w:val="normaltextrun"/>
          <w:rFonts w:ascii="Times New Roman" w:hAnsi="Times New Roman" w:cs="Times New Roman"/>
          <w:color w:val="000000" w:themeColor="text1" w:themeTint="FF" w:themeShade="FF"/>
          <w:sz w:val="24"/>
          <w:szCs w:val="24"/>
        </w:rPr>
        <w:t>mporary and a man of her time</w:t>
      </w:r>
      <w:r w:rsidRPr="3D80AD9E" w:rsidR="6B819E18">
        <w:rPr>
          <w:rStyle w:val="normaltextrun"/>
          <w:rFonts w:ascii="Times New Roman" w:hAnsi="Times New Roman" w:cs="Times New Roman"/>
          <w:color w:val="000000" w:themeColor="text1" w:themeTint="FF" w:themeShade="FF"/>
          <w:sz w:val="24"/>
          <w:szCs w:val="24"/>
        </w:rPr>
        <w:t>.</w:t>
      </w:r>
      <w:r w:rsidRPr="3D80AD9E" w:rsidR="14DAB8F2">
        <w:rPr>
          <w:rStyle w:val="normaltextrun"/>
          <w:rFonts w:ascii="Times New Roman" w:hAnsi="Times New Roman" w:cs="Times New Roman"/>
          <w:color w:val="000000" w:themeColor="text1" w:themeTint="FF" w:themeShade="FF"/>
          <w:sz w:val="24"/>
          <w:szCs w:val="24"/>
        </w:rPr>
        <w:t xml:space="preserve">  </w:t>
      </w:r>
      <w:r w:rsidRPr="3D80AD9E" w:rsidR="14DAB8F2">
        <w:rPr>
          <w:rStyle w:val="normaltextrun"/>
          <w:rFonts w:ascii="Times New Roman" w:hAnsi="Times New Roman" w:cs="Times New Roman"/>
          <w:color w:val="000000" w:themeColor="text1" w:themeTint="FF" w:themeShade="FF"/>
          <w:sz w:val="24"/>
          <w:szCs w:val="24"/>
        </w:rPr>
        <w:t>To reduce her to a woman</w:t>
      </w:r>
      <w:r w:rsidRPr="3D80AD9E" w:rsidR="70B6B278">
        <w:rPr>
          <w:rStyle w:val="normaltextrun"/>
          <w:rFonts w:ascii="Times New Roman" w:hAnsi="Times New Roman" w:cs="Times New Roman"/>
          <w:color w:val="000000" w:themeColor="text1" w:themeTint="FF" w:themeShade="FF"/>
          <w:sz w:val="24"/>
          <w:szCs w:val="24"/>
        </w:rPr>
        <w:t xml:space="preserve"> scorned and bitter, is to not </w:t>
      </w:r>
      <w:r w:rsidRPr="3D80AD9E" w:rsidR="70B6B278">
        <w:rPr>
          <w:rStyle w:val="normaltextrun"/>
          <w:rFonts w:ascii="Times New Roman" w:hAnsi="Times New Roman" w:cs="Times New Roman"/>
          <w:color w:val="000000" w:themeColor="text1" w:themeTint="FF" w:themeShade="FF"/>
          <w:sz w:val="24"/>
          <w:szCs w:val="24"/>
        </w:rPr>
        <w:t>truly understand</w:t>
      </w:r>
      <w:r w:rsidRPr="3D80AD9E" w:rsidR="70B6B278">
        <w:rPr>
          <w:rStyle w:val="normaltextrun"/>
          <w:rFonts w:ascii="Times New Roman" w:hAnsi="Times New Roman" w:cs="Times New Roman"/>
          <w:color w:val="000000" w:themeColor="text1" w:themeTint="FF" w:themeShade="FF"/>
          <w:sz w:val="24"/>
          <w:szCs w:val="24"/>
        </w:rPr>
        <w:t xml:space="preserve"> the paintings that she created</w:t>
      </w:r>
      <w:r w:rsidRPr="3D80AD9E" w:rsidR="70B6B278">
        <w:rPr>
          <w:rStyle w:val="normaltextrun"/>
          <w:rFonts w:ascii="Times New Roman" w:hAnsi="Times New Roman" w:cs="Times New Roman"/>
          <w:color w:val="000000" w:themeColor="text1" w:themeTint="FF" w:themeShade="FF"/>
          <w:sz w:val="24"/>
          <w:szCs w:val="24"/>
        </w:rPr>
        <w:t xml:space="preserve">.  </w:t>
      </w:r>
      <w:r w:rsidRPr="3D80AD9E" w:rsidR="70B6B278">
        <w:rPr>
          <w:rStyle w:val="normaltextrun"/>
          <w:rFonts w:ascii="Times New Roman" w:hAnsi="Times New Roman" w:cs="Times New Roman"/>
          <w:color w:val="000000" w:themeColor="text1" w:themeTint="FF" w:themeShade="FF"/>
          <w:sz w:val="24"/>
          <w:szCs w:val="24"/>
        </w:rPr>
        <w:t>She began by painting women who knew who they were as see with “Susanne and the Elders” and she continued that through her many visits to J</w:t>
      </w:r>
      <w:r w:rsidRPr="3D80AD9E" w:rsidR="431CC7E6">
        <w:rPr>
          <w:rStyle w:val="normaltextrun"/>
          <w:rFonts w:ascii="Times New Roman" w:hAnsi="Times New Roman" w:cs="Times New Roman"/>
          <w:color w:val="000000" w:themeColor="text1" w:themeTint="FF" w:themeShade="FF"/>
          <w:sz w:val="24"/>
          <w:szCs w:val="24"/>
        </w:rPr>
        <w:t xml:space="preserve">udith and </w:t>
      </w:r>
      <w:r w:rsidRPr="3D80AD9E" w:rsidR="11053654">
        <w:rPr>
          <w:rStyle w:val="normaltextrun"/>
          <w:rFonts w:ascii="Times New Roman" w:hAnsi="Times New Roman" w:cs="Times New Roman"/>
          <w:color w:val="000000" w:themeColor="text1" w:themeTint="FF" w:themeShade="FF"/>
          <w:sz w:val="24"/>
          <w:szCs w:val="24"/>
        </w:rPr>
        <w:t>Holofernes</w:t>
      </w:r>
      <w:r w:rsidRPr="3D80AD9E" w:rsidR="431CC7E6">
        <w:rPr>
          <w:rStyle w:val="normaltextrun"/>
          <w:rFonts w:ascii="Times New Roman" w:hAnsi="Times New Roman" w:cs="Times New Roman"/>
          <w:color w:val="000000" w:themeColor="text1" w:themeTint="FF" w:themeShade="FF"/>
          <w:sz w:val="24"/>
          <w:szCs w:val="24"/>
        </w:rPr>
        <w:t>.  Judith is never seen as weak or fearful</w:t>
      </w:r>
      <w:r w:rsidRPr="3D80AD9E" w:rsidR="431CC7E6">
        <w:rPr>
          <w:rStyle w:val="normaltextrun"/>
          <w:rFonts w:ascii="Times New Roman" w:hAnsi="Times New Roman" w:cs="Times New Roman"/>
          <w:color w:val="000000" w:themeColor="text1" w:themeTint="FF" w:themeShade="FF"/>
          <w:sz w:val="24"/>
          <w:szCs w:val="24"/>
        </w:rPr>
        <w:t xml:space="preserve">.  </w:t>
      </w:r>
      <w:r w:rsidRPr="3D80AD9E" w:rsidR="431CC7E6">
        <w:rPr>
          <w:rStyle w:val="normaltextrun"/>
          <w:rFonts w:ascii="Times New Roman" w:hAnsi="Times New Roman" w:cs="Times New Roman"/>
          <w:color w:val="000000" w:themeColor="text1" w:themeTint="FF" w:themeShade="FF"/>
          <w:sz w:val="24"/>
          <w:szCs w:val="24"/>
        </w:rPr>
        <w:t>Much like Gentileschi herself, she confronts her task and what is necessary to save herself and her people</w:t>
      </w:r>
      <w:r w:rsidRPr="3D80AD9E" w:rsidR="431CC7E6">
        <w:rPr>
          <w:rStyle w:val="normaltextrun"/>
          <w:rFonts w:ascii="Times New Roman" w:hAnsi="Times New Roman" w:cs="Times New Roman"/>
          <w:color w:val="000000" w:themeColor="text1" w:themeTint="FF" w:themeShade="FF"/>
          <w:sz w:val="24"/>
          <w:szCs w:val="24"/>
        </w:rPr>
        <w:t xml:space="preserve">.  </w:t>
      </w:r>
      <w:r w:rsidRPr="3D80AD9E" w:rsidR="431CC7E6">
        <w:rPr>
          <w:rStyle w:val="normaltextrun"/>
          <w:rFonts w:ascii="Times New Roman" w:hAnsi="Times New Roman" w:cs="Times New Roman"/>
          <w:color w:val="000000" w:themeColor="text1" w:themeTint="FF" w:themeShade="FF"/>
          <w:sz w:val="24"/>
          <w:szCs w:val="24"/>
        </w:rPr>
        <w:t>Gentile</w:t>
      </w:r>
      <w:r w:rsidRPr="3D80AD9E" w:rsidR="1222A0D1">
        <w:rPr>
          <w:rStyle w:val="normaltextrun"/>
          <w:rFonts w:ascii="Times New Roman" w:hAnsi="Times New Roman" w:cs="Times New Roman"/>
          <w:color w:val="000000" w:themeColor="text1" w:themeTint="FF" w:themeShade="FF"/>
          <w:sz w:val="24"/>
          <w:szCs w:val="24"/>
        </w:rPr>
        <w:t>schi does not painter her as a punisher of men</w:t>
      </w:r>
      <w:r w:rsidRPr="3D80AD9E" w:rsidR="1222A0D1">
        <w:rPr>
          <w:rStyle w:val="normaltextrun"/>
          <w:rFonts w:ascii="Times New Roman" w:hAnsi="Times New Roman" w:cs="Times New Roman"/>
          <w:color w:val="000000" w:themeColor="text1" w:themeTint="FF" w:themeShade="FF"/>
          <w:sz w:val="24"/>
          <w:szCs w:val="24"/>
        </w:rPr>
        <w:t xml:space="preserve">.  </w:t>
      </w:r>
      <w:r w:rsidRPr="3D80AD9E" w:rsidR="1222A0D1">
        <w:rPr>
          <w:rStyle w:val="normaltextrun"/>
          <w:rFonts w:ascii="Times New Roman" w:hAnsi="Times New Roman" w:cs="Times New Roman"/>
          <w:color w:val="000000" w:themeColor="text1" w:themeTint="FF" w:themeShade="FF"/>
          <w:sz w:val="24"/>
          <w:szCs w:val="24"/>
        </w:rPr>
        <w:t xml:space="preserve">She is a victor for her people.  The man who tried to destroy her, </w:t>
      </w:r>
      <w:r w:rsidRPr="3D80AD9E" w:rsidR="42455783">
        <w:rPr>
          <w:rStyle w:val="normaltextrun"/>
          <w:rFonts w:ascii="Times New Roman" w:hAnsi="Times New Roman" w:cs="Times New Roman"/>
          <w:color w:val="000000" w:themeColor="text1" w:themeTint="FF" w:themeShade="FF"/>
          <w:sz w:val="24"/>
          <w:szCs w:val="24"/>
        </w:rPr>
        <w:t>humiliate</w:t>
      </w:r>
      <w:r w:rsidRPr="3D80AD9E" w:rsidR="1222A0D1">
        <w:rPr>
          <w:rStyle w:val="normaltextrun"/>
          <w:rFonts w:ascii="Times New Roman" w:hAnsi="Times New Roman" w:cs="Times New Roman"/>
          <w:color w:val="000000" w:themeColor="text1" w:themeTint="FF" w:themeShade="FF"/>
          <w:sz w:val="24"/>
          <w:szCs w:val="24"/>
        </w:rPr>
        <w:t xml:space="preserve"> her, where is he to histo</w:t>
      </w:r>
      <w:r w:rsidRPr="3D80AD9E" w:rsidR="7FF741E8">
        <w:rPr>
          <w:rStyle w:val="normaltextrun"/>
          <w:rFonts w:ascii="Times New Roman" w:hAnsi="Times New Roman" w:cs="Times New Roman"/>
          <w:color w:val="000000" w:themeColor="text1" w:themeTint="FF" w:themeShade="FF"/>
          <w:sz w:val="24"/>
          <w:szCs w:val="24"/>
        </w:rPr>
        <w:t>ry, to art</w:t>
      </w:r>
      <w:r w:rsidRPr="3D80AD9E" w:rsidR="7FF741E8">
        <w:rPr>
          <w:rStyle w:val="normaltextrun"/>
          <w:rFonts w:ascii="Times New Roman" w:hAnsi="Times New Roman" w:cs="Times New Roman"/>
          <w:color w:val="000000" w:themeColor="text1" w:themeTint="FF" w:themeShade="FF"/>
          <w:sz w:val="24"/>
          <w:szCs w:val="24"/>
        </w:rPr>
        <w:t xml:space="preserve">?  </w:t>
      </w:r>
      <w:r w:rsidRPr="3D80AD9E" w:rsidR="7FF741E8">
        <w:rPr>
          <w:rStyle w:val="normaltextrun"/>
          <w:rFonts w:ascii="Times New Roman" w:hAnsi="Times New Roman" w:cs="Times New Roman"/>
          <w:color w:val="000000" w:themeColor="text1" w:themeTint="FF" w:themeShade="FF"/>
          <w:sz w:val="24"/>
          <w:szCs w:val="24"/>
        </w:rPr>
        <w:t xml:space="preserve">Quite </w:t>
      </w:r>
      <w:proofErr w:type="gramStart"/>
      <w:r w:rsidRPr="3D80AD9E" w:rsidR="7FF741E8">
        <w:rPr>
          <w:rStyle w:val="normaltextrun"/>
          <w:rFonts w:ascii="Times New Roman" w:hAnsi="Times New Roman" w:cs="Times New Roman"/>
          <w:color w:val="000000" w:themeColor="text1" w:themeTint="FF" w:themeShade="FF"/>
          <w:sz w:val="24"/>
          <w:szCs w:val="24"/>
        </w:rPr>
        <w:t>honestly</w:t>
      </w:r>
      <w:proofErr w:type="gramEnd"/>
      <w:r w:rsidRPr="3D80AD9E" w:rsidR="7FF741E8">
        <w:rPr>
          <w:rStyle w:val="normaltextrun"/>
          <w:rFonts w:ascii="Times New Roman" w:hAnsi="Times New Roman" w:cs="Times New Roman"/>
          <w:color w:val="000000" w:themeColor="text1" w:themeTint="FF" w:themeShade="FF"/>
          <w:sz w:val="24"/>
          <w:szCs w:val="24"/>
        </w:rPr>
        <w:t xml:space="preserve"> he disappears other than as a footnote in Artemisia’s story.</w:t>
      </w:r>
    </w:p>
    <w:p w:rsidRPr="00812FD9" w:rsidR="005E2678" w:rsidRDefault="005E2678" w14:paraId="4A242943" w14:textId="684FC847">
      <w:pPr>
        <w:rPr>
          <w:rStyle w:val="normaltextrun"/>
          <w:rFonts w:ascii="Times New Roman" w:hAnsi="Times New Roman" w:cs="Times New Roman"/>
          <w:color w:val="000000" w:themeColor="text1"/>
          <w:position w:val="4"/>
          <w:sz w:val="24"/>
          <w:szCs w:val="24"/>
          <w:shd w:val="clear" w:color="auto" w:fill="EDEBE9"/>
        </w:rPr>
      </w:pPr>
      <w:r w:rsidRPr="00812FD9">
        <w:rPr>
          <w:rStyle w:val="normaltextrun"/>
          <w:rFonts w:ascii="Times New Roman" w:hAnsi="Times New Roman" w:cs="Times New Roman"/>
          <w:color w:val="000000" w:themeColor="text1"/>
          <w:position w:val="4"/>
          <w:sz w:val="24"/>
          <w:szCs w:val="24"/>
          <w:shd w:val="clear" w:color="auto" w:fill="EDEBE9"/>
        </w:rPr>
        <w:br w:type="page"/>
      </w:r>
    </w:p>
    <w:p w:rsidRPr="00812FD9" w:rsidR="005E2678" w:rsidP="006B754E" w:rsidRDefault="005E2678" w14:paraId="57C33CEF" w14:textId="7805814D">
      <w:pPr>
        <w:spacing w:line="480" w:lineRule="auto"/>
        <w:ind w:firstLine="720"/>
        <w:rPr>
          <w:rFonts w:ascii="Times New Roman" w:hAnsi="Times New Roman" w:cs="Times New Roman"/>
          <w:color w:val="000000" w:themeColor="text1"/>
          <w:sz w:val="24"/>
          <w:szCs w:val="24"/>
        </w:rPr>
      </w:pPr>
    </w:p>
    <w:p w:rsidRPr="00812FD9" w:rsidR="005E2678" w:rsidP="005E2678" w:rsidRDefault="005E2678" w14:paraId="75D50AAD" w14:textId="324C1B75">
      <w:pPr>
        <w:pStyle w:val="paragraph"/>
        <w:spacing w:before="0" w:beforeAutospacing="0" w:after="0" w:afterAutospacing="0"/>
        <w:jc w:val="center"/>
        <w:textAlignment w:val="baseline"/>
        <w:rPr>
          <w:rStyle w:val="eop"/>
        </w:rPr>
      </w:pPr>
      <w:r w:rsidRPr="00812FD9">
        <w:tab/>
      </w:r>
      <w:r w:rsidRPr="00812FD9">
        <w:rPr>
          <w:rStyle w:val="normaltextrun"/>
        </w:rPr>
        <w:t>Annotated Bibliography</w:t>
      </w:r>
      <w:r w:rsidRPr="00812FD9">
        <w:rPr>
          <w:rStyle w:val="eop"/>
        </w:rPr>
        <w:t> </w:t>
      </w:r>
    </w:p>
    <w:p w:rsidRPr="00812FD9" w:rsidR="005E2678" w:rsidP="005E2678" w:rsidRDefault="005E2678" w14:paraId="2CC637CA" w14:textId="77777777">
      <w:pPr>
        <w:pStyle w:val="paragraph"/>
        <w:spacing w:before="0" w:beforeAutospacing="0" w:after="0" w:afterAutospacing="0"/>
        <w:jc w:val="center"/>
        <w:textAlignment w:val="baseline"/>
        <w:rPr>
          <w:rFonts w:ascii="Segoe UI" w:hAnsi="Segoe UI" w:cs="Segoe UI"/>
          <w:sz w:val="18"/>
          <w:szCs w:val="18"/>
        </w:rPr>
      </w:pPr>
    </w:p>
    <w:p w:rsidRPr="00812FD9" w:rsidR="005E2678" w:rsidP="005E2678" w:rsidRDefault="005E2678" w14:paraId="09078337" w14:textId="663718E2">
      <w:pPr>
        <w:pStyle w:val="paragraph"/>
        <w:spacing w:before="0" w:beforeAutospacing="0" w:after="0" w:afterAutospacing="0" w:line="480" w:lineRule="auto"/>
        <w:textAlignment w:val="baseline"/>
        <w:rPr>
          <w:rFonts w:ascii="Segoe UI" w:hAnsi="Segoe UI" w:cs="Segoe UI"/>
          <w:sz w:val="18"/>
          <w:szCs w:val="18"/>
        </w:rPr>
      </w:pPr>
      <w:r w:rsidRPr="00812FD9">
        <w:rPr>
          <w:rStyle w:val="normaltextrun"/>
        </w:rPr>
        <w:t>Mead, Rebecca. </w:t>
      </w:r>
      <w:r w:rsidRPr="00812FD9">
        <w:rPr>
          <w:rStyle w:val="normaltextrun"/>
          <w:i/>
          <w:iCs/>
        </w:rPr>
        <w:t>A Fuller Picture of Artemisia Gentileschi</w:t>
      </w:r>
      <w:r w:rsidRPr="00812FD9">
        <w:rPr>
          <w:rStyle w:val="normaltextrun"/>
        </w:rPr>
        <w:t xml:space="preserve">. The New Yorker. September 28, </w:t>
      </w:r>
      <w:r w:rsidRPr="00812FD9">
        <w:rPr>
          <w:rStyle w:val="normaltextrun"/>
        </w:rPr>
        <w:tab/>
      </w:r>
      <w:r w:rsidRPr="00812FD9">
        <w:rPr>
          <w:rStyle w:val="normaltextrun"/>
        </w:rPr>
        <w:t>2020.  </w:t>
      </w:r>
      <w:r w:rsidRPr="00812FD9">
        <w:rPr>
          <w:rStyle w:val="tabchar"/>
          <w:rFonts w:ascii="Calibri" w:hAnsi="Calibri" w:cs="Calibri"/>
        </w:rPr>
        <w:t xml:space="preserve"> </w:t>
      </w:r>
      <w:r w:rsidRPr="00812FD9">
        <w:rPr>
          <w:rStyle w:val="tabchar"/>
          <w:rFonts w:ascii="Calibri" w:hAnsi="Calibri" w:cs="Calibri"/>
        </w:rPr>
        <w:tab/>
      </w:r>
      <w:hyperlink w:history="1" r:id="rId9">
        <w:r w:rsidRPr="00812FD9">
          <w:rPr>
            <w:rStyle w:val="Hyperlink"/>
          </w:rPr>
          <w:t>https://www.newyorker.com/magazine/2020/10/05/a-fuller-picture-of-artemisia-</w:t>
        </w:r>
        <w:r w:rsidRPr="00812FD9">
          <w:rPr>
            <w:rStyle w:val="Hyperlink"/>
            <w:rFonts w:ascii="Calibri" w:hAnsi="Calibri" w:cs="Calibri"/>
          </w:rPr>
          <w:t xml:space="preserve"> </w:t>
        </w:r>
        <w:r w:rsidRPr="00812FD9">
          <w:rPr>
            <w:rStyle w:val="Hyperlink"/>
            <w:rFonts w:ascii="Calibri" w:hAnsi="Calibri" w:cs="Calibri"/>
          </w:rPr>
          <w:tab/>
        </w:r>
        <w:r w:rsidRPr="00812FD9">
          <w:rPr>
            <w:rStyle w:val="Hyperlink"/>
          </w:rPr>
          <w:t>gentileschi.com</w:t>
        </w:r>
      </w:hyperlink>
      <w:r w:rsidRPr="00812FD9">
        <w:rPr>
          <w:rStyle w:val="eop"/>
        </w:rPr>
        <w:t> </w:t>
      </w:r>
    </w:p>
    <w:p w:rsidRPr="00812FD9" w:rsidR="005E2678" w:rsidP="005E2678" w:rsidRDefault="005E2678" w14:paraId="00418BE8" w14:textId="2EF8C6FF">
      <w:pPr>
        <w:pStyle w:val="paragraph"/>
        <w:spacing w:before="0" w:beforeAutospacing="0" w:after="0" w:afterAutospacing="0" w:line="480" w:lineRule="auto"/>
        <w:ind w:firstLine="720"/>
        <w:textAlignment w:val="baseline"/>
        <w:rPr>
          <w:rFonts w:ascii="Segoe UI" w:hAnsi="Segoe UI" w:cs="Segoe UI"/>
          <w:sz w:val="18"/>
          <w:szCs w:val="18"/>
        </w:rPr>
      </w:pPr>
      <w:r w:rsidRPr="00812FD9">
        <w:rPr>
          <w:rStyle w:val="normaltextrun"/>
        </w:rPr>
        <w:t xml:space="preserve">Rebecca Mead has worked for the New Yorker for over thirty years; the New Yorker </w:t>
      </w:r>
      <w:r w:rsidRPr="00812FD9">
        <w:rPr>
          <w:rStyle w:val="normaltextrun"/>
        </w:rPr>
        <w:tab/>
      </w:r>
      <w:r w:rsidRPr="00812FD9">
        <w:rPr>
          <w:rStyle w:val="normaltextrun"/>
        </w:rPr>
        <w:t xml:space="preserve">being an established scholarly magazine.  Mead does a true overview of the artist’s life </w:t>
      </w:r>
      <w:r w:rsidRPr="00812FD9">
        <w:rPr>
          <w:rStyle w:val="normaltextrun"/>
        </w:rPr>
        <w:tab/>
      </w:r>
      <w:r w:rsidRPr="00812FD9">
        <w:rPr>
          <w:rStyle w:val="normaltextrun"/>
        </w:rPr>
        <w:t xml:space="preserve">even encompassing why she fell from favor and her rediscovery in modern time. She </w:t>
      </w:r>
      <w:r w:rsidRPr="00812FD9">
        <w:rPr>
          <w:rStyle w:val="normaltextrun"/>
        </w:rPr>
        <w:tab/>
      </w:r>
      <w:r w:rsidRPr="00812FD9">
        <w:rPr>
          <w:rStyle w:val="normaltextrun"/>
        </w:rPr>
        <w:t xml:space="preserve">does a fair job discussing Gentileschi’s rape, but then goes on to discuss how modern </w:t>
      </w:r>
      <w:r w:rsidRPr="00812FD9">
        <w:rPr>
          <w:rStyle w:val="normaltextrun"/>
        </w:rPr>
        <w:tab/>
      </w:r>
      <w:r w:rsidRPr="00812FD9">
        <w:rPr>
          <w:rStyle w:val="normaltextrun"/>
        </w:rPr>
        <w:t xml:space="preserve">historians view her work. Through analysis of her work and new letters, recently </w:t>
      </w:r>
      <w:r w:rsidRPr="00812FD9">
        <w:rPr>
          <w:rStyle w:val="normaltextrun"/>
        </w:rPr>
        <w:tab/>
      </w:r>
      <w:r w:rsidRPr="00812FD9">
        <w:rPr>
          <w:rStyle w:val="normaltextrun"/>
        </w:rPr>
        <w:t xml:space="preserve">discovered, the rape seems to have less to do with forming her as an artist than has </w:t>
      </w:r>
      <w:r w:rsidRPr="00812FD9">
        <w:rPr>
          <w:rStyle w:val="normaltextrun"/>
        </w:rPr>
        <w:tab/>
      </w:r>
      <w:r w:rsidRPr="00812FD9">
        <w:rPr>
          <w:rStyle w:val="normaltextrun"/>
        </w:rPr>
        <w:t>previously been believed. This view will be a central point in my paper.</w:t>
      </w:r>
      <w:r w:rsidRPr="00812FD9">
        <w:rPr>
          <w:rStyle w:val="eop"/>
        </w:rPr>
        <w:t> </w:t>
      </w:r>
    </w:p>
    <w:p w:rsidRPr="00812FD9" w:rsidR="005E2678" w:rsidP="005E2678" w:rsidRDefault="005E2678" w14:paraId="6DA0FC39" w14:textId="77777777">
      <w:pPr>
        <w:pStyle w:val="paragraph"/>
        <w:spacing w:before="0" w:beforeAutospacing="0" w:after="0" w:afterAutospacing="0" w:line="480" w:lineRule="auto"/>
        <w:textAlignment w:val="baseline"/>
        <w:rPr>
          <w:rFonts w:ascii="Segoe UI" w:hAnsi="Segoe UI" w:cs="Segoe UI"/>
          <w:sz w:val="18"/>
          <w:szCs w:val="18"/>
        </w:rPr>
      </w:pPr>
      <w:r w:rsidRPr="00812FD9">
        <w:rPr>
          <w:rStyle w:val="eop"/>
        </w:rPr>
        <w:t> </w:t>
      </w:r>
    </w:p>
    <w:p w:rsidRPr="00812FD9" w:rsidR="005E2678" w:rsidP="005E2678" w:rsidRDefault="005E2678" w14:paraId="53F918B5" w14:textId="56EE7500">
      <w:pPr>
        <w:pStyle w:val="paragraph"/>
        <w:spacing w:before="0" w:beforeAutospacing="0" w:after="0" w:afterAutospacing="0" w:line="480" w:lineRule="auto"/>
        <w:textAlignment w:val="baseline"/>
        <w:rPr>
          <w:rFonts w:ascii="Segoe UI" w:hAnsi="Segoe UI" w:cs="Segoe UI"/>
          <w:sz w:val="18"/>
          <w:szCs w:val="18"/>
        </w:rPr>
      </w:pPr>
      <w:proofErr w:type="spellStart"/>
      <w:r w:rsidRPr="00812FD9">
        <w:rPr>
          <w:rStyle w:val="normaltextrun"/>
        </w:rPr>
        <w:t>Nairne</w:t>
      </w:r>
      <w:proofErr w:type="spellEnd"/>
      <w:r w:rsidRPr="00812FD9">
        <w:rPr>
          <w:rStyle w:val="normaltextrun"/>
        </w:rPr>
        <w:t>, Eleanor. </w:t>
      </w:r>
      <w:r w:rsidRPr="00812FD9">
        <w:rPr>
          <w:rStyle w:val="normaltextrun"/>
          <w:i/>
          <w:iCs/>
        </w:rPr>
        <w:t>Blood, Passion and Captivity: Gentileschi’s Life is in Her Paintings</w:t>
      </w:r>
      <w:r w:rsidRPr="00812FD9">
        <w:rPr>
          <w:rStyle w:val="normaltextrun"/>
        </w:rPr>
        <w:t xml:space="preserve">. </w:t>
      </w:r>
      <w:proofErr w:type="gramStart"/>
      <w:r w:rsidRPr="00812FD9">
        <w:rPr>
          <w:rStyle w:val="normaltextrun"/>
        </w:rPr>
        <w:t>New</w:t>
      </w:r>
      <w:r w:rsidRPr="00812FD9">
        <w:rPr>
          <w:rStyle w:val="tabchar"/>
          <w:rFonts w:ascii="Calibri" w:hAnsi="Calibri" w:cs="Calibri"/>
        </w:rPr>
        <w:t xml:space="preserve"> </w:t>
      </w:r>
      <w:r w:rsidRPr="00812FD9">
        <w:rPr>
          <w:rStyle w:val="normaltextrun"/>
        </w:rPr>
        <w:t> York</w:t>
      </w:r>
      <w:proofErr w:type="gramEnd"/>
      <w:r w:rsidRPr="00812FD9">
        <w:rPr>
          <w:rStyle w:val="normaltextrun"/>
        </w:rPr>
        <w:t xml:space="preserve"> </w:t>
      </w:r>
      <w:r w:rsidRPr="00812FD9">
        <w:rPr>
          <w:rStyle w:val="normaltextrun"/>
        </w:rPr>
        <w:tab/>
      </w:r>
      <w:r w:rsidRPr="00812FD9">
        <w:rPr>
          <w:rStyle w:val="normaltextrun"/>
        </w:rPr>
        <w:t>Times. October 5, 2020. </w:t>
      </w:r>
      <w:r w:rsidRPr="00812FD9">
        <w:rPr>
          <w:rStyle w:val="normaltextrun"/>
        </w:rPr>
        <w:tab/>
      </w:r>
      <w:hyperlink w:history="1" r:id="rId10">
        <w:r w:rsidRPr="00812FD9">
          <w:rPr>
            <w:rStyle w:val="Hyperlink"/>
          </w:rPr>
          <w:t>https://www.nytimes.com/2020/10/05/arts/artemisia-</w:t>
        </w:r>
        <w:r w:rsidRPr="00812FD9">
          <w:rPr>
            <w:rStyle w:val="Hyperlink"/>
            <w:rFonts w:ascii="Calibri" w:hAnsi="Calibri" w:cs="Calibri"/>
          </w:rPr>
          <w:t xml:space="preserve"> </w:t>
        </w:r>
        <w:r w:rsidRPr="00812FD9">
          <w:rPr>
            <w:rStyle w:val="Hyperlink"/>
            <w:rFonts w:ascii="Calibri" w:hAnsi="Calibri" w:cs="Calibri"/>
          </w:rPr>
          <w:tab/>
        </w:r>
        <w:r w:rsidRPr="00812FD9">
          <w:rPr>
            <w:rStyle w:val="Hyperlink"/>
          </w:rPr>
          <w:t>gentileschi-national-gallery.html</w:t>
        </w:r>
      </w:hyperlink>
      <w:r w:rsidRPr="00812FD9">
        <w:rPr>
          <w:rStyle w:val="normaltextrun"/>
        </w:rPr>
        <w:t>.</w:t>
      </w:r>
      <w:r w:rsidRPr="00812FD9">
        <w:rPr>
          <w:rStyle w:val="eop"/>
        </w:rPr>
        <w:t> </w:t>
      </w:r>
    </w:p>
    <w:p w:rsidRPr="00812FD9" w:rsidR="005E2678" w:rsidP="005E2678" w:rsidRDefault="005E2678" w14:paraId="1635C5AD" w14:textId="5078F439">
      <w:pPr>
        <w:pStyle w:val="paragraph"/>
        <w:spacing w:before="0" w:beforeAutospacing="0" w:after="0" w:afterAutospacing="0" w:line="480" w:lineRule="auto"/>
        <w:ind w:firstLine="720"/>
        <w:textAlignment w:val="baseline"/>
        <w:rPr>
          <w:rFonts w:ascii="Segoe UI" w:hAnsi="Segoe UI" w:cs="Segoe UI"/>
          <w:sz w:val="18"/>
          <w:szCs w:val="18"/>
        </w:rPr>
      </w:pPr>
      <w:proofErr w:type="spellStart"/>
      <w:r w:rsidRPr="00812FD9">
        <w:rPr>
          <w:rStyle w:val="normaltextrun"/>
        </w:rPr>
        <w:t>Nairne</w:t>
      </w:r>
      <w:proofErr w:type="spellEnd"/>
      <w:r w:rsidRPr="00812FD9">
        <w:rPr>
          <w:rStyle w:val="normaltextrun"/>
        </w:rPr>
        <w:t xml:space="preserve"> contributes often to the New York Times for their art and culture section. This </w:t>
      </w:r>
      <w:r w:rsidRPr="00812FD9">
        <w:rPr>
          <w:rStyle w:val="normaltextrun"/>
        </w:rPr>
        <w:tab/>
      </w:r>
      <w:r w:rsidRPr="00812FD9">
        <w:rPr>
          <w:rStyle w:val="normaltextrun"/>
        </w:rPr>
        <w:t xml:space="preserve">brief article is being written in response to a new exhibit in London of Gentileschi’s </w:t>
      </w:r>
      <w:r w:rsidRPr="00812FD9">
        <w:rPr>
          <w:rStyle w:val="normaltextrun"/>
        </w:rPr>
        <w:tab/>
      </w:r>
      <w:r w:rsidRPr="00812FD9">
        <w:rPr>
          <w:rStyle w:val="normaltextrun"/>
        </w:rPr>
        <w:t xml:space="preserve">works. She does at times use bias to show the disrespect given to female artists.  It gives </w:t>
      </w:r>
      <w:r w:rsidRPr="00812FD9">
        <w:rPr>
          <w:rStyle w:val="normaltextrun"/>
        </w:rPr>
        <w:tab/>
      </w:r>
      <w:r w:rsidRPr="00812FD9">
        <w:rPr>
          <w:rStyle w:val="normaltextrun"/>
        </w:rPr>
        <w:t xml:space="preserve">details on the rap and incidents surrounding it ironically suggesting too often this is the </w:t>
      </w:r>
      <w:r w:rsidRPr="00812FD9">
        <w:rPr>
          <w:rStyle w:val="normaltextrun"/>
        </w:rPr>
        <w:tab/>
      </w:r>
      <w:r w:rsidRPr="00812FD9">
        <w:rPr>
          <w:rStyle w:val="normaltextrun"/>
        </w:rPr>
        <w:t xml:space="preserve">only focus while looking at Gentileschi.  Little new information on her is included, </w:t>
      </w:r>
      <w:r w:rsidRPr="00812FD9">
        <w:rPr>
          <w:rStyle w:val="normaltextrun"/>
        </w:rPr>
        <w:tab/>
      </w:r>
      <w:r w:rsidRPr="00812FD9">
        <w:rPr>
          <w:rStyle w:val="normaltextrun"/>
        </w:rPr>
        <w:t>though some interesting quotes can be used to elevate my paper.</w:t>
      </w:r>
      <w:r w:rsidRPr="00812FD9">
        <w:rPr>
          <w:rStyle w:val="eop"/>
        </w:rPr>
        <w:t> </w:t>
      </w:r>
    </w:p>
    <w:p w:rsidRPr="00812FD9" w:rsidR="005E2678" w:rsidP="005E2678" w:rsidRDefault="005E2678" w14:paraId="27ED433C" w14:textId="77777777">
      <w:pPr>
        <w:pStyle w:val="paragraph"/>
        <w:spacing w:before="0" w:beforeAutospacing="0" w:after="0" w:afterAutospacing="0" w:line="480" w:lineRule="auto"/>
        <w:textAlignment w:val="baseline"/>
        <w:rPr>
          <w:rFonts w:ascii="Segoe UI" w:hAnsi="Segoe UI" w:cs="Segoe UI"/>
          <w:sz w:val="18"/>
          <w:szCs w:val="18"/>
        </w:rPr>
      </w:pPr>
      <w:r w:rsidRPr="00812FD9">
        <w:rPr>
          <w:rStyle w:val="eop"/>
        </w:rPr>
        <w:t> </w:t>
      </w:r>
    </w:p>
    <w:p w:rsidRPr="00812FD9" w:rsidR="005E2678" w:rsidP="005E2678" w:rsidRDefault="005E2678" w14:paraId="54390FEA" w14:textId="4B3E070C">
      <w:pPr>
        <w:pStyle w:val="paragraph"/>
        <w:spacing w:before="0" w:beforeAutospacing="0" w:after="0" w:afterAutospacing="0" w:line="480" w:lineRule="auto"/>
        <w:textAlignment w:val="baseline"/>
        <w:rPr>
          <w:rFonts w:ascii="Segoe UI" w:hAnsi="Segoe UI" w:cs="Segoe UI"/>
          <w:sz w:val="18"/>
          <w:szCs w:val="18"/>
        </w:rPr>
      </w:pPr>
      <w:r w:rsidRPr="00812FD9">
        <w:rPr>
          <w:rStyle w:val="normaltextrun"/>
        </w:rPr>
        <w:lastRenderedPageBreak/>
        <w:t>O’Neill, Mary. </w:t>
      </w:r>
      <w:r w:rsidRPr="00812FD9">
        <w:rPr>
          <w:rStyle w:val="normaltextrun"/>
          <w:i/>
          <w:iCs/>
        </w:rPr>
        <w:t>Artemisia’s Moment</w:t>
      </w:r>
      <w:r w:rsidRPr="00812FD9">
        <w:rPr>
          <w:rStyle w:val="normaltextrun"/>
        </w:rPr>
        <w:t xml:space="preserve">. Smithsonian Magazine. May </w:t>
      </w:r>
      <w:r w:rsidRPr="00812FD9">
        <w:rPr>
          <w:rStyle w:val="normaltextrun"/>
        </w:rPr>
        <w:tab/>
      </w:r>
      <w:r w:rsidRPr="00812FD9">
        <w:rPr>
          <w:rStyle w:val="normaltextrun"/>
        </w:rPr>
        <w:t>2002. </w:t>
      </w:r>
      <w:r w:rsidRPr="00812FD9">
        <w:rPr>
          <w:rStyle w:val="tabchar"/>
          <w:rFonts w:ascii="Calibri" w:hAnsi="Calibri" w:cs="Calibri"/>
        </w:rPr>
        <w:t xml:space="preserve"> </w:t>
      </w:r>
      <w:hyperlink w:tgtFrame="_blank" w:history="1" r:id="rId11">
        <w:r w:rsidRPr="00812FD9">
          <w:rPr>
            <w:rStyle w:val="normaltextrun"/>
            <w:color w:val="0563C1"/>
            <w:u w:val="single"/>
          </w:rPr>
          <w:t>https://www.smithsonianmag.com/art-sculture/artemisias-moment-62150147.com</w:t>
        </w:r>
      </w:hyperlink>
      <w:r w:rsidRPr="00812FD9">
        <w:rPr>
          <w:rStyle w:val="eop"/>
        </w:rPr>
        <w:t> </w:t>
      </w:r>
    </w:p>
    <w:p w:rsidRPr="00812FD9" w:rsidR="005E2678" w:rsidP="005E2678" w:rsidRDefault="005E2678" w14:paraId="2C2469E9" w14:textId="3906EAF2">
      <w:pPr>
        <w:pStyle w:val="paragraph"/>
        <w:spacing w:before="0" w:beforeAutospacing="0" w:after="0" w:afterAutospacing="0" w:line="480" w:lineRule="auto"/>
        <w:ind w:firstLine="720"/>
        <w:textAlignment w:val="baseline"/>
        <w:rPr>
          <w:rStyle w:val="eop"/>
        </w:rPr>
      </w:pPr>
      <w:r w:rsidRPr="00812FD9">
        <w:rPr>
          <w:rStyle w:val="normaltextrun"/>
        </w:rPr>
        <w:t xml:space="preserve">O’Neill is an art appraiser who has lectured often on art history and has contributed often </w:t>
      </w:r>
      <w:r w:rsidRPr="00812FD9">
        <w:rPr>
          <w:rStyle w:val="normaltextrun"/>
        </w:rPr>
        <w:tab/>
      </w:r>
      <w:r w:rsidRPr="00812FD9">
        <w:rPr>
          <w:rStyle w:val="normaltextrun"/>
        </w:rPr>
        <w:t xml:space="preserve">to this magazine. The article gives a brief history of Artemisia’s rise in popularity </w:t>
      </w:r>
      <w:r w:rsidRPr="00812FD9">
        <w:rPr>
          <w:rStyle w:val="normaltextrun"/>
        </w:rPr>
        <w:tab/>
      </w:r>
      <w:r w:rsidRPr="00812FD9">
        <w:rPr>
          <w:rStyle w:val="normaltextrun"/>
        </w:rPr>
        <w:t xml:space="preserve">in contemporary times. After explaining her father’s rise to fame and his influences, the </w:t>
      </w:r>
      <w:r w:rsidRPr="00812FD9">
        <w:rPr>
          <w:rStyle w:val="normaltextrun"/>
        </w:rPr>
        <w:tab/>
      </w:r>
      <w:r w:rsidRPr="00812FD9">
        <w:rPr>
          <w:rStyle w:val="normaltextrun"/>
        </w:rPr>
        <w:t xml:space="preserve">rap of Artemisia is addressed. It concludes with an </w:t>
      </w:r>
      <w:proofErr w:type="gramStart"/>
      <w:r w:rsidRPr="00812FD9">
        <w:rPr>
          <w:rStyle w:val="normaltextrun"/>
        </w:rPr>
        <w:t>over view</w:t>
      </w:r>
      <w:proofErr w:type="gramEnd"/>
      <w:r w:rsidRPr="00812FD9">
        <w:rPr>
          <w:rStyle w:val="normaltextrun"/>
        </w:rPr>
        <w:t xml:space="preserve"> of her life touching on </w:t>
      </w:r>
      <w:r w:rsidRPr="00812FD9">
        <w:rPr>
          <w:rStyle w:val="normaltextrun"/>
        </w:rPr>
        <w:tab/>
      </w:r>
      <w:r w:rsidRPr="00812FD9">
        <w:rPr>
          <w:rStyle w:val="normaltextrun"/>
        </w:rPr>
        <w:t xml:space="preserve">several of her major works and focusing on her success. The elements around her </w:t>
      </w:r>
      <w:r w:rsidRPr="00812FD9">
        <w:rPr>
          <w:rStyle w:val="normaltextrun"/>
        </w:rPr>
        <w:tab/>
      </w:r>
      <w:r w:rsidRPr="00812FD9">
        <w:rPr>
          <w:rStyle w:val="normaltextrun"/>
        </w:rPr>
        <w:t>depiction of Judith will be a main source of information in my paper.</w:t>
      </w:r>
      <w:r w:rsidRPr="00812FD9">
        <w:rPr>
          <w:rStyle w:val="eop"/>
        </w:rPr>
        <w:t> </w:t>
      </w:r>
    </w:p>
    <w:p w:rsidRPr="00812FD9" w:rsidR="005E2678" w:rsidRDefault="005E2678" w14:paraId="597016E9" w14:textId="3C2BD00C">
      <w:pPr>
        <w:rPr>
          <w:rStyle w:val="eop"/>
          <w:rFonts w:ascii="Times New Roman" w:hAnsi="Times New Roman" w:eastAsia="Times New Roman" w:cs="Times New Roman"/>
          <w:sz w:val="24"/>
          <w:szCs w:val="24"/>
        </w:rPr>
      </w:pPr>
      <w:r w:rsidRPr="00812FD9">
        <w:rPr>
          <w:rStyle w:val="eop"/>
        </w:rPr>
        <w:br w:type="page"/>
      </w:r>
    </w:p>
    <w:p w:rsidRPr="00812FD9" w:rsidR="005E2678" w:rsidP="005E2678" w:rsidRDefault="005E2678" w14:paraId="77D9294F" w14:textId="77777777">
      <w:pPr>
        <w:pStyle w:val="paragraph"/>
        <w:spacing w:before="0" w:beforeAutospacing="0" w:after="0" w:afterAutospacing="0" w:line="480" w:lineRule="auto"/>
        <w:ind w:firstLine="720"/>
        <w:textAlignment w:val="baseline"/>
        <w:rPr>
          <w:rFonts w:ascii="Segoe UI" w:hAnsi="Segoe UI" w:cs="Segoe UI"/>
          <w:sz w:val="18"/>
          <w:szCs w:val="18"/>
        </w:rPr>
      </w:pPr>
    </w:p>
    <w:p w:rsidRPr="00812FD9" w:rsidR="005E2678" w:rsidP="005E2678" w:rsidRDefault="005E2678" w14:paraId="73DB09A6" w14:textId="77777777">
      <w:pPr>
        <w:pStyle w:val="paragraph"/>
        <w:spacing w:before="0" w:beforeAutospacing="0" w:after="0" w:afterAutospacing="0" w:line="480" w:lineRule="auto"/>
        <w:jc w:val="center"/>
        <w:textAlignment w:val="baseline"/>
        <w:rPr>
          <w:rFonts w:ascii="Segoe UI" w:hAnsi="Segoe UI" w:cs="Segoe UI"/>
          <w:sz w:val="18"/>
          <w:szCs w:val="18"/>
        </w:rPr>
      </w:pPr>
      <w:r w:rsidRPr="00812FD9">
        <w:rPr>
          <w:rStyle w:val="normaltextrun"/>
        </w:rPr>
        <w:t>Work Cited</w:t>
      </w:r>
      <w:r w:rsidRPr="00812FD9">
        <w:rPr>
          <w:rStyle w:val="eop"/>
        </w:rPr>
        <w:t> </w:t>
      </w:r>
    </w:p>
    <w:p w:rsidRPr="00812FD9" w:rsidR="005E2678" w:rsidP="005E2678" w:rsidRDefault="005E2678" w14:paraId="350E097C" w14:textId="77777777">
      <w:pPr>
        <w:pStyle w:val="paragraph"/>
        <w:spacing w:before="0" w:beforeAutospacing="0" w:after="0" w:afterAutospacing="0" w:line="480" w:lineRule="auto"/>
        <w:textAlignment w:val="baseline"/>
        <w:rPr>
          <w:rFonts w:ascii="Segoe UI" w:hAnsi="Segoe UI" w:cs="Segoe UI"/>
          <w:sz w:val="18"/>
          <w:szCs w:val="18"/>
        </w:rPr>
      </w:pPr>
      <w:r w:rsidRPr="00812FD9">
        <w:rPr>
          <w:rStyle w:val="eop"/>
        </w:rPr>
        <w:t> </w:t>
      </w:r>
    </w:p>
    <w:p w:rsidRPr="00812FD9" w:rsidR="005E2678" w:rsidP="005E2678" w:rsidRDefault="005E2678" w14:paraId="768EAE57" w14:textId="44196717">
      <w:pPr>
        <w:pStyle w:val="paragraph"/>
        <w:spacing w:before="0" w:beforeAutospacing="0" w:after="0" w:afterAutospacing="0" w:line="480" w:lineRule="auto"/>
        <w:textAlignment w:val="baseline"/>
        <w:rPr>
          <w:rFonts w:ascii="Segoe UI" w:hAnsi="Segoe UI" w:cs="Segoe UI"/>
          <w:sz w:val="18"/>
          <w:szCs w:val="18"/>
        </w:rPr>
      </w:pPr>
      <w:r w:rsidRPr="00812FD9">
        <w:rPr>
          <w:rStyle w:val="normaltextrun"/>
        </w:rPr>
        <w:t>Mead, Rebecca. </w:t>
      </w:r>
      <w:r w:rsidRPr="00812FD9">
        <w:rPr>
          <w:rStyle w:val="normaltextrun"/>
          <w:i/>
          <w:iCs/>
        </w:rPr>
        <w:t>A Fuller Picture of Artemisia Gentileschi</w:t>
      </w:r>
      <w:r w:rsidRPr="00812FD9">
        <w:rPr>
          <w:rStyle w:val="normaltextrun"/>
        </w:rPr>
        <w:t xml:space="preserve">. The New Yorker. September 28, </w:t>
      </w:r>
      <w:r w:rsidRPr="00812FD9">
        <w:rPr>
          <w:rStyle w:val="normaltextrun"/>
        </w:rPr>
        <w:tab/>
      </w:r>
      <w:r w:rsidRPr="00812FD9">
        <w:rPr>
          <w:rStyle w:val="normaltextrun"/>
        </w:rPr>
        <w:t>2020.  </w:t>
      </w:r>
      <w:r w:rsidRPr="00812FD9">
        <w:rPr>
          <w:rStyle w:val="tabchar"/>
          <w:rFonts w:ascii="Calibri" w:hAnsi="Calibri" w:cs="Calibri"/>
        </w:rPr>
        <w:t xml:space="preserve"> </w:t>
      </w:r>
      <w:hyperlink w:history="1" r:id="rId12">
        <w:r w:rsidRPr="00812FD9">
          <w:rPr>
            <w:rStyle w:val="Hyperlink"/>
          </w:rPr>
          <w:t>https://www.newyorker.com/magazine/2020/10/05/a-fuller-picture-of-artemisia-</w:t>
        </w:r>
        <w:r w:rsidRPr="00812FD9">
          <w:rPr>
            <w:rStyle w:val="Hyperlink"/>
            <w:rFonts w:ascii="Calibri" w:hAnsi="Calibri" w:cs="Calibri"/>
          </w:rPr>
          <w:t xml:space="preserve"> </w:t>
        </w:r>
        <w:r w:rsidRPr="00812FD9">
          <w:rPr>
            <w:rStyle w:val="Hyperlink"/>
            <w:rFonts w:ascii="Calibri" w:hAnsi="Calibri" w:cs="Calibri"/>
          </w:rPr>
          <w:tab/>
        </w:r>
        <w:r w:rsidRPr="00812FD9">
          <w:rPr>
            <w:rStyle w:val="Hyperlink"/>
          </w:rPr>
          <w:t>gentileschi.com</w:t>
        </w:r>
      </w:hyperlink>
      <w:r w:rsidRPr="00812FD9">
        <w:rPr>
          <w:rStyle w:val="eop"/>
        </w:rPr>
        <w:t> </w:t>
      </w:r>
    </w:p>
    <w:p w:rsidRPr="00812FD9" w:rsidR="005E2678" w:rsidP="005E2678" w:rsidRDefault="005E2678" w14:paraId="5AC326B5" w14:textId="56F2F88C">
      <w:pPr>
        <w:pStyle w:val="paragraph"/>
        <w:spacing w:before="0" w:beforeAutospacing="0" w:after="0" w:afterAutospacing="0" w:line="480" w:lineRule="auto"/>
        <w:textAlignment w:val="baseline"/>
        <w:rPr>
          <w:rFonts w:ascii="Segoe UI" w:hAnsi="Segoe UI" w:cs="Segoe UI"/>
          <w:sz w:val="18"/>
          <w:szCs w:val="18"/>
        </w:rPr>
      </w:pPr>
      <w:proofErr w:type="spellStart"/>
      <w:r w:rsidRPr="00812FD9">
        <w:rPr>
          <w:rStyle w:val="normaltextrun"/>
        </w:rPr>
        <w:t>Nairne</w:t>
      </w:r>
      <w:proofErr w:type="spellEnd"/>
      <w:r w:rsidRPr="00812FD9">
        <w:rPr>
          <w:rStyle w:val="normaltextrun"/>
        </w:rPr>
        <w:t>, Eleanor. </w:t>
      </w:r>
      <w:r w:rsidRPr="00812FD9">
        <w:rPr>
          <w:rStyle w:val="normaltextrun"/>
          <w:i/>
          <w:iCs/>
        </w:rPr>
        <w:t>Blood, Passion and Captivity: Gentileschi’s Life is in Her Paintings</w:t>
      </w:r>
      <w:r w:rsidRPr="00812FD9">
        <w:rPr>
          <w:rStyle w:val="normaltextrun"/>
        </w:rPr>
        <w:t xml:space="preserve">. </w:t>
      </w:r>
      <w:proofErr w:type="gramStart"/>
      <w:r w:rsidRPr="00812FD9">
        <w:rPr>
          <w:rStyle w:val="normaltextrun"/>
        </w:rPr>
        <w:t>New</w:t>
      </w:r>
      <w:r w:rsidRPr="00812FD9">
        <w:rPr>
          <w:rStyle w:val="tabchar"/>
          <w:rFonts w:ascii="Calibri" w:hAnsi="Calibri" w:cs="Calibri"/>
        </w:rPr>
        <w:t xml:space="preserve"> </w:t>
      </w:r>
      <w:r w:rsidRPr="00812FD9">
        <w:rPr>
          <w:rStyle w:val="normaltextrun"/>
        </w:rPr>
        <w:t> York</w:t>
      </w:r>
      <w:proofErr w:type="gramEnd"/>
      <w:r w:rsidRPr="00812FD9">
        <w:rPr>
          <w:rStyle w:val="normaltextrun"/>
        </w:rPr>
        <w:t xml:space="preserve"> </w:t>
      </w:r>
      <w:r w:rsidRPr="00812FD9">
        <w:rPr>
          <w:rStyle w:val="normaltextrun"/>
        </w:rPr>
        <w:tab/>
      </w:r>
      <w:r w:rsidRPr="00812FD9">
        <w:rPr>
          <w:rStyle w:val="normaltextrun"/>
        </w:rPr>
        <w:t>Times. October 5, 2020. </w:t>
      </w:r>
      <w:hyperlink w:history="1" r:id="rId13">
        <w:r w:rsidRPr="00812FD9">
          <w:rPr>
            <w:rStyle w:val="Hyperlink"/>
          </w:rPr>
          <w:t>https://www.nytimes.com/2020/10/05/arts/artemisia-</w:t>
        </w:r>
        <w:r w:rsidRPr="00812FD9">
          <w:rPr>
            <w:rStyle w:val="Hyperlink"/>
            <w:rFonts w:ascii="Calibri" w:hAnsi="Calibri" w:cs="Calibri"/>
          </w:rPr>
          <w:t xml:space="preserve"> </w:t>
        </w:r>
        <w:r w:rsidRPr="00812FD9">
          <w:rPr>
            <w:rStyle w:val="Hyperlink"/>
            <w:rFonts w:ascii="Calibri" w:hAnsi="Calibri" w:cs="Calibri"/>
          </w:rPr>
          <w:tab/>
        </w:r>
        <w:r w:rsidRPr="00812FD9">
          <w:rPr>
            <w:rStyle w:val="Hyperlink"/>
          </w:rPr>
          <w:t>gentileschi-national-gallery.html</w:t>
        </w:r>
      </w:hyperlink>
      <w:r w:rsidRPr="00812FD9">
        <w:rPr>
          <w:rStyle w:val="normaltextrun"/>
        </w:rPr>
        <w:t>.</w:t>
      </w:r>
      <w:r w:rsidRPr="00812FD9">
        <w:rPr>
          <w:rStyle w:val="eop"/>
        </w:rPr>
        <w:t> </w:t>
      </w:r>
    </w:p>
    <w:p w:rsidR="005E2678" w:rsidP="005E2678" w:rsidRDefault="005E2678" w14:paraId="0BB0C533" w14:textId="4235F265">
      <w:pPr>
        <w:pStyle w:val="paragraph"/>
        <w:spacing w:before="0" w:beforeAutospacing="0" w:after="0" w:afterAutospacing="0" w:line="480" w:lineRule="auto"/>
        <w:textAlignment w:val="baseline"/>
        <w:rPr>
          <w:rFonts w:ascii="Segoe UI" w:hAnsi="Segoe UI" w:cs="Segoe UI"/>
          <w:sz w:val="18"/>
          <w:szCs w:val="18"/>
        </w:rPr>
      </w:pPr>
      <w:r w:rsidRPr="00812FD9">
        <w:rPr>
          <w:rStyle w:val="normaltextrun"/>
        </w:rPr>
        <w:t>O’Neill, Mary. </w:t>
      </w:r>
      <w:r w:rsidRPr="00812FD9">
        <w:rPr>
          <w:rStyle w:val="normaltextrun"/>
          <w:i/>
          <w:iCs/>
        </w:rPr>
        <w:t>Artemisia’s Moment</w:t>
      </w:r>
      <w:r w:rsidRPr="00812FD9">
        <w:rPr>
          <w:rStyle w:val="normaltextrun"/>
        </w:rPr>
        <w:t xml:space="preserve">. Smithsonian Magazine. May </w:t>
      </w:r>
      <w:r w:rsidRPr="00812FD9">
        <w:rPr>
          <w:rStyle w:val="normaltextrun"/>
        </w:rPr>
        <w:tab/>
      </w:r>
      <w:r w:rsidRPr="00812FD9">
        <w:rPr>
          <w:rStyle w:val="normaltextrun"/>
        </w:rPr>
        <w:t>2002. </w:t>
      </w:r>
      <w:r w:rsidRPr="00812FD9">
        <w:rPr>
          <w:rStyle w:val="tabchar"/>
          <w:rFonts w:ascii="Calibri" w:hAnsi="Calibri" w:cs="Calibri"/>
        </w:rPr>
        <w:t xml:space="preserve"> </w:t>
      </w:r>
      <w:hyperlink w:tgtFrame="_blank" w:history="1" r:id="rId14">
        <w:r w:rsidRPr="00812FD9">
          <w:rPr>
            <w:rStyle w:val="normaltextrun"/>
            <w:color w:val="0563C1"/>
            <w:u w:val="single"/>
          </w:rPr>
          <w:t>https://www.smithsonianmag.com/art-sculture/artemisias-moment-62150147.com</w:t>
        </w:r>
      </w:hyperlink>
      <w:r>
        <w:rPr>
          <w:rStyle w:val="eop"/>
        </w:rPr>
        <w:t> </w:t>
      </w:r>
    </w:p>
    <w:p w:rsidR="005E2678" w:rsidP="005E2678" w:rsidRDefault="005E2678" w14:paraId="1789E808" w14:textId="77777777">
      <w:pPr>
        <w:pStyle w:val="paragraph"/>
        <w:spacing w:before="0" w:beforeAutospacing="0" w:after="0" w:afterAutospacing="0" w:line="480" w:lineRule="auto"/>
        <w:textAlignment w:val="baseline"/>
        <w:rPr>
          <w:rFonts w:ascii="Segoe UI" w:hAnsi="Segoe UI" w:cs="Segoe UI"/>
          <w:sz w:val="18"/>
          <w:szCs w:val="18"/>
        </w:rPr>
      </w:pPr>
      <w:r>
        <w:rPr>
          <w:rStyle w:val="eop"/>
        </w:rPr>
        <w:t> </w:t>
      </w:r>
    </w:p>
    <w:p w:rsidR="005E2678" w:rsidP="005E2678" w:rsidRDefault="005E2678" w14:paraId="20973EB8" w14:textId="77777777">
      <w:pPr>
        <w:pStyle w:val="paragraph"/>
        <w:spacing w:before="0" w:beforeAutospacing="0" w:after="0" w:afterAutospacing="0"/>
        <w:textAlignment w:val="baseline"/>
        <w:rPr>
          <w:rFonts w:ascii="Segoe UI" w:hAnsi="Segoe UI" w:cs="Segoe UI"/>
          <w:sz w:val="18"/>
          <w:szCs w:val="18"/>
        </w:rPr>
      </w:pPr>
      <w:r>
        <w:rPr>
          <w:rStyle w:val="eop"/>
        </w:rPr>
        <w:t> </w:t>
      </w:r>
    </w:p>
    <w:p w:rsidRPr="005E2678" w:rsidR="005E2678" w:rsidP="005E2678" w:rsidRDefault="005E2678" w14:paraId="063E5712" w14:textId="654DDB14">
      <w:pPr>
        <w:tabs>
          <w:tab w:val="left" w:pos="2863"/>
        </w:tabs>
        <w:rPr>
          <w:rFonts w:ascii="Times New Roman" w:hAnsi="Times New Roman" w:cs="Times New Roman"/>
          <w:sz w:val="24"/>
          <w:szCs w:val="24"/>
        </w:rPr>
      </w:pPr>
    </w:p>
    <w:sectPr w:rsidRPr="005E2678" w:rsidR="005E2678">
      <w:head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7304" w:rsidP="006B754E" w:rsidRDefault="00E97304" w14:paraId="6FA41D36" w14:textId="77777777">
      <w:pPr>
        <w:spacing w:after="0" w:line="240" w:lineRule="auto"/>
      </w:pPr>
      <w:r>
        <w:separator/>
      </w:r>
    </w:p>
  </w:endnote>
  <w:endnote w:type="continuationSeparator" w:id="0">
    <w:p w:rsidR="00E97304" w:rsidP="006B754E" w:rsidRDefault="00E97304" w14:paraId="054A43A5" w14:textId="77777777">
      <w:pPr>
        <w:spacing w:after="0" w:line="240" w:lineRule="auto"/>
      </w:pPr>
      <w:r>
        <w:continuationSeparator/>
      </w:r>
    </w:p>
  </w:endnote>
  <w:endnote w:type="continuationNotice" w:id="1">
    <w:p w:rsidR="00FA1800" w:rsidRDefault="00FA1800" w14:paraId="69EC572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7304" w:rsidP="006B754E" w:rsidRDefault="00E97304" w14:paraId="2ADC9AC8" w14:textId="77777777">
      <w:pPr>
        <w:spacing w:after="0" w:line="240" w:lineRule="auto"/>
      </w:pPr>
      <w:r>
        <w:separator/>
      </w:r>
    </w:p>
  </w:footnote>
  <w:footnote w:type="continuationSeparator" w:id="0">
    <w:p w:rsidR="00E97304" w:rsidP="006B754E" w:rsidRDefault="00E97304" w14:paraId="3D48AA43" w14:textId="77777777">
      <w:pPr>
        <w:spacing w:after="0" w:line="240" w:lineRule="auto"/>
      </w:pPr>
      <w:r>
        <w:continuationSeparator/>
      </w:r>
    </w:p>
  </w:footnote>
  <w:footnote w:type="continuationNotice" w:id="1">
    <w:p w:rsidR="00FA1800" w:rsidRDefault="00FA1800" w14:paraId="243EABE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222045"/>
      <w:docPartObj>
        <w:docPartGallery w:val="Page Numbers (Top of Page)"/>
        <w:docPartUnique/>
      </w:docPartObj>
    </w:sdtPr>
    <w:sdtEndPr>
      <w:rPr>
        <w:noProof/>
      </w:rPr>
    </w:sdtEndPr>
    <w:sdtContent>
      <w:p w:rsidR="006B754E" w:rsidRDefault="006B754E" w14:paraId="0237B1D4" w14:textId="553C8748">
        <w:pPr>
          <w:pStyle w:val="Header"/>
          <w:jc w:val="right"/>
        </w:pPr>
        <w:r>
          <w:t xml:space="preserve">Schrader </w:t>
        </w:r>
        <w:r>
          <w:fldChar w:fldCharType="begin"/>
        </w:r>
        <w:r>
          <w:instrText xml:space="preserve"> PAGE   \* MERGEFORMAT </w:instrText>
        </w:r>
        <w:r>
          <w:fldChar w:fldCharType="separate"/>
        </w:r>
        <w:r w:rsidR="00AF1F1A">
          <w:rPr>
            <w:noProof/>
          </w:rPr>
          <w:t>1</w:t>
        </w:r>
        <w:r>
          <w:rPr>
            <w:noProof/>
          </w:rPr>
          <w:fldChar w:fldCharType="end"/>
        </w:r>
      </w:p>
    </w:sdtContent>
  </w:sdt>
  <w:p w:rsidR="006B754E" w:rsidRDefault="006B754E" w14:paraId="10701447" w14:textId="77777777">
    <w:pPr>
      <w:pStyle w:val="Header"/>
    </w:pPr>
  </w:p>
</w:hdr>
</file>

<file path=word/intelligence.xml><?xml version="1.0" encoding="utf-8"?>
<int:Intelligence xmlns:int="http://schemas.microsoft.com/office/intelligence/2019/intelligence">
  <int:IntelligenceSettings/>
  <int:Manifest>
    <int:WordHash hashCode="mxFeck3hpSItGr" id="OcvxgPXD"/>
    <int:ParagraphRange paragraphId="1267364396" textId="543645453" start="1190" length="8" invalidationStart="1190" invalidationLength="8" id="XlsL0+Xs"/>
  </int:Manifest>
  <int:Observations>
    <int:Content id="OcvxgPXD">
      <int:Rejection type="LegacyProofing"/>
    </int:Content>
    <int:Content id="XlsL0+Xs">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3B1A80"/>
    <w:rsid w:val="00203AD0"/>
    <w:rsid w:val="00307DCD"/>
    <w:rsid w:val="00464C65"/>
    <w:rsid w:val="00562CA0"/>
    <w:rsid w:val="005E2678"/>
    <w:rsid w:val="006B754E"/>
    <w:rsid w:val="00804BFE"/>
    <w:rsid w:val="00812FD9"/>
    <w:rsid w:val="00824E47"/>
    <w:rsid w:val="00883505"/>
    <w:rsid w:val="009060E5"/>
    <w:rsid w:val="00AF1F1A"/>
    <w:rsid w:val="00DE2AD5"/>
    <w:rsid w:val="00E3088E"/>
    <w:rsid w:val="00E97304"/>
    <w:rsid w:val="00FA1800"/>
    <w:rsid w:val="00FD1059"/>
    <w:rsid w:val="02377E7E"/>
    <w:rsid w:val="0684ACF8"/>
    <w:rsid w:val="07B624E9"/>
    <w:rsid w:val="08188FD3"/>
    <w:rsid w:val="0C2ACB2B"/>
    <w:rsid w:val="0EC9A118"/>
    <w:rsid w:val="1073682F"/>
    <w:rsid w:val="10FE3C4E"/>
    <w:rsid w:val="11053654"/>
    <w:rsid w:val="1136AEC1"/>
    <w:rsid w:val="11ACA7C9"/>
    <w:rsid w:val="11AD9FCA"/>
    <w:rsid w:val="1222A0D1"/>
    <w:rsid w:val="12B3350C"/>
    <w:rsid w:val="139F0A79"/>
    <w:rsid w:val="14DAB8F2"/>
    <w:rsid w:val="15D1AD71"/>
    <w:rsid w:val="17120A47"/>
    <w:rsid w:val="1AA51E94"/>
    <w:rsid w:val="1AAD0C1A"/>
    <w:rsid w:val="1C5A1752"/>
    <w:rsid w:val="1F52DD4C"/>
    <w:rsid w:val="1F6754E0"/>
    <w:rsid w:val="1F84ADF6"/>
    <w:rsid w:val="1FE4C2AC"/>
    <w:rsid w:val="23D0FDF5"/>
    <w:rsid w:val="2525487A"/>
    <w:rsid w:val="2851771F"/>
    <w:rsid w:val="29275F83"/>
    <w:rsid w:val="2F2E068B"/>
    <w:rsid w:val="30827674"/>
    <w:rsid w:val="31327168"/>
    <w:rsid w:val="3D80AD9E"/>
    <w:rsid w:val="3F7248AB"/>
    <w:rsid w:val="42455783"/>
    <w:rsid w:val="431CC7E6"/>
    <w:rsid w:val="46F6A0EB"/>
    <w:rsid w:val="473B1A80"/>
    <w:rsid w:val="4BB8D737"/>
    <w:rsid w:val="4BE33A6B"/>
    <w:rsid w:val="4D255E55"/>
    <w:rsid w:val="4EF077F9"/>
    <w:rsid w:val="4F242AA5"/>
    <w:rsid w:val="508C485A"/>
    <w:rsid w:val="52395392"/>
    <w:rsid w:val="52D273DA"/>
    <w:rsid w:val="54AFBE89"/>
    <w:rsid w:val="55BDF834"/>
    <w:rsid w:val="561F6F8F"/>
    <w:rsid w:val="58A89516"/>
    <w:rsid w:val="5D639747"/>
    <w:rsid w:val="5E56A0CF"/>
    <w:rsid w:val="608FC5EC"/>
    <w:rsid w:val="64B61FBB"/>
    <w:rsid w:val="67E24E60"/>
    <w:rsid w:val="6A803380"/>
    <w:rsid w:val="6B23E900"/>
    <w:rsid w:val="6B819E18"/>
    <w:rsid w:val="6EB89804"/>
    <w:rsid w:val="70B6B278"/>
    <w:rsid w:val="723E2310"/>
    <w:rsid w:val="76669BA7"/>
    <w:rsid w:val="799E3C69"/>
    <w:rsid w:val="7D410C4B"/>
    <w:rsid w:val="7DC9A01E"/>
    <w:rsid w:val="7FC7F845"/>
    <w:rsid w:val="7FF7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1A80"/>
  <w15:chartTrackingRefBased/>
  <w15:docId w15:val="{3E6785AB-AA5D-436A-A04E-55F9591D6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B754E"/>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754E"/>
  </w:style>
  <w:style w:type="paragraph" w:styleId="Footer">
    <w:name w:val="footer"/>
    <w:basedOn w:val="Normal"/>
    <w:link w:val="FooterChar"/>
    <w:uiPriority w:val="99"/>
    <w:unhideWhenUsed/>
    <w:rsid w:val="006B754E"/>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754E"/>
  </w:style>
  <w:style w:type="character" w:styleId="normaltextrun" w:customStyle="1">
    <w:name w:val="normaltextrun"/>
    <w:basedOn w:val="DefaultParagraphFont"/>
    <w:rsid w:val="006B754E"/>
  </w:style>
  <w:style w:type="character" w:styleId="spellingerror" w:customStyle="1">
    <w:name w:val="spellingerror"/>
    <w:basedOn w:val="DefaultParagraphFont"/>
    <w:rsid w:val="006B754E"/>
  </w:style>
  <w:style w:type="paragraph" w:styleId="paragraph" w:customStyle="1">
    <w:name w:val="paragraph"/>
    <w:basedOn w:val="Normal"/>
    <w:rsid w:val="005E2678"/>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5E2678"/>
  </w:style>
  <w:style w:type="character" w:styleId="tabchar" w:customStyle="1">
    <w:name w:val="tabchar"/>
    <w:basedOn w:val="DefaultParagraphFont"/>
    <w:rsid w:val="005E2678"/>
  </w:style>
  <w:style w:type="character" w:styleId="pagebreaktextspan" w:customStyle="1">
    <w:name w:val="pagebreaktextspan"/>
    <w:basedOn w:val="DefaultParagraphFont"/>
    <w:rsid w:val="005E2678"/>
  </w:style>
  <w:style w:type="character" w:styleId="Hyperlink">
    <w:name w:val="Hyperlink"/>
    <w:basedOn w:val="DefaultParagraphFont"/>
    <w:uiPriority w:val="99"/>
    <w:unhideWhenUsed/>
    <w:rsid w:val="005E2678"/>
    <w:rPr>
      <w:color w:val="0563C1" w:themeColor="hyperlink"/>
      <w:u w:val="single"/>
    </w:rPr>
  </w:style>
  <w:style w:type="character" w:styleId="UnresolvedMention">
    <w:name w:val="Unresolved Mention"/>
    <w:basedOn w:val="DefaultParagraphFont"/>
    <w:uiPriority w:val="99"/>
    <w:semiHidden/>
    <w:unhideWhenUsed/>
    <w:rsid w:val="005E2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563546">
      <w:bodyDiv w:val="1"/>
      <w:marLeft w:val="0"/>
      <w:marRight w:val="0"/>
      <w:marTop w:val="0"/>
      <w:marBottom w:val="0"/>
      <w:divBdr>
        <w:top w:val="none" w:sz="0" w:space="0" w:color="auto"/>
        <w:left w:val="none" w:sz="0" w:space="0" w:color="auto"/>
        <w:bottom w:val="none" w:sz="0" w:space="0" w:color="auto"/>
        <w:right w:val="none" w:sz="0" w:space="0" w:color="auto"/>
      </w:divBdr>
      <w:divsChild>
        <w:div w:id="94404477">
          <w:marLeft w:val="0"/>
          <w:marRight w:val="0"/>
          <w:marTop w:val="0"/>
          <w:marBottom w:val="0"/>
          <w:divBdr>
            <w:top w:val="none" w:sz="0" w:space="0" w:color="auto"/>
            <w:left w:val="none" w:sz="0" w:space="0" w:color="auto"/>
            <w:bottom w:val="none" w:sz="0" w:space="0" w:color="auto"/>
            <w:right w:val="none" w:sz="0" w:space="0" w:color="auto"/>
          </w:divBdr>
        </w:div>
        <w:div w:id="252864814">
          <w:marLeft w:val="0"/>
          <w:marRight w:val="0"/>
          <w:marTop w:val="0"/>
          <w:marBottom w:val="0"/>
          <w:divBdr>
            <w:top w:val="none" w:sz="0" w:space="0" w:color="auto"/>
            <w:left w:val="none" w:sz="0" w:space="0" w:color="auto"/>
            <w:bottom w:val="none" w:sz="0" w:space="0" w:color="auto"/>
            <w:right w:val="none" w:sz="0" w:space="0" w:color="auto"/>
          </w:divBdr>
        </w:div>
        <w:div w:id="330522686">
          <w:marLeft w:val="0"/>
          <w:marRight w:val="0"/>
          <w:marTop w:val="0"/>
          <w:marBottom w:val="0"/>
          <w:divBdr>
            <w:top w:val="none" w:sz="0" w:space="0" w:color="auto"/>
            <w:left w:val="none" w:sz="0" w:space="0" w:color="auto"/>
            <w:bottom w:val="none" w:sz="0" w:space="0" w:color="auto"/>
            <w:right w:val="none" w:sz="0" w:space="0" w:color="auto"/>
          </w:divBdr>
        </w:div>
        <w:div w:id="441921764">
          <w:marLeft w:val="0"/>
          <w:marRight w:val="0"/>
          <w:marTop w:val="0"/>
          <w:marBottom w:val="0"/>
          <w:divBdr>
            <w:top w:val="none" w:sz="0" w:space="0" w:color="auto"/>
            <w:left w:val="none" w:sz="0" w:space="0" w:color="auto"/>
            <w:bottom w:val="none" w:sz="0" w:space="0" w:color="auto"/>
            <w:right w:val="none" w:sz="0" w:space="0" w:color="auto"/>
          </w:divBdr>
        </w:div>
        <w:div w:id="761340912">
          <w:marLeft w:val="0"/>
          <w:marRight w:val="0"/>
          <w:marTop w:val="0"/>
          <w:marBottom w:val="0"/>
          <w:divBdr>
            <w:top w:val="none" w:sz="0" w:space="0" w:color="auto"/>
            <w:left w:val="none" w:sz="0" w:space="0" w:color="auto"/>
            <w:bottom w:val="none" w:sz="0" w:space="0" w:color="auto"/>
            <w:right w:val="none" w:sz="0" w:space="0" w:color="auto"/>
          </w:divBdr>
        </w:div>
        <w:div w:id="811865937">
          <w:marLeft w:val="0"/>
          <w:marRight w:val="0"/>
          <w:marTop w:val="0"/>
          <w:marBottom w:val="0"/>
          <w:divBdr>
            <w:top w:val="none" w:sz="0" w:space="0" w:color="auto"/>
            <w:left w:val="none" w:sz="0" w:space="0" w:color="auto"/>
            <w:bottom w:val="none" w:sz="0" w:space="0" w:color="auto"/>
            <w:right w:val="none" w:sz="0" w:space="0" w:color="auto"/>
          </w:divBdr>
        </w:div>
        <w:div w:id="981277060">
          <w:marLeft w:val="0"/>
          <w:marRight w:val="0"/>
          <w:marTop w:val="0"/>
          <w:marBottom w:val="0"/>
          <w:divBdr>
            <w:top w:val="none" w:sz="0" w:space="0" w:color="auto"/>
            <w:left w:val="none" w:sz="0" w:space="0" w:color="auto"/>
            <w:bottom w:val="none" w:sz="0" w:space="0" w:color="auto"/>
            <w:right w:val="none" w:sz="0" w:space="0" w:color="auto"/>
          </w:divBdr>
        </w:div>
        <w:div w:id="1060056777">
          <w:marLeft w:val="0"/>
          <w:marRight w:val="0"/>
          <w:marTop w:val="0"/>
          <w:marBottom w:val="0"/>
          <w:divBdr>
            <w:top w:val="none" w:sz="0" w:space="0" w:color="auto"/>
            <w:left w:val="none" w:sz="0" w:space="0" w:color="auto"/>
            <w:bottom w:val="none" w:sz="0" w:space="0" w:color="auto"/>
            <w:right w:val="none" w:sz="0" w:space="0" w:color="auto"/>
          </w:divBdr>
        </w:div>
        <w:div w:id="1132746092">
          <w:marLeft w:val="0"/>
          <w:marRight w:val="0"/>
          <w:marTop w:val="0"/>
          <w:marBottom w:val="0"/>
          <w:divBdr>
            <w:top w:val="none" w:sz="0" w:space="0" w:color="auto"/>
            <w:left w:val="none" w:sz="0" w:space="0" w:color="auto"/>
            <w:bottom w:val="none" w:sz="0" w:space="0" w:color="auto"/>
            <w:right w:val="none" w:sz="0" w:space="0" w:color="auto"/>
          </w:divBdr>
        </w:div>
        <w:div w:id="1160075813">
          <w:marLeft w:val="0"/>
          <w:marRight w:val="0"/>
          <w:marTop w:val="0"/>
          <w:marBottom w:val="0"/>
          <w:divBdr>
            <w:top w:val="none" w:sz="0" w:space="0" w:color="auto"/>
            <w:left w:val="none" w:sz="0" w:space="0" w:color="auto"/>
            <w:bottom w:val="none" w:sz="0" w:space="0" w:color="auto"/>
            <w:right w:val="none" w:sz="0" w:space="0" w:color="auto"/>
          </w:divBdr>
        </w:div>
        <w:div w:id="1279066940">
          <w:marLeft w:val="0"/>
          <w:marRight w:val="0"/>
          <w:marTop w:val="0"/>
          <w:marBottom w:val="0"/>
          <w:divBdr>
            <w:top w:val="none" w:sz="0" w:space="0" w:color="auto"/>
            <w:left w:val="none" w:sz="0" w:space="0" w:color="auto"/>
            <w:bottom w:val="none" w:sz="0" w:space="0" w:color="auto"/>
            <w:right w:val="none" w:sz="0" w:space="0" w:color="auto"/>
          </w:divBdr>
        </w:div>
        <w:div w:id="1589383634">
          <w:marLeft w:val="0"/>
          <w:marRight w:val="0"/>
          <w:marTop w:val="0"/>
          <w:marBottom w:val="0"/>
          <w:divBdr>
            <w:top w:val="none" w:sz="0" w:space="0" w:color="auto"/>
            <w:left w:val="none" w:sz="0" w:space="0" w:color="auto"/>
            <w:bottom w:val="none" w:sz="0" w:space="0" w:color="auto"/>
            <w:right w:val="none" w:sz="0" w:space="0" w:color="auto"/>
          </w:divBdr>
        </w:div>
        <w:div w:id="1620185232">
          <w:marLeft w:val="0"/>
          <w:marRight w:val="0"/>
          <w:marTop w:val="0"/>
          <w:marBottom w:val="0"/>
          <w:divBdr>
            <w:top w:val="none" w:sz="0" w:space="0" w:color="auto"/>
            <w:left w:val="none" w:sz="0" w:space="0" w:color="auto"/>
            <w:bottom w:val="none" w:sz="0" w:space="0" w:color="auto"/>
            <w:right w:val="none" w:sz="0" w:space="0" w:color="auto"/>
          </w:divBdr>
        </w:div>
        <w:div w:id="1696693243">
          <w:marLeft w:val="0"/>
          <w:marRight w:val="0"/>
          <w:marTop w:val="0"/>
          <w:marBottom w:val="0"/>
          <w:divBdr>
            <w:top w:val="none" w:sz="0" w:space="0" w:color="auto"/>
            <w:left w:val="none" w:sz="0" w:space="0" w:color="auto"/>
            <w:bottom w:val="none" w:sz="0" w:space="0" w:color="auto"/>
            <w:right w:val="none" w:sz="0" w:space="0" w:color="auto"/>
          </w:divBdr>
        </w:div>
        <w:div w:id="1880706187">
          <w:marLeft w:val="0"/>
          <w:marRight w:val="0"/>
          <w:marTop w:val="0"/>
          <w:marBottom w:val="0"/>
          <w:divBdr>
            <w:top w:val="none" w:sz="0" w:space="0" w:color="auto"/>
            <w:left w:val="none" w:sz="0" w:space="0" w:color="auto"/>
            <w:bottom w:val="none" w:sz="0" w:space="0" w:color="auto"/>
            <w:right w:val="none" w:sz="0" w:space="0" w:color="auto"/>
          </w:divBdr>
        </w:div>
        <w:div w:id="1966230979">
          <w:marLeft w:val="0"/>
          <w:marRight w:val="0"/>
          <w:marTop w:val="0"/>
          <w:marBottom w:val="0"/>
          <w:divBdr>
            <w:top w:val="none" w:sz="0" w:space="0" w:color="auto"/>
            <w:left w:val="none" w:sz="0" w:space="0" w:color="auto"/>
            <w:bottom w:val="none" w:sz="0" w:space="0" w:color="auto"/>
            <w:right w:val="none" w:sz="0" w:space="0" w:color="auto"/>
          </w:divBdr>
        </w:div>
        <w:div w:id="205503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nytimes.com/2020/10/05/arts/artemisia-%20%09gentileschi-national-gallery.html" TargetMode="Externa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hyperlink" Target="https://www.newyorker.com/magazine/2020/10/05/a-fuller-picture-of-artemisia-%20%09gentileschi.com"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smithsonianmag.com/art-sculture/artemisias-moment-62150147.com" TargetMode="External" Id="rId11"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hyperlink" Target="https://www.nytimes.com/2020/10/05/arts/artemisia-%20%09gentileschi-national-gallery.html" TargetMode="External" Id="rId10" /><Relationship Type="http://schemas.openxmlformats.org/officeDocument/2006/relationships/styles" Target="styles.xml" Id="rId4" /><Relationship Type="http://schemas.openxmlformats.org/officeDocument/2006/relationships/hyperlink" Target="https://www.newyorker.com/magazine/2020/10/05/a-fuller-picture-of-artemisia-%20%09gentileschi.com" TargetMode="External" Id="rId9" /><Relationship Type="http://schemas.openxmlformats.org/officeDocument/2006/relationships/hyperlink" Target="https://www.smithsonianmag.com/art-sculture/artemisias-moment-62150147.com" TargetMode="External" Id="rId14" /><Relationship Type="http://schemas.openxmlformats.org/officeDocument/2006/relationships/glossaryDocument" Target="/word/glossary/document.xml" Id="R7db3f5cb48404afa" /><Relationship Type="http://schemas.microsoft.com/office/2019/09/relationships/intelligence" Target="/word/intelligence.xml" Id="R001918d672954df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c0cc5f2-0f41-4c89-a382-cee2e62b57f4}"/>
      </w:docPartPr>
      <w:docPartBody>
        <w:p w14:paraId="73EEF65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F16CB000671D4A9B045AC3BB5DE0C0" ma:contentTypeVersion="32" ma:contentTypeDescription="Create a new document." ma:contentTypeScope="" ma:versionID="a294c2176d28125a9925bee915559661">
  <xsd:schema xmlns:xsd="http://www.w3.org/2001/XMLSchema" xmlns:xs="http://www.w3.org/2001/XMLSchema" xmlns:p="http://schemas.microsoft.com/office/2006/metadata/properties" xmlns:ns3="7df52557-9905-4e16-abe1-4b60a3cc945e" xmlns:ns4="ba7ce622-523f-4c66-864b-0124eeff56f2" targetNamespace="http://schemas.microsoft.com/office/2006/metadata/properties" ma:root="true" ma:fieldsID="fabd520b4d1e39224828a09f69aac41e" ns3:_="" ns4:_="">
    <xsd:import namespace="7df52557-9905-4e16-abe1-4b60a3cc945e"/>
    <xsd:import namespace="ba7ce622-523f-4c66-864b-0124eeff56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52557-9905-4e16-abe1-4b60a3cc945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7ce622-523f-4c66-864b-0124eeff56f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wner xmlns="ba7ce622-523f-4c66-864b-0124eeff56f2">
      <UserInfo>
        <DisplayName/>
        <AccountId xsi:nil="true"/>
        <AccountType/>
      </UserInfo>
    </Owner>
    <Distribution_Groups xmlns="ba7ce622-523f-4c66-864b-0124eeff56f2" xsi:nil="true"/>
    <Math_Settings xmlns="ba7ce622-523f-4c66-864b-0124eeff56f2" xsi:nil="true"/>
    <DefaultSectionNames xmlns="ba7ce622-523f-4c66-864b-0124eeff56f2" xsi:nil="true"/>
    <AppVersion xmlns="ba7ce622-523f-4c66-864b-0124eeff56f2" xsi:nil="true"/>
    <IsNotebookLocked xmlns="ba7ce622-523f-4c66-864b-0124eeff56f2" xsi:nil="true"/>
    <NotebookType xmlns="ba7ce622-523f-4c66-864b-0124eeff56f2" xsi:nil="true"/>
    <Students xmlns="ba7ce622-523f-4c66-864b-0124eeff56f2">
      <UserInfo>
        <DisplayName/>
        <AccountId xsi:nil="true"/>
        <AccountType/>
      </UserInfo>
    </Students>
    <Templates xmlns="ba7ce622-523f-4c66-864b-0124eeff56f2" xsi:nil="true"/>
    <LMS_Mappings xmlns="ba7ce622-523f-4c66-864b-0124eeff56f2" xsi:nil="true"/>
    <Student_Groups xmlns="ba7ce622-523f-4c66-864b-0124eeff56f2">
      <UserInfo>
        <DisplayName/>
        <AccountId xsi:nil="true"/>
        <AccountType/>
      </UserInfo>
    </Student_Groups>
    <Teams_Channel_Section_Location xmlns="ba7ce622-523f-4c66-864b-0124eeff56f2" xsi:nil="true"/>
    <TeamsChannelId xmlns="ba7ce622-523f-4c66-864b-0124eeff56f2" xsi:nil="true"/>
    <CultureName xmlns="ba7ce622-523f-4c66-864b-0124eeff56f2" xsi:nil="true"/>
    <Self_Registration_Enabled xmlns="ba7ce622-523f-4c66-864b-0124eeff56f2" xsi:nil="true"/>
    <Has_Teacher_Only_SectionGroup xmlns="ba7ce622-523f-4c66-864b-0124eeff56f2" xsi:nil="true"/>
    <Is_Collaboration_Space_Locked xmlns="ba7ce622-523f-4c66-864b-0124eeff56f2" xsi:nil="true"/>
    <Invited_Teachers xmlns="ba7ce622-523f-4c66-864b-0124eeff56f2" xsi:nil="true"/>
    <Invited_Students xmlns="ba7ce622-523f-4c66-864b-0124eeff56f2" xsi:nil="true"/>
    <FolderType xmlns="ba7ce622-523f-4c66-864b-0124eeff56f2" xsi:nil="true"/>
    <Teachers xmlns="ba7ce622-523f-4c66-864b-0124eeff56f2">
      <UserInfo>
        <DisplayName/>
        <AccountId xsi:nil="true"/>
        <AccountType/>
      </UserInfo>
    </Teach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B64CF2-6016-4812-B53A-77762D75D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52557-9905-4e16-abe1-4b60a3cc945e"/>
    <ds:schemaRef ds:uri="ba7ce622-523f-4c66-864b-0124eeff5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7967DF-2222-4EE1-9061-9F254FDF65A4}">
  <ds:schemaRefs>
    <ds:schemaRef ds:uri="http://schemas.microsoft.com/office/2006/metadata/properties"/>
    <ds:schemaRef ds:uri="http://schemas.microsoft.com/office/infopath/2007/PartnerControls"/>
    <ds:schemaRef ds:uri="ba7ce622-523f-4c66-864b-0124eeff56f2"/>
  </ds:schemaRefs>
</ds:datastoreItem>
</file>

<file path=customXml/itemProps3.xml><?xml version="1.0" encoding="utf-8"?>
<ds:datastoreItem xmlns:ds="http://schemas.openxmlformats.org/officeDocument/2006/customXml" ds:itemID="{6FE5C714-941D-4D03-9F13-6A3053C2105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Schrader, Nicole</dc:creator>
  <keywords/>
  <dc:description/>
  <lastModifiedBy>Schrader, Nicole</lastModifiedBy>
  <revision>3</revision>
  <dcterms:created xsi:type="dcterms:W3CDTF">2021-10-28T12:05:00.0000000Z</dcterms:created>
  <dcterms:modified xsi:type="dcterms:W3CDTF">2021-10-29T00:06:38.1764995Z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0x01010088F16CB000671D4A9B045AC3BB5DE0C0</vt:lpwstr>
  </property>
</Properties>
</file>