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D0348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D0348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6A042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6A0425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6A042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6A0425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4EA38A5E" w:rsidR="00D03483" w:rsidRDefault="00473F6D" w:rsidP="00D03483">
      <w:r>
        <w:rPr>
          <w:noProof/>
          <w:lang w:val="vi-VN" w:eastAsia="vi-VN"/>
        </w:rPr>
        <w:drawing>
          <wp:inline distT="0" distB="0" distL="0" distR="0" wp14:anchorId="401987A2" wp14:editId="2B78A6CB">
            <wp:extent cx="5730240" cy="5699760"/>
            <wp:effectExtent l="0" t="0" r="3810" b="0"/>
            <wp:docPr id="4" name="Picture 4" descr="F:\LienThong\HK2\KTDLUD\Temp\ER-HQTCSD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enThong\HK2\KTDLUD\Temp\ER-HQTCSDL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2EE3" w14:textId="77777777" w:rsidR="00D03483" w:rsidRDefault="00D03483" w:rsidP="00D03483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77777777" w:rsidR="00D03483" w:rsidRPr="00D03483" w:rsidRDefault="00D03483" w:rsidP="00D03483"/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0047A350" w:rsidR="00D03483" w:rsidRPr="00D03483" w:rsidRDefault="00D10A7A" w:rsidP="00D03483">
      <w:r>
        <w:rPr>
          <w:noProof/>
          <w:lang w:val="vi-VN" w:eastAsia="vi-VN"/>
        </w:rPr>
        <w:drawing>
          <wp:inline distT="0" distB="0" distL="0" distR="0" wp14:anchorId="5750E896" wp14:editId="0AFDAB03">
            <wp:extent cx="5733415" cy="23583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1AD" w14:textId="30822512" w:rsidR="002B63F2" w:rsidRPr="000127DA" w:rsidRDefault="002B63F2" w:rsidP="000127DA">
      <w:pPr>
        <w:pStyle w:val="Heading1"/>
        <w:numPr>
          <w:ilvl w:val="0"/>
          <w:numId w:val="23"/>
        </w:num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67CC758E" w14:textId="063D4827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đặt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p w14:paraId="6F9A366D" w14:textId="25E89D91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>[Với những thuộc tính như tình trạng – ghi chú ra có những tình trạng gì?.... Hoặc những thuộc tính gây khó hiểu thì cần giải thích chi tiết ở đây]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6EC1AE4D" w14:textId="77777777" w:rsidTr="00227EE2">
        <w:tc>
          <w:tcPr>
            <w:tcW w:w="2254" w:type="dxa"/>
            <w:vMerge w:val="restart"/>
            <w:vAlign w:val="center"/>
          </w:tcPr>
          <w:p w14:paraId="2C75D875" w14:textId="7F3FAD4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3FFDD9F8" w14:textId="73911AE2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Luachon</w:t>
            </w:r>
          </w:p>
        </w:tc>
        <w:tc>
          <w:tcPr>
            <w:tcW w:w="5296" w:type="dxa"/>
            <w:vAlign w:val="center"/>
          </w:tcPr>
          <w:p w14:paraId="1DCA7D48" w14:textId="08FCD418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nhiều lựa chọn</w:t>
            </w:r>
          </w:p>
          <w:p w14:paraId="089FD44A" w14:textId="2A328CDE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một lựa chọn</w:t>
            </w:r>
          </w:p>
        </w:tc>
      </w:tr>
      <w:tr w:rsidR="00227EE2" w14:paraId="7DA00059" w14:textId="77777777" w:rsidTr="00227EE2">
        <w:tc>
          <w:tcPr>
            <w:tcW w:w="2254" w:type="dxa"/>
            <w:vMerge/>
            <w:vAlign w:val="center"/>
          </w:tcPr>
          <w:p w14:paraId="1748C3C6" w14:textId="77777777" w:rsidR="00227EE2" w:rsidRDefault="00227EE2" w:rsidP="00227E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194827F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227EE2" w14:paraId="02672443" w14:textId="77777777" w:rsidTr="00227EE2">
        <w:tc>
          <w:tcPr>
            <w:tcW w:w="2254" w:type="dxa"/>
            <w:vMerge/>
            <w:vAlign w:val="center"/>
          </w:tcPr>
          <w:p w14:paraId="561D5E6E" w14:textId="77777777" w:rsidR="00227EE2" w:rsidRDefault="00227EE2" w:rsidP="00227E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5" w:type="dxa"/>
            <w:vAlign w:val="center"/>
          </w:tcPr>
          <w:p w14:paraId="3FBC8936" w14:textId="1CB92BF5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ThangDiem</w:t>
            </w:r>
          </w:p>
        </w:tc>
        <w:tc>
          <w:tcPr>
            <w:tcW w:w="5296" w:type="dxa"/>
            <w:vAlign w:val="center"/>
          </w:tcPr>
          <w:p w14:paraId="3EE8C1FF" w14:textId="2A966A75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 xml:space="preserve">Thang điểm sẽ từ 0 </w:t>
            </w:r>
            <w:r w:rsidRPr="00227EE2">
              <w:sym w:font="Wingdings" w:char="F0E0"/>
            </w:r>
            <w:r w:rsidRPr="00227EE2">
              <w:rPr>
                <w:sz w:val="28"/>
                <w:szCs w:val="28"/>
              </w:rPr>
              <w:t xml:space="preserve"> 10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8DCF8F4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DapAn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1:tài khoản bị khóa</w:t>
            </w:r>
          </w:p>
        </w:tc>
      </w:tr>
      <w:tr w:rsidR="00A14C19" w14:paraId="5F64ADFB" w14:textId="77777777" w:rsidTr="00227EE2">
        <w:tc>
          <w:tcPr>
            <w:tcW w:w="2254" w:type="dxa"/>
            <w:vAlign w:val="center"/>
          </w:tcPr>
          <w:p w14:paraId="22162ADA" w14:textId="3428682B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PHANQUYEN</w:t>
            </w:r>
          </w:p>
        </w:tc>
        <w:tc>
          <w:tcPr>
            <w:tcW w:w="2255" w:type="dxa"/>
            <w:vAlign w:val="center"/>
          </w:tcPr>
          <w:p w14:paraId="4776AC23" w14:textId="7FBB0A3F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NgayCapQuyen</w:t>
            </w:r>
          </w:p>
        </w:tc>
        <w:tc>
          <w:tcPr>
            <w:tcW w:w="5296" w:type="dxa"/>
            <w:vAlign w:val="center"/>
          </w:tcPr>
          <w:p w14:paraId="2EB6845F" w14:textId="13B58D58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Theo định dạng dd/mm/yyyy</w:t>
            </w:r>
          </w:p>
        </w:tc>
      </w:tr>
    </w:tbl>
    <w:p w14:paraId="1793E155" w14:textId="7777777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1"/>
      <w:bookmarkEnd w:id="42"/>
      <w:bookmarkEnd w:id="43"/>
      <w:bookmarkEnd w:id="44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6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6" w:name="_Toc485418720"/>
      <w:bookmarkStart w:id="57" w:name="_Toc487636247"/>
      <w:r>
        <w:t>Xác định tình huống tranh chấp</w:t>
      </w:r>
      <w:bookmarkEnd w:id="56"/>
      <w:bookmarkEnd w:id="57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8" w:name="_Toc485418721"/>
      <w:bookmarkStart w:id="59" w:name="_Toc487636248"/>
      <w:r>
        <w:t>Danh sách tình huống tranh chấp đồng thời</w:t>
      </w:r>
      <w:bookmarkEnd w:id="58"/>
      <w:bookmarkEnd w:id="59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0" w:name="_Toc485418722"/>
      <w:bookmarkStart w:id="61" w:name="_Toc487636249"/>
      <w:r>
        <w:lastRenderedPageBreak/>
        <w:t>Tình huống tranh chấp đồng thời</w:t>
      </w:r>
      <w:bookmarkEnd w:id="60"/>
      <w:bookmarkEnd w:id="61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2" w:name="_Toc485418723"/>
      <w:bookmarkStart w:id="63" w:name="_Toc487636250"/>
      <w:r>
        <w:t xml:space="preserve">Sinh viên thực hiện: </w:t>
      </w:r>
      <w:bookmarkEnd w:id="62"/>
      <w:r w:rsidR="00971026">
        <w:t>…..</w:t>
      </w:r>
      <w:bookmarkEnd w:id="6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bookmarkStart w:id="64" w:name="_GoBack"/>
    </w:p>
    <w:bookmarkEnd w:id="64"/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7"/>
      <w:headerReference w:type="default" r:id="rId18"/>
      <w:footerReference w:type="even" r:id="rId19"/>
      <w:footerReference w:type="default" r:id="rId20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A71DE" w14:textId="77777777" w:rsidR="006A0425" w:rsidRDefault="006A0425" w:rsidP="002B63F2">
      <w:pPr>
        <w:spacing w:after="0" w:line="240" w:lineRule="auto"/>
      </w:pPr>
      <w:r>
        <w:separator/>
      </w:r>
    </w:p>
  </w:endnote>
  <w:endnote w:type="continuationSeparator" w:id="0">
    <w:p w14:paraId="1C198A67" w14:textId="77777777" w:rsidR="006A0425" w:rsidRDefault="006A0425" w:rsidP="002B63F2">
      <w:pPr>
        <w:spacing w:after="0" w:line="240" w:lineRule="auto"/>
      </w:pPr>
      <w:r>
        <w:continuationSeparator/>
      </w:r>
    </w:p>
  </w:endnote>
  <w:endnote w:type="continuationNotice" w:id="1">
    <w:p w14:paraId="05C9CFAE" w14:textId="77777777" w:rsidR="006A0425" w:rsidRDefault="006A04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6A0425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72759" w:rsidRPr="0077275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6A042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6A042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72759" w:rsidRPr="0077275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72759" w:rsidRPr="0077275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6A042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6A042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72759" w:rsidRPr="0077275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55D76" w14:textId="77777777" w:rsidR="006A0425" w:rsidRDefault="006A0425" w:rsidP="002B63F2">
      <w:pPr>
        <w:spacing w:after="0" w:line="240" w:lineRule="auto"/>
      </w:pPr>
      <w:r>
        <w:separator/>
      </w:r>
    </w:p>
  </w:footnote>
  <w:footnote w:type="continuationSeparator" w:id="0">
    <w:p w14:paraId="0EE29EA2" w14:textId="77777777" w:rsidR="006A0425" w:rsidRDefault="006A0425" w:rsidP="002B63F2">
      <w:pPr>
        <w:spacing w:after="0" w:line="240" w:lineRule="auto"/>
      </w:pPr>
      <w:r>
        <w:continuationSeparator/>
      </w:r>
    </w:p>
  </w:footnote>
  <w:footnote w:type="continuationNotice" w:id="1">
    <w:p w14:paraId="53B439A5" w14:textId="77777777" w:rsidR="006A0425" w:rsidRDefault="006A04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FC08F-ED63-4F9E-BAAC-7AE0BCB1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Nguyen Thang</cp:lastModifiedBy>
  <cp:revision>2</cp:revision>
  <cp:lastPrinted>2017-05-04T16:46:00Z</cp:lastPrinted>
  <dcterms:created xsi:type="dcterms:W3CDTF">2017-07-14T15:47:00Z</dcterms:created>
  <dcterms:modified xsi:type="dcterms:W3CDTF">2017-07-14T15:47:00Z</dcterms:modified>
</cp:coreProperties>
</file>