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4251"/>
        <w:gridCol w:w="4818"/>
      </w:tblGrid>
      <w:tr>
        <w:tc>
          <w:tcPr>
            <w:tcW w:type="dxa" w:w="4251"/>
            <w:tcBorders>
              <w:top w:val="none" w:color="FFFFFF" w:sz="0"/>
              <w:left w:val="none" w:color="FFFFFF" w:sz="0"/>
              <w:bottom w:val="none" w:color="FFFFFF" w:sz="0"/>
              <w:right w:val="none" w:color="FFFFFF" w:sz="0"/>
            </w:tcBorders>
            <w:vAlign w:val="top"/>
          </w:tcPr>
          <w:p>
            <w:pPr>
              <w:spacing w:after="0" w:line="240" w:lineRule="auto"/>
              <w:jc w:val="center"/>
            </w:pPr>
            <w:r>
              <w:rPr>
                <w:rFonts w:ascii="Times New Roman" w:cs="Times New Roman" w:eastAsia="Times New Roman" w:hAnsi="Times New Roman"/>
                <w:b w:val="false"/>
                <w:bCs w:val="false"/>
                <w:i w:val="false"/>
                <w:iCs w:val="false"/>
                <w:caps/>
                <w:color w:val="000000"/>
                <w:sz w:val="26"/>
                <w:szCs w:val="26"/>
              </w:rPr>
              <w:t xml:space="preserve">ỦY BAN NHÂN DÂN TỈNH AN GIANG</w:t>
            </w:r>
          </w:p>
          <w:p>
            <w:pPr>
              <w:spacing w:after="0" w:line="240" w:lineRule="auto"/>
              <w:jc w:val="center"/>
            </w:pPr>
            <w:r>
              <w:rPr>
                <w:rFonts w:ascii="Times New Roman" w:cs="Times New Roman" w:eastAsia="Times New Roman" w:hAnsi="Times New Roman"/>
                <w:b/>
                <w:bCs/>
                <w:i w:val="false"/>
                <w:iCs w:val="false"/>
                <w:caps/>
                <w:color w:val="000000"/>
                <w:sz w:val="26"/>
                <w:szCs w:val="26"/>
              </w:rPr>
              <w:t xml:space="preserve">SỞ GIÁO DỤC VÀ ĐÀO TẠO</w:t>
            </w:r>
          </w:p>
          <w:tbl>
            <w:tblPr>
              <w:tblW w:type="dxa" w:w="1984"/>
              <w:jc w:val="center"/>
              <w:tblBorders>
                <w:top w:val="none" w:color="FFFFFF" w:sz="0"/>
                <w:left w:val="none" w:color="FFFFFF" w:sz="0"/>
                <w:bottom w:val="single" w:color="000000" w:sz="6"/>
                <w:right w:val="none" w:color="FFFFFF" w:sz="0"/>
                <w:insideH w:val="none" w:color="FFFFFF" w:sz="0"/>
                <w:insideV w:val="none" w:color="FFFFFF" w:sz="0"/>
              </w:tblBorders>
            </w:tblPr>
            <w:tblGrid>
              <w:gridCol w:w="1984"/>
            </w:tblGrid>
            <w:tr>
              <w:tc>
                <w:tcPr>
                  <w:tcW w:type="dxa" w:w="1984"/>
                  <w:tcBorders>
                    <w:top w:val="none" w:color="FFFFFF" w:sz="0"/>
                    <w:left w:val="none" w:color="FFFFFF" w:sz="0"/>
                    <w:bottom w:val="single" w:color="000000" w:sz="6"/>
                    <w:right w:val="none" w:color="FFFFFF" w:sz="0"/>
                  </w:tcBorders>
                </w:tcPr>
                <w:p>
                  <w:pPr>
                    <w:spacing w:after="0" w:line="20" w:lineRule="exact"/>
                  </w:pPr>
                </w:p>
              </w:tc>
            </w:tr>
          </w:tbl>
          <w:p/>
        </w:tc>
        <w:tc>
          <w:tcPr>
            <w:tcW w:type="dxa" w:w="4818"/>
            <w:tcBorders>
              <w:top w:val="none" w:color="FFFFFF" w:sz="0"/>
              <w:left w:val="none" w:color="FFFFFF" w:sz="0"/>
              <w:bottom w:val="none" w:color="FFFFFF" w:sz="0"/>
              <w:right w:val="none" w:color="FFFFFF" w:sz="0"/>
            </w:tcBorders>
            <w:vAlign w:val="top"/>
          </w:tcPr>
          <w:p>
            <w:pPr>
              <w:spacing w:after="0" w:line="240" w:lineRule="auto"/>
              <w:jc w:val="center"/>
            </w:pPr>
            <w:r>
              <w:rPr>
                <w:rFonts w:ascii="Times New Roman" w:cs="Times New Roman" w:eastAsia="Times New Roman" w:hAnsi="Times New Roman"/>
                <w:b/>
                <w:bCs/>
                <w:i w:val="false"/>
                <w:iCs w:val="false"/>
                <w:caps w:val="false"/>
                <w:color w:val="000000"/>
                <w:sz w:val="26"/>
                <w:szCs w:val="26"/>
              </w:rPr>
              <w:t xml:space="preserve">CỘNG HÒA XÃ HỘI CHỦ NGHĨA VIỆT NAM</w:t>
            </w:r>
          </w:p>
          <w:p>
            <w:pPr>
              <w:spacing w:after="0" w:line="240" w:lineRule="auto"/>
              <w:jc w:val="center"/>
            </w:pPr>
            <w:r>
              <w:rPr>
                <w:rFonts w:ascii="Times New Roman" w:cs="Times New Roman" w:eastAsia="Times New Roman" w:hAnsi="Times New Roman"/>
                <w:b/>
                <w:bCs/>
                <w:i w:val="false"/>
                <w:iCs w:val="false"/>
                <w:caps w:val="false"/>
                <w:color w:val="000000"/>
                <w:sz w:val="28"/>
                <w:szCs w:val="28"/>
              </w:rPr>
              <w:t xml:space="preserve">Độc lập - Tự do - Hạnh phúc</w:t>
            </w:r>
          </w:p>
          <w:tbl>
            <w:tblPr>
              <w:tblW w:type="dxa" w:w="2834"/>
              <w:jc w:val="center"/>
              <w:tblBorders>
                <w:top w:val="none" w:color="FFFFFF" w:sz="0"/>
                <w:left w:val="none" w:color="FFFFFF" w:sz="0"/>
                <w:bottom w:val="single" w:color="000000" w:sz="6"/>
                <w:right w:val="none" w:color="FFFFFF" w:sz="0"/>
                <w:insideH w:val="none" w:color="FFFFFF" w:sz="0"/>
                <w:insideV w:val="none" w:color="FFFFFF" w:sz="0"/>
              </w:tblBorders>
            </w:tblPr>
            <w:tblGrid>
              <w:gridCol w:w="2834"/>
            </w:tblGrid>
            <w:tr>
              <w:tc>
                <w:tcPr>
                  <w:tcW w:type="dxa" w:w="2834"/>
                  <w:tcBorders>
                    <w:top w:val="none" w:color="FFFFFF" w:sz="0"/>
                    <w:left w:val="none" w:color="FFFFFF" w:sz="0"/>
                    <w:bottom w:val="single" w:color="000000" w:sz="6"/>
                    <w:right w:val="none" w:color="FFFFFF" w:sz="0"/>
                  </w:tcBorders>
                </w:tcPr>
                <w:p>
                  <w:pPr>
                    <w:spacing w:after="0" w:line="20" w:lineRule="exact"/>
                  </w:pPr>
                </w:p>
              </w:tc>
            </w:tr>
          </w:tbl>
          <w:p/>
        </w:tc>
      </w:tr>
    </w:tbl>
    <w:p>
      <w:pPr>
        <w:spacing w:after="60"/>
      </w:pP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4251"/>
        <w:gridCol w:w="4818"/>
      </w:tblGrid>
      <w:tr>
        <w:tc>
          <w:tcPr>
            <w:tcW w:type="dxa" w:w="4251"/>
            <w:tcBorders>
              <w:top w:val="none" w:color="FFFFFF" w:sz="0"/>
              <w:left w:val="none" w:color="FFFFFF" w:sz="0"/>
              <w:bottom w:val="none" w:color="FFFFFF" w:sz="0"/>
              <w:right w:val="none" w:color="FFFFFF" w:sz="0"/>
            </w:tcBorders>
            <w:vAlign w:val="top"/>
          </w:tcPr>
          <w:p>
            <w:pPr>
              <w:spacing w:after="0" w:line="240" w:lineRule="auto"/>
              <w:jc w:val="center"/>
            </w:pPr>
            <w:r>
              <w:rPr>
                <w:rFonts w:ascii="Times New Roman" w:cs="Times New Roman" w:eastAsia="Times New Roman" w:hAnsi="Times New Roman"/>
                <w:b w:val="false"/>
                <w:bCs w:val="false"/>
                <w:i w:val="false"/>
                <w:iCs w:val="false"/>
                <w:caps w:val="false"/>
                <w:color w:val="000000"/>
                <w:sz w:val="26"/>
                <w:szCs w:val="26"/>
              </w:rPr>
              <w:t xml:space="preserve">Số: </w:t>
            </w:r>
            <w:r>
              <w:rPr>
                <w:rFonts w:ascii="Times New Roman" w:cs="Times New Roman" w:eastAsia="Times New Roman" w:hAnsi="Times New Roman"/>
                <w:b w:val="false"/>
                <w:bCs w:val="false"/>
                <w:i w:val="false"/>
                <w:iCs w:val="false"/>
                <w:caps w:val="false"/>
                <w:color w:val="000000"/>
                <w:sz w:val="26"/>
                <w:szCs w:val="26"/>
              </w:rPr>
              <w:t xml:space="preserve">36/KH-SGDĐT</w:t>
            </w:r>
          </w:p>
        </w:tc>
        <w:tc>
          <w:tcPr>
            <w:tcW w:type="dxa" w:w="4818"/>
            <w:tcBorders>
              <w:top w:val="none" w:color="FFFFFF" w:sz="0"/>
              <w:left w:val="none" w:color="FFFFFF" w:sz="0"/>
              <w:bottom w:val="none" w:color="FFFFFF" w:sz="0"/>
              <w:right w:val="none" w:color="FFFFFF" w:sz="0"/>
            </w:tcBorders>
            <w:vAlign w:val="top"/>
          </w:tcPr>
          <w:p>
            <w:pPr>
              <w:spacing w:after="0" w:line="240" w:lineRule="auto"/>
              <w:jc w:val="center"/>
            </w:pPr>
            <w:r>
              <w:rPr>
                <w:rFonts w:ascii="Times New Roman" w:cs="Times New Roman" w:eastAsia="Times New Roman" w:hAnsi="Times New Roman"/>
                <w:b w:val="false"/>
                <w:bCs w:val="false"/>
                <w:i/>
                <w:iCs/>
                <w:caps w:val="false"/>
                <w:color w:val="000000"/>
                <w:sz w:val="28"/>
                <w:szCs w:val="28"/>
              </w:rPr>
              <w:t xml:space="preserve">An Giang, ngày 15 tháng 01 năm 2027</w:t>
            </w:r>
          </w:p>
        </w:tc>
      </w:tr>
    </w:tbl>
    <w:p>
      <w:pPr>
        <w:spacing w:after="120"/>
      </w:pPr>
    </w:p>
    <w:p>
      <w:pPr>
        <w:spacing w:after="0" w:line="300" w:lineRule="auto"/>
        <w:jc w:val="center"/>
      </w:pPr>
      <w:r>
        <w:rPr>
          <w:rFonts w:ascii="Times New Roman" w:cs="Times New Roman" w:eastAsia="Times New Roman" w:hAnsi="Times New Roman"/>
          <w:b/>
          <w:bCs/>
          <w:i w:val="false"/>
          <w:iCs w:val="false"/>
          <w:caps/>
          <w:color w:val="000000"/>
          <w:sz w:val="28"/>
          <w:szCs w:val="28"/>
        </w:rPr>
        <w:t xml:space="preserve">KẾ HOẠCH</w:t>
      </w:r>
    </w:p>
    <w:p>
      <w:pPr>
        <w:spacing w:after="0" w:line="300" w:lineRule="auto"/>
        <w:jc w:val="center"/>
      </w:pPr>
      <w:r>
        <w:rPr>
          <w:rFonts w:ascii="Times New Roman" w:cs="Times New Roman" w:eastAsia="Times New Roman" w:hAnsi="Times New Roman"/>
          <w:b/>
          <w:bCs/>
          <w:i w:val="false"/>
          <w:iCs w:val="false"/>
          <w:caps w:val="false"/>
          <w:color w:val="000000"/>
          <w:sz w:val="28"/>
          <w:szCs w:val="28"/>
        </w:rPr>
        <w:t xml:space="preserve">Triển khai số hóa hồ sơ, tài liệu năm 2027</w:t>
      </w:r>
    </w:p>
    <w:tbl>
      <w:tblPr>
        <w:tblW w:type="dxa" w:w="1700"/>
        <w:jc w:val="center"/>
        <w:tblBorders>
          <w:top w:val="none" w:color="FFFFFF" w:sz="0"/>
          <w:left w:val="none" w:color="FFFFFF" w:sz="0"/>
          <w:bottom w:val="single" w:color="000000" w:sz="6"/>
          <w:right w:val="none" w:color="FFFFFF" w:sz="0"/>
          <w:insideH w:val="none" w:color="FFFFFF" w:sz="0"/>
          <w:insideV w:val="none" w:color="FFFFFF" w:sz="0"/>
        </w:tblBorders>
      </w:tblPr>
      <w:tblGrid>
        <w:gridCol w:w="1700"/>
      </w:tblGrid>
      <w:tr>
        <w:tc>
          <w:tcPr>
            <w:tcW w:type="dxa" w:w="1700"/>
            <w:tcBorders>
              <w:top w:val="none" w:color="FFFFFF" w:sz="0"/>
              <w:left w:val="none" w:color="FFFFFF" w:sz="0"/>
              <w:bottom w:val="single" w:color="000000" w:sz="6"/>
              <w:right w:val="none" w:color="FFFFFF" w:sz="0"/>
            </w:tcBorders>
          </w:tcPr>
          <w:p>
            <w:pPr>
              <w:spacing w:after="0" w:line="20" w:lineRule="exact"/>
            </w:pPr>
          </w:p>
        </w:tc>
      </w:tr>
    </w:tbl>
    <w:p>
      <w:pPr>
        <w:spacing w:after="120"/>
      </w:pPr>
    </w:p>
    <w:p>
      <w:pPr>
        <w:spacing w:after="0" w:before="120" w:line="360" w:lineRule="exact"/>
        <w:ind w:firstLine="720"/>
        <w:jc w:val="both"/>
      </w:pPr>
      <w:r>
        <w:rPr>
          <w:rFonts w:ascii="Times New Roman" w:cs="Times New Roman" w:eastAsia="Times New Roman" w:hAnsi="Times New Roman"/>
          <w:b/>
          <w:bCs/>
          <w:i w:val="false"/>
          <w:iCs w:val="false"/>
          <w:caps w:val="false"/>
          <w:color w:val="000000"/>
          <w:sz w:val="26"/>
          <w:szCs w:val="26"/>
        </w:rPr>
        <w:t xml:space="preserve">I. MỤC ĐÍCH, YÊU CẦU</w:t>
      </w:r>
    </w:p>
    <w:p>
      <w:pPr>
        <w:spacing w:after="0" w:before="0" w:line="360" w:lineRule="exact"/>
        <w:ind w:firstLine="720"/>
        <w:jc w:val="both"/>
      </w:pPr>
      <w:r>
        <w:rPr>
          <w:rFonts w:ascii="Times New Roman" w:cs="Times New Roman" w:eastAsia="Times New Roman" w:hAnsi="Times New Roman"/>
          <w:b w:val="false"/>
          <w:bCs w:val="false"/>
          <w:i w:val="false"/>
          <w:iCs w:val="false"/>
          <w:caps w:val="false"/>
          <w:color w:val="000000"/>
          <w:sz w:val="26"/>
          <w:szCs w:val="26"/>
        </w:rPr>
        <w:t xml:space="preserve">1. Nâng cao hiệu quả quản lý, điều hành văn bản trên môi trường điện tử, bảo đảm thống nhất, đồng bộ từ cấp tỉnh đến cơ sở, góp phần cải cách hành chính.</w:t>
      </w:r>
    </w:p>
    <w:p>
      <w:pPr>
        <w:spacing w:after="0" w:before="0" w:line="360" w:lineRule="exact"/>
        <w:ind w:firstLine="720"/>
        <w:jc w:val="both"/>
      </w:pPr>
      <w:r>
        <w:rPr>
          <w:rFonts w:ascii="Times New Roman" w:cs="Times New Roman" w:eastAsia="Times New Roman" w:hAnsi="Times New Roman"/>
          <w:b w:val="false"/>
          <w:bCs w:val="false"/>
          <w:i w:val="false"/>
          <w:iCs w:val="false"/>
          <w:caps w:val="false"/>
          <w:color w:val="000000"/>
          <w:sz w:val="26"/>
          <w:szCs w:val="26"/>
        </w:rPr>
        <w:t xml:space="preserve">2. Việc triển khai phải bảo đảm tiết kiệm, hiệu quả, đúng quy định của pháp luật về văn thư, lưu trữ và an toàn thông tin mạng.</w:t>
      </w:r>
    </w:p>
    <w:p>
      <w:pPr>
        <w:spacing w:after="0" w:before="120" w:line="360" w:lineRule="exact"/>
        <w:ind w:firstLine="720"/>
        <w:jc w:val="both"/>
      </w:pPr>
      <w:r>
        <w:rPr>
          <w:rFonts w:ascii="Times New Roman" w:cs="Times New Roman" w:eastAsia="Times New Roman" w:hAnsi="Times New Roman"/>
          <w:b/>
          <w:bCs/>
          <w:i w:val="false"/>
          <w:iCs w:val="false"/>
          <w:caps w:val="false"/>
          <w:color w:val="000000"/>
          <w:sz w:val="26"/>
          <w:szCs w:val="26"/>
        </w:rPr>
        <w:t xml:space="preserve">II. NỘI DUNG VÀ TIẾN ĐỘ THỰC HIỆN</w:t>
      </w:r>
    </w:p>
    <w:p>
      <w:pPr>
        <w:spacing w:after="0" w:before="0" w:line="360" w:lineRule="exact"/>
        <w:ind w:firstLine="720"/>
        <w:jc w:val="both"/>
      </w:pPr>
      <w:r>
        <w:rPr>
          <w:rFonts w:ascii="Times New Roman" w:cs="Times New Roman" w:eastAsia="Times New Roman" w:hAnsi="Times New Roman"/>
          <w:b w:val="false"/>
          <w:bCs w:val="false"/>
          <w:i w:val="false"/>
          <w:iCs w:val="false"/>
          <w:caps w:val="false"/>
          <w:color w:val="000000"/>
          <w:sz w:val="26"/>
          <w:szCs w:val="26"/>
        </w:rPr>
        <w:t xml:space="preserve">Các nhiệm vụ cụ thể, thời gian và đơn vị chủ trì thực hiện được phân công theo bảng sau:</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800"/>
        <w:gridCol w:w="2100"/>
      </w:tblGrid>
      <w:tr>
        <w:tc>
          <w:tcPr>
            <w:tcW w:type="dxa" w:w="900"/>
            <w:tcBorders>
              <w:top w:val="single" w:color="000000" w:sz="4"/>
              <w:left w:val="single" w:color="000000" w:sz="4"/>
              <w:bottom w:val="single" w:color="000000" w:sz="4"/>
              <w:right w:val="single" w:color="000000" w:sz="4"/>
            </w:tcBorders>
          </w:tcPr>
          <w:p>
            <w:pPr>
              <w:spacing w:after="60" w:before="60"/>
              <w:jc w:val="center"/>
            </w:pPr>
            <w:r>
              <w:rPr>
                <w:rFonts w:ascii="Times New Roman" w:cs="Times New Roman" w:eastAsia="Times New Roman" w:hAnsi="Times New Roman"/>
                <w:b/>
                <w:bCs/>
                <w:i w:val="false"/>
                <w:iCs w:val="false"/>
                <w:caps w:val="false"/>
                <w:color w:val="000000"/>
                <w:sz w:val="24"/>
                <w:szCs w:val="24"/>
              </w:rPr>
              <w:t xml:space="preserve">TT</w:t>
            </w:r>
          </w:p>
        </w:tc>
        <w:tc>
          <w:tcPr>
            <w:tcW w:type="dxa" w:w="4300"/>
            <w:tcBorders>
              <w:top w:val="single" w:color="000000" w:sz="4"/>
              <w:left w:val="single" w:color="000000" w:sz="4"/>
              <w:bottom w:val="single" w:color="000000" w:sz="4"/>
              <w:right w:val="single" w:color="000000" w:sz="4"/>
            </w:tcBorders>
          </w:tcPr>
          <w:p>
            <w:pPr>
              <w:spacing w:after="60" w:before="60"/>
              <w:jc w:val="center"/>
            </w:pPr>
            <w:r>
              <w:rPr>
                <w:rFonts w:ascii="Times New Roman" w:cs="Times New Roman" w:eastAsia="Times New Roman" w:hAnsi="Times New Roman"/>
                <w:b/>
                <w:bCs/>
                <w:i w:val="false"/>
                <w:iCs w:val="false"/>
                <w:caps w:val="false"/>
                <w:color w:val="000000"/>
                <w:sz w:val="24"/>
                <w:szCs w:val="24"/>
              </w:rPr>
              <w:t xml:space="preserve">Nội dung công việc</w:t>
            </w:r>
          </w:p>
        </w:tc>
        <w:tc>
          <w:tcPr>
            <w:tcW w:type="dxa" w:w="1800"/>
            <w:tcBorders>
              <w:top w:val="single" w:color="000000" w:sz="4"/>
              <w:left w:val="single" w:color="000000" w:sz="4"/>
              <w:bottom w:val="single" w:color="000000" w:sz="4"/>
              <w:right w:val="single" w:color="000000" w:sz="4"/>
            </w:tcBorders>
          </w:tcPr>
          <w:p>
            <w:pPr>
              <w:spacing w:after="60" w:before="60"/>
              <w:jc w:val="center"/>
            </w:pPr>
            <w:r>
              <w:rPr>
                <w:rFonts w:ascii="Times New Roman" w:cs="Times New Roman" w:eastAsia="Times New Roman" w:hAnsi="Times New Roman"/>
                <w:b/>
                <w:bCs/>
                <w:i w:val="false"/>
                <w:iCs w:val="false"/>
                <w:caps w:val="false"/>
                <w:color w:val="000000"/>
                <w:sz w:val="24"/>
                <w:szCs w:val="24"/>
              </w:rPr>
              <w:t xml:space="preserve">Thời gian</w:t>
            </w:r>
          </w:p>
        </w:tc>
        <w:tc>
          <w:tcPr>
            <w:tcW w:type="dxa" w:w="2100"/>
            <w:tcBorders>
              <w:top w:val="single" w:color="000000" w:sz="4"/>
              <w:left w:val="single" w:color="000000" w:sz="4"/>
              <w:bottom w:val="single" w:color="000000" w:sz="4"/>
              <w:right w:val="single" w:color="000000" w:sz="4"/>
            </w:tcBorders>
          </w:tcPr>
          <w:p>
            <w:pPr>
              <w:spacing w:after="60" w:before="60"/>
              <w:jc w:val="center"/>
            </w:pPr>
            <w:r>
              <w:rPr>
                <w:rFonts w:ascii="Times New Roman" w:cs="Times New Roman" w:eastAsia="Times New Roman" w:hAnsi="Times New Roman"/>
                <w:b/>
                <w:bCs/>
                <w:i w:val="false"/>
                <w:iCs w:val="false"/>
                <w:caps w:val="false"/>
                <w:color w:val="000000"/>
                <w:sz w:val="24"/>
                <w:szCs w:val="24"/>
              </w:rPr>
              <w:t xml:space="preserve">Đơn vị thực hiện</w:t>
            </w:r>
          </w:p>
        </w:tc>
      </w:tr>
      <w:tr>
        <w:tc>
          <w:tcPr>
            <w:tcW w:type="dxa" w:w="900"/>
            <w:tcBorders>
              <w:top w:val="single" w:color="000000" w:sz="4"/>
              <w:left w:val="single" w:color="000000" w:sz="4"/>
              <w:bottom w:val="single" w:color="000000" w:sz="4"/>
              <w:right w:val="single" w:color="000000" w:sz="4"/>
            </w:tcBorders>
          </w:tcPr>
          <w:p>
            <w:pPr>
              <w:spacing w:after="60" w:before="60"/>
              <w:jc w:val="center"/>
            </w:pPr>
            <w:r>
              <w:rPr>
                <w:rFonts w:ascii="Times New Roman" w:cs="Times New Roman" w:eastAsia="Times New Roman" w:hAnsi="Times New Roman"/>
                <w:b w:val="false"/>
                <w:bCs w:val="false"/>
                <w:i w:val="false"/>
                <w:iCs w:val="false"/>
                <w:caps w:val="false"/>
                <w:color w:val="000000"/>
                <w:sz w:val="24"/>
                <w:szCs w:val="24"/>
              </w:rPr>
              <w:t xml:space="preserve">1</w:t>
            </w:r>
          </w:p>
        </w:tc>
        <w:tc>
          <w:tcPr>
            <w:tcW w:type="dxa" w:w="4300"/>
            <w:tcBorders>
              <w:top w:val="single" w:color="000000" w:sz="4"/>
              <w:left w:val="single" w:color="000000" w:sz="4"/>
              <w:bottom w:val="single" w:color="000000" w:sz="4"/>
              <w:right w:val="single" w:color="000000" w:sz="4"/>
            </w:tcBorders>
          </w:tcPr>
          <w:p>
            <w:pPr>
              <w:spacing w:after="60" w:before="60"/>
              <w:jc w:val="left"/>
            </w:pPr>
            <w:r>
              <w:rPr>
                <w:rFonts w:ascii="Times New Roman" w:cs="Times New Roman" w:eastAsia="Times New Roman" w:hAnsi="Times New Roman"/>
                <w:b w:val="false"/>
                <w:bCs w:val="false"/>
                <w:i w:val="false"/>
                <w:iCs w:val="false"/>
                <w:caps w:val="false"/>
                <w:color w:val="000000"/>
                <w:sz w:val="24"/>
                <w:szCs w:val="24"/>
              </w:rPr>
              <w:t xml:space="preserve">Rà soát, cập nhật danh mục hồ sơ, tài liệu cần số hóa</w:t>
            </w:r>
          </w:p>
        </w:tc>
        <w:tc>
          <w:tcPr>
            <w:tcW w:type="dxa" w:w="1800"/>
            <w:tcBorders>
              <w:top w:val="single" w:color="000000" w:sz="4"/>
              <w:left w:val="single" w:color="000000" w:sz="4"/>
              <w:bottom w:val="single" w:color="000000" w:sz="4"/>
              <w:right w:val="single" w:color="000000" w:sz="4"/>
            </w:tcBorders>
          </w:tcPr>
          <w:p>
            <w:pPr>
              <w:spacing w:after="60" w:before="60"/>
              <w:jc w:val="center"/>
            </w:pPr>
            <w:r>
              <w:rPr>
                <w:rFonts w:ascii="Times New Roman" w:cs="Times New Roman" w:eastAsia="Times New Roman" w:hAnsi="Times New Roman"/>
                <w:b w:val="false"/>
                <w:bCs w:val="false"/>
                <w:i w:val="false"/>
                <w:iCs w:val="false"/>
                <w:caps w:val="false"/>
                <w:color w:val="000000"/>
                <w:sz w:val="24"/>
                <w:szCs w:val="24"/>
              </w:rPr>
              <w:t xml:space="preserve">Quý I/2027</w:t>
            </w:r>
          </w:p>
        </w:tc>
        <w:tc>
          <w:tcPr>
            <w:tcW w:type="dxa" w:w="2100"/>
            <w:tcBorders>
              <w:top w:val="single" w:color="000000" w:sz="4"/>
              <w:left w:val="single" w:color="000000" w:sz="4"/>
              <w:bottom w:val="single" w:color="000000" w:sz="4"/>
              <w:right w:val="single" w:color="000000" w:sz="4"/>
            </w:tcBorders>
          </w:tcPr>
          <w:p>
            <w:pPr>
              <w:spacing w:after="60" w:before="60"/>
              <w:jc w:val="center"/>
            </w:pPr>
            <w:r>
              <w:rPr>
                <w:rFonts w:ascii="Times New Roman" w:cs="Times New Roman" w:eastAsia="Times New Roman" w:hAnsi="Times New Roman"/>
                <w:b w:val="false"/>
                <w:bCs w:val="false"/>
                <w:i w:val="false"/>
                <w:iCs w:val="false"/>
                <w:caps w:val="false"/>
                <w:color w:val="000000"/>
                <w:sz w:val="24"/>
                <w:szCs w:val="24"/>
              </w:rPr>
              <w:t xml:space="preserve">Văn phòng</w:t>
            </w:r>
          </w:p>
        </w:tc>
      </w:tr>
      <w:tr>
        <w:tc>
          <w:tcPr>
            <w:tcW w:type="dxa" w:w="900"/>
            <w:tcBorders>
              <w:top w:val="single" w:color="000000" w:sz="4"/>
              <w:left w:val="single" w:color="000000" w:sz="4"/>
              <w:bottom w:val="single" w:color="000000" w:sz="4"/>
              <w:right w:val="single" w:color="000000" w:sz="4"/>
            </w:tcBorders>
          </w:tcPr>
          <w:p>
            <w:pPr>
              <w:spacing w:after="60" w:before="60"/>
              <w:jc w:val="center"/>
            </w:pPr>
            <w:r>
              <w:rPr>
                <w:rFonts w:ascii="Times New Roman" w:cs="Times New Roman" w:eastAsia="Times New Roman" w:hAnsi="Times New Roman"/>
                <w:b w:val="false"/>
                <w:bCs w:val="false"/>
                <w:i w:val="false"/>
                <w:iCs w:val="false"/>
                <w:caps w:val="false"/>
                <w:color w:val="000000"/>
                <w:sz w:val="24"/>
                <w:szCs w:val="24"/>
              </w:rPr>
              <w:t xml:space="preserve">2</w:t>
            </w:r>
          </w:p>
        </w:tc>
        <w:tc>
          <w:tcPr>
            <w:tcW w:type="dxa" w:w="4300"/>
            <w:tcBorders>
              <w:top w:val="single" w:color="000000" w:sz="4"/>
              <w:left w:val="single" w:color="000000" w:sz="4"/>
              <w:bottom w:val="single" w:color="000000" w:sz="4"/>
              <w:right w:val="single" w:color="000000" w:sz="4"/>
            </w:tcBorders>
          </w:tcPr>
          <w:p>
            <w:pPr>
              <w:spacing w:after="60" w:before="60"/>
              <w:jc w:val="left"/>
            </w:pPr>
            <w:r>
              <w:rPr>
                <w:rFonts w:ascii="Times New Roman" w:cs="Times New Roman" w:eastAsia="Times New Roman" w:hAnsi="Times New Roman"/>
                <w:b w:val="false"/>
                <w:bCs w:val="false"/>
                <w:i w:val="false"/>
                <w:iCs w:val="false"/>
                <w:caps w:val="false"/>
                <w:color w:val="000000"/>
                <w:sz w:val="24"/>
                <w:szCs w:val="24"/>
              </w:rPr>
              <w:t xml:space="preserve">Tập huấn sử dụng chữ ký số cho công chức, viên chức</w:t>
            </w:r>
          </w:p>
        </w:tc>
        <w:tc>
          <w:tcPr>
            <w:tcW w:type="dxa" w:w="1800"/>
            <w:tcBorders>
              <w:top w:val="single" w:color="000000" w:sz="4"/>
              <w:left w:val="single" w:color="000000" w:sz="4"/>
              <w:bottom w:val="single" w:color="000000" w:sz="4"/>
              <w:right w:val="single" w:color="000000" w:sz="4"/>
            </w:tcBorders>
          </w:tcPr>
          <w:p>
            <w:pPr>
              <w:spacing w:after="60" w:before="60"/>
              <w:jc w:val="center"/>
            </w:pPr>
            <w:r>
              <w:rPr>
                <w:rFonts w:ascii="Times New Roman" w:cs="Times New Roman" w:eastAsia="Times New Roman" w:hAnsi="Times New Roman"/>
                <w:b w:val="false"/>
                <w:bCs w:val="false"/>
                <w:i w:val="false"/>
                <w:iCs w:val="false"/>
                <w:caps w:val="false"/>
                <w:color w:val="000000"/>
                <w:sz w:val="24"/>
                <w:szCs w:val="24"/>
              </w:rPr>
              <w:t xml:space="preserve">Quý II/2027</w:t>
            </w:r>
          </w:p>
        </w:tc>
        <w:tc>
          <w:tcPr>
            <w:tcW w:type="dxa" w:w="2100"/>
            <w:tcBorders>
              <w:top w:val="single" w:color="000000" w:sz="4"/>
              <w:left w:val="single" w:color="000000" w:sz="4"/>
              <w:bottom w:val="single" w:color="000000" w:sz="4"/>
              <w:right w:val="single" w:color="000000" w:sz="4"/>
            </w:tcBorders>
          </w:tcPr>
          <w:p>
            <w:pPr>
              <w:spacing w:after="60" w:before="60"/>
              <w:jc w:val="center"/>
            </w:pPr>
            <w:r>
              <w:rPr>
                <w:rFonts w:ascii="Times New Roman" w:cs="Times New Roman" w:eastAsia="Times New Roman" w:hAnsi="Times New Roman"/>
                <w:b w:val="false"/>
                <w:bCs w:val="false"/>
                <w:i w:val="false"/>
                <w:iCs w:val="false"/>
                <w:caps w:val="false"/>
                <w:color w:val="000000"/>
                <w:sz w:val="24"/>
                <w:szCs w:val="24"/>
              </w:rPr>
              <w:t xml:space="preserve">Phòng Tổ chức</w:t>
            </w:r>
          </w:p>
        </w:tc>
      </w:tr>
      <w:tr>
        <w:tc>
          <w:tcPr>
            <w:tcW w:type="dxa" w:w="900"/>
            <w:tcBorders>
              <w:top w:val="single" w:color="000000" w:sz="4"/>
              <w:left w:val="single" w:color="000000" w:sz="4"/>
              <w:bottom w:val="single" w:color="000000" w:sz="4"/>
              <w:right w:val="single" w:color="000000" w:sz="4"/>
            </w:tcBorders>
          </w:tcPr>
          <w:p>
            <w:pPr>
              <w:spacing w:after="60" w:before="60"/>
              <w:jc w:val="center"/>
            </w:pPr>
            <w:r>
              <w:rPr>
                <w:rFonts w:ascii="Times New Roman" w:cs="Times New Roman" w:eastAsia="Times New Roman" w:hAnsi="Times New Roman"/>
                <w:b w:val="false"/>
                <w:bCs w:val="false"/>
                <w:i w:val="false"/>
                <w:iCs w:val="false"/>
                <w:caps w:val="false"/>
                <w:color w:val="000000"/>
                <w:sz w:val="24"/>
                <w:szCs w:val="24"/>
              </w:rPr>
              <w:t xml:space="preserve">3</w:t>
            </w:r>
          </w:p>
        </w:tc>
        <w:tc>
          <w:tcPr>
            <w:tcW w:type="dxa" w:w="4300"/>
            <w:tcBorders>
              <w:top w:val="single" w:color="000000" w:sz="4"/>
              <w:left w:val="single" w:color="000000" w:sz="4"/>
              <w:bottom w:val="single" w:color="000000" w:sz="4"/>
              <w:right w:val="single" w:color="000000" w:sz="4"/>
            </w:tcBorders>
          </w:tcPr>
          <w:p>
            <w:pPr>
              <w:spacing w:after="60" w:before="60"/>
              <w:jc w:val="left"/>
            </w:pPr>
            <w:r>
              <w:rPr>
                <w:rFonts w:ascii="Times New Roman" w:cs="Times New Roman" w:eastAsia="Times New Roman" w:hAnsi="Times New Roman"/>
                <w:b w:val="false"/>
                <w:bCs w:val="false"/>
                <w:i w:val="false"/>
                <w:iCs w:val="false"/>
                <w:caps w:val="false"/>
                <w:color w:val="000000"/>
                <w:sz w:val="24"/>
                <w:szCs w:val="24"/>
              </w:rPr>
              <w:t xml:space="preserve">Kiểm tra, đánh giá kết quả triển khai tại các đơn vị</w:t>
            </w:r>
          </w:p>
        </w:tc>
        <w:tc>
          <w:tcPr>
            <w:tcW w:type="dxa" w:w="1800"/>
            <w:tcBorders>
              <w:top w:val="single" w:color="000000" w:sz="4"/>
              <w:left w:val="single" w:color="000000" w:sz="4"/>
              <w:bottom w:val="single" w:color="000000" w:sz="4"/>
              <w:right w:val="single" w:color="000000" w:sz="4"/>
            </w:tcBorders>
          </w:tcPr>
          <w:p>
            <w:pPr>
              <w:spacing w:after="60" w:before="60"/>
              <w:jc w:val="center"/>
            </w:pPr>
            <w:r>
              <w:rPr>
                <w:rFonts w:ascii="Times New Roman" w:cs="Times New Roman" w:eastAsia="Times New Roman" w:hAnsi="Times New Roman"/>
                <w:b w:val="false"/>
                <w:bCs w:val="false"/>
                <w:i w:val="false"/>
                <w:iCs w:val="false"/>
                <w:caps w:val="false"/>
                <w:color w:val="000000"/>
                <w:sz w:val="24"/>
                <w:szCs w:val="24"/>
              </w:rPr>
              <w:t xml:space="preserve">Quý IV/2027</w:t>
            </w:r>
          </w:p>
        </w:tc>
        <w:tc>
          <w:tcPr>
            <w:tcW w:type="dxa" w:w="2100"/>
            <w:tcBorders>
              <w:top w:val="single" w:color="000000" w:sz="4"/>
              <w:left w:val="single" w:color="000000" w:sz="4"/>
              <w:bottom w:val="single" w:color="000000" w:sz="4"/>
              <w:right w:val="single" w:color="000000" w:sz="4"/>
            </w:tcBorders>
          </w:tcPr>
          <w:p>
            <w:pPr>
              <w:spacing w:after="60" w:before="60"/>
              <w:jc w:val="center"/>
            </w:pPr>
            <w:r>
              <w:rPr>
                <w:rFonts w:ascii="Times New Roman" w:cs="Times New Roman" w:eastAsia="Times New Roman" w:hAnsi="Times New Roman"/>
                <w:b w:val="false"/>
                <w:bCs w:val="false"/>
                <w:i w:val="false"/>
                <w:iCs w:val="false"/>
                <w:caps w:val="false"/>
                <w:color w:val="000000"/>
                <w:sz w:val="24"/>
                <w:szCs w:val="24"/>
              </w:rPr>
              <w:t xml:space="preserve">Thanh tra Sở</w:t>
            </w:r>
          </w:p>
        </w:tc>
      </w:tr>
    </w:tbl>
    <w:p>
      <w:pPr>
        <w:spacing w:after="0" w:before="120" w:line="360" w:lineRule="exact"/>
        <w:ind w:firstLine="720"/>
        <w:jc w:val="both"/>
      </w:pPr>
      <w:r>
        <w:rPr>
          <w:rFonts w:ascii="Times New Roman" w:cs="Times New Roman" w:eastAsia="Times New Roman" w:hAnsi="Times New Roman"/>
          <w:b/>
          <w:bCs/>
          <w:i w:val="false"/>
          <w:iCs w:val="false"/>
          <w:caps w:val="false"/>
          <w:color w:val="000000"/>
          <w:sz w:val="26"/>
          <w:szCs w:val="26"/>
        </w:rPr>
        <w:t xml:space="preserve">III. TỔ CHỨC THỰC HIỆN</w:t>
      </w:r>
    </w:p>
    <w:p>
      <w:pPr>
        <w:spacing w:after="0" w:before="0" w:line="360" w:lineRule="exact"/>
        <w:ind w:firstLine="720"/>
        <w:jc w:val="both"/>
      </w:pPr>
      <w:r>
        <w:rPr>
          <w:rFonts w:ascii="Times New Roman" w:cs="Times New Roman" w:eastAsia="Times New Roman" w:hAnsi="Times New Roman"/>
          <w:b w:val="false"/>
          <w:bCs w:val="false"/>
          <w:i w:val="false"/>
          <w:iCs w:val="false"/>
          <w:caps w:val="false"/>
          <w:color w:val="000000"/>
          <w:sz w:val="26"/>
          <w:szCs w:val="26"/>
        </w:rPr>
        <w:t xml:space="preserve">Các cơ quan, đơn vị căn cứ chức năng, nhiệm vụ được giao chủ động xây dựng kế hoạch chi tiết, bố trí nguồn lực, phân công cụ thể từng nhiệm vụ cho tập thể, cá nhân; thường xuyên kiểm tra, đôn đốc việc thực hiện, kịp thời tháo gỡ khó khăn, vướng mắc phát sinh trong quá trình tổ chức thực hiện bảo đảm đúng tiến độ, chất lượng và hiệu quả.</w:t>
      </w:r>
    </w:p>
    <w:p>
      <w:pPr>
        <w:spacing w:after="0" w:before="0" w:line="360" w:lineRule="exact"/>
        <w:ind w:firstLine="720"/>
        <w:jc w:val="both"/>
      </w:pPr>
      <w:r>
        <w:rPr>
          <w:rFonts w:ascii="Times New Roman" w:cs="Times New Roman" w:eastAsia="Times New Roman" w:hAnsi="Times New Roman"/>
          <w:b w:val="false"/>
          <w:bCs w:val="false"/>
          <w:i w:val="false"/>
          <w:iCs w:val="false"/>
          <w:caps w:val="false"/>
          <w:color w:val="000000"/>
          <w:sz w:val="26"/>
          <w:szCs w:val="26"/>
        </w:rPr>
        <w:t xml:space="preserve">Các cơ quan, đơn vị căn cứ chức năng, nhiệm vụ được giao chủ động xây dựng kế hoạch chi tiết, bố trí nguồn lực, phân công cụ thể từng nhiệm vụ cho tập thể, cá nhân; thường xuyên kiểm tra, đôn đốc việc thực hiện, kịp thời tháo gỡ khó khăn, vướng mắc phát sinh trong quá trình tổ chức thực hiện bảo đảm đúng tiến độ, chất lượng và hiệu quả.</w:t>
      </w:r>
    </w:p>
    <w:p>
      <w:pPr>
        <w:spacing w:after="0" w:before="0" w:line="360" w:lineRule="exact"/>
        <w:ind w:firstLine="720"/>
        <w:jc w:val="both"/>
      </w:pPr>
      <w:r>
        <w:rPr>
          <w:rFonts w:ascii="Times New Roman" w:cs="Times New Roman" w:eastAsia="Times New Roman" w:hAnsi="Times New Roman"/>
          <w:b w:val="false"/>
          <w:bCs w:val="false"/>
          <w:i w:val="false"/>
          <w:iCs w:val="false"/>
          <w:caps w:val="false"/>
          <w:color w:val="000000"/>
          <w:sz w:val="26"/>
          <w:szCs w:val="26"/>
        </w:rPr>
        <w:t xml:space="preserve">Các cơ quan, đơn vị căn cứ chức năng, nhiệm vụ được giao chủ động xây dựng kế hoạch chi tiết, bố trí nguồn lực, phân công cụ thể từng nhiệm vụ cho tập thể, cá nhân; thường xuyên kiểm tra, đôn đốc việc thực hiện, kịp thời tháo gỡ khó khăn, vướng mắc phát sinh trong quá trình tổ chức thực hiện bảo đảm đúng tiến độ, chất lượng và hiệu quả.</w:t>
      </w:r>
    </w:p>
    <w:p>
      <w:pPr>
        <w:spacing w:after="0" w:before="0" w:line="360" w:lineRule="exact"/>
        <w:ind w:firstLine="720"/>
        <w:jc w:val="both"/>
      </w:pPr>
      <w:r>
        <w:rPr>
          <w:rFonts w:ascii="Times New Roman" w:cs="Times New Roman" w:eastAsia="Times New Roman" w:hAnsi="Times New Roman"/>
          <w:b w:val="false"/>
          <w:bCs w:val="false"/>
          <w:i w:val="false"/>
          <w:iCs w:val="false"/>
          <w:caps w:val="false"/>
          <w:color w:val="000000"/>
          <w:sz w:val="26"/>
          <w:szCs w:val="26"/>
        </w:rPr>
        <w:t xml:space="preserve">Các cơ quan, đơn vị căn cứ chức năng, nhiệm vụ được giao chủ động xây dựng kế hoạch chi tiết, bố trí nguồn lực, phân công cụ thể từng nhiệm vụ cho tập thể, cá nhân; thường xuyên kiểm tra, đôn đốc việc thực hiện, kịp thời tháo gỡ khó khăn, vướng mắc phát sinh trong quá trình tổ chức thực hiện bảo đảm đúng tiến độ, chất lượng và hiệu quả.</w:t>
      </w:r>
    </w:p>
    <w:p>
      <w:pPr>
        <w:spacing w:after="0" w:before="0" w:line="360" w:lineRule="exact"/>
        <w:ind w:firstLine="720"/>
        <w:jc w:val="both"/>
      </w:pPr>
      <w:r>
        <w:rPr>
          <w:rFonts w:ascii="Times New Roman" w:cs="Times New Roman" w:eastAsia="Times New Roman" w:hAnsi="Times New Roman"/>
          <w:b w:val="false"/>
          <w:bCs w:val="false"/>
          <w:i w:val="false"/>
          <w:iCs w:val="false"/>
          <w:caps w:val="false"/>
          <w:color w:val="000000"/>
          <w:sz w:val="26"/>
          <w:szCs w:val="26"/>
        </w:rPr>
        <w:t xml:space="preserve">Các cơ quan, đơn vị căn cứ chức năng, nhiệm vụ được giao chủ động xây dựng kế hoạch chi tiết, bố trí nguồn lực, phân công cụ thể từng nhiệm vụ cho tập thể, cá nhân; thường xuyên kiểm tra, đôn đốc việc thực hiện, kịp thời tháo gỡ khó khăn, vướng mắc phát sinh trong quá trình tổ chức thực hiện bảo đảm đúng tiến độ, chất lượng và hiệu quả.</w:t>
      </w:r>
    </w:p>
    <w:p>
      <w:pPr>
        <w:spacing w:after="0" w:before="0" w:line="360" w:lineRule="exact"/>
        <w:ind w:firstLine="720"/>
        <w:jc w:val="both"/>
      </w:pPr>
      <w:r>
        <w:rPr>
          <w:rFonts w:ascii="Times New Roman" w:cs="Times New Roman" w:eastAsia="Times New Roman" w:hAnsi="Times New Roman"/>
          <w:b w:val="false"/>
          <w:bCs w:val="false"/>
          <w:i w:val="false"/>
          <w:iCs w:val="false"/>
          <w:caps w:val="false"/>
          <w:color w:val="000000"/>
          <w:sz w:val="26"/>
          <w:szCs w:val="26"/>
        </w:rPr>
        <w:t xml:space="preserve">Các cơ quan, đơn vị căn cứ chức năng, nhiệm vụ được giao chủ động xây dựng kế hoạch chi tiết, bố trí nguồn lực, phân công cụ thể từng nhiệm vụ cho tập thể, cá nhân; thường xuyên kiểm tra, đôn đốc việc thực hiện, kịp thời tháo gỡ khó khăn, vướng mắc phát sinh trong quá trình tổ chức thực hiện bảo đảm đúng tiến độ, chất lượng và hiệu quả.</w:t>
      </w:r>
    </w:p>
    <w:p>
      <w:pPr>
        <w:spacing w:after="0" w:before="0" w:line="360" w:lineRule="exact"/>
        <w:ind w:firstLine="720"/>
        <w:jc w:val="both"/>
      </w:pPr>
      <w:r>
        <w:rPr>
          <w:rFonts w:ascii="Times New Roman" w:cs="Times New Roman" w:eastAsia="Times New Roman" w:hAnsi="Times New Roman"/>
          <w:b w:val="false"/>
          <w:bCs w:val="false"/>
          <w:i w:val="false"/>
          <w:iCs w:val="false"/>
          <w:caps w:val="false"/>
          <w:color w:val="000000"/>
          <w:sz w:val="26"/>
          <w:szCs w:val="26"/>
        </w:rPr>
        <w:t xml:space="preserve">Trong quá trình triển khai, nếu có khó khăn, vướng mắc, các đơn vị kịp thời báo cáo về Văn phòng Sở để tổng hợp, trình Giám đốc Sở xem xét, giải quyết./.</w:t>
      </w:r>
    </w:p>
    <w:p>
      <w:pPr>
        <w:spacing w:after="120"/>
      </w:pP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102"/>
        <w:gridCol w:w="3968"/>
      </w:tblGrid>
      <w:tr>
        <w:tc>
          <w:tcPr>
            <w:tcW w:type="dxa" w:w="5102"/>
            <w:tcBorders>
              <w:top w:val="none" w:color="FFFFFF" w:sz="0"/>
              <w:left w:val="none" w:color="FFFFFF" w:sz="0"/>
              <w:bottom w:val="none" w:color="FFFFFF" w:sz="0"/>
              <w:right w:val="none" w:color="FFFFFF" w:sz="0"/>
            </w:tcBorders>
            <w:vAlign w:val="top"/>
          </w:tcPr>
          <w:p>
            <w:pPr>
              <w:spacing w:after="0" w:line="240" w:lineRule="auto"/>
            </w:pPr>
            <w:r>
              <w:rPr>
                <w:rFonts w:ascii="Times New Roman" w:cs="Times New Roman" w:eastAsia="Times New Roman" w:hAnsi="Times New Roman"/>
                <w:b/>
                <w:bCs/>
                <w:i/>
                <w:iCs/>
                <w:caps w:val="false"/>
                <w:color w:val="000000"/>
                <w:sz w:val="24"/>
                <w:szCs w:val="24"/>
              </w:rPr>
              <w:t xml:space="preserve">Nơi nhận:</w:t>
            </w:r>
          </w:p>
          <w:p>
            <w:pPr>
              <w:spacing w:after="0" w:line="240" w:lineRule="auto"/>
            </w:pPr>
            <w:r>
              <w:rPr>
                <w:rFonts w:ascii="Times New Roman" w:cs="Times New Roman" w:eastAsia="Times New Roman" w:hAnsi="Times New Roman"/>
                <w:b w:val="false"/>
                <w:bCs w:val="false"/>
                <w:i w:val="false"/>
                <w:iCs w:val="false"/>
                <w:caps w:val="false"/>
                <w:color w:val="000000"/>
                <w:sz w:val="22"/>
                <w:szCs w:val="22"/>
              </w:rPr>
              <w:t xml:space="preserve">- UBND tỉnh (để b/c);</w:t>
            </w:r>
          </w:p>
          <w:p>
            <w:pPr>
              <w:spacing w:after="0" w:line="240" w:lineRule="auto"/>
            </w:pPr>
            <w:r>
              <w:rPr>
                <w:rFonts w:ascii="Times New Roman" w:cs="Times New Roman" w:eastAsia="Times New Roman" w:hAnsi="Times New Roman"/>
                <w:b w:val="false"/>
                <w:bCs w:val="false"/>
                <w:i w:val="false"/>
                <w:iCs w:val="false"/>
                <w:caps w:val="false"/>
                <w:color w:val="000000"/>
                <w:sz w:val="22"/>
                <w:szCs w:val="22"/>
              </w:rPr>
              <w:t xml:space="preserve">- Các phòng thuộc Sở;</w:t>
            </w:r>
          </w:p>
          <w:p>
            <w:pPr>
              <w:spacing w:after="0" w:line="240" w:lineRule="auto"/>
            </w:pPr>
            <w:r>
              <w:rPr>
                <w:rFonts w:ascii="Times New Roman" w:cs="Times New Roman" w:eastAsia="Times New Roman" w:hAnsi="Times New Roman"/>
                <w:b w:val="false"/>
                <w:bCs w:val="false"/>
                <w:i w:val="false"/>
                <w:iCs w:val="false"/>
                <w:caps w:val="false"/>
                <w:color w:val="000000"/>
                <w:sz w:val="22"/>
                <w:szCs w:val="22"/>
              </w:rPr>
              <w:t xml:space="preserve">- Lưu: VT, VP.</w:t>
            </w:r>
          </w:p>
        </w:tc>
        <w:tc>
          <w:tcPr>
            <w:tcW w:type="dxa" w:w="3968"/>
            <w:tcBorders>
              <w:top w:val="none" w:color="FFFFFF" w:sz="0"/>
              <w:left w:val="none" w:color="FFFFFF" w:sz="0"/>
              <w:bottom w:val="none" w:color="FFFFFF" w:sz="0"/>
              <w:right w:val="none" w:color="FFFFFF" w:sz="0"/>
            </w:tcBorders>
            <w:vAlign w:val="top"/>
          </w:tcPr>
          <w:p>
            <w:pPr>
              <w:spacing w:after="0" w:line="300" w:lineRule="auto"/>
              <w:jc w:val="center"/>
            </w:pPr>
            <w:r>
              <w:rPr>
                <w:rFonts w:ascii="Times New Roman" w:cs="Times New Roman" w:eastAsia="Times New Roman" w:hAnsi="Times New Roman"/>
                <w:b/>
                <w:bCs/>
                <w:i w:val="false"/>
                <w:iCs w:val="false"/>
                <w:caps/>
                <w:color w:val="000000"/>
                <w:sz w:val="28"/>
                <w:szCs w:val="28"/>
              </w:rPr>
              <w:t xml:space="preserve">KT. GIÁM ĐỐC</w:t>
            </w:r>
          </w:p>
          <w:p>
            <w:pPr>
              <w:spacing w:after="0" w:line="300" w:lineRule="auto"/>
              <w:jc w:val="center"/>
            </w:pPr>
            <w:r>
              <w:rPr>
                <w:rFonts w:ascii="Times New Roman" w:cs="Times New Roman" w:eastAsia="Times New Roman" w:hAnsi="Times New Roman"/>
                <w:b/>
                <w:bCs/>
                <w:i w:val="false"/>
                <w:iCs w:val="false"/>
                <w:caps/>
                <w:color w:val="000000"/>
                <w:sz w:val="28"/>
                <w:szCs w:val="28"/>
              </w:rPr>
              <w:t xml:space="preserve">PHÓ GIÁM ĐỐC</w:t>
            </w:r>
          </w:p>
          <w:p>
            <w:pPr>
              <w:spacing w:after="0"/>
            </w:pPr>
            <w:r>
              <w:rPr>
                <w:rFonts w:ascii="Times New Roman" w:cs="Times New Roman" w:eastAsia="Times New Roman" w:hAnsi="Times New Roman"/>
                <w:b w:val="false"/>
                <w:bCs w:val="false"/>
                <w:i w:val="false"/>
                <w:iCs w:val="false"/>
                <w:caps w:val="false"/>
                <w:color w:val="000000"/>
                <w:sz w:val="28"/>
                <w:szCs w:val="28"/>
              </w:rPr>
              <w:t xml:space="preserve"/>
            </w:r>
          </w:p>
          <w:p>
            <w:pPr>
              <w:spacing w:after="0"/>
            </w:pPr>
            <w:r>
              <w:rPr>
                <w:rFonts w:ascii="Times New Roman" w:cs="Times New Roman" w:eastAsia="Times New Roman" w:hAnsi="Times New Roman"/>
                <w:b w:val="false"/>
                <w:bCs w:val="false"/>
                <w:i w:val="false"/>
                <w:iCs w:val="false"/>
                <w:caps w:val="false"/>
                <w:color w:val="000000"/>
                <w:sz w:val="28"/>
                <w:szCs w:val="28"/>
              </w:rPr>
              <w:t xml:space="preserve"/>
            </w:r>
          </w:p>
          <w:p>
            <w:pPr>
              <w:spacing w:after="0"/>
            </w:pPr>
            <w:r>
              <w:rPr>
                <w:rFonts w:ascii="Times New Roman" w:cs="Times New Roman" w:eastAsia="Times New Roman" w:hAnsi="Times New Roman"/>
                <w:b w:val="false"/>
                <w:bCs w:val="false"/>
                <w:i w:val="false"/>
                <w:iCs w:val="false"/>
                <w:caps w:val="false"/>
                <w:color w:val="000000"/>
                <w:sz w:val="28"/>
                <w:szCs w:val="28"/>
              </w:rPr>
              <w:t xml:space="preserve"/>
            </w:r>
          </w:p>
          <w:p>
            <w:pPr>
              <w:spacing w:after="0" w:line="300" w:lineRule="auto"/>
              <w:jc w:val="center"/>
            </w:pPr>
            <w:r>
              <w:rPr>
                <w:rFonts w:ascii="Times New Roman" w:cs="Times New Roman" w:eastAsia="Times New Roman" w:hAnsi="Times New Roman"/>
                <w:b/>
                <w:bCs/>
                <w:i w:val="false"/>
                <w:iCs w:val="false"/>
                <w:caps w:val="false"/>
                <w:color w:val="000000"/>
                <w:sz w:val="28"/>
                <w:szCs w:val="28"/>
              </w:rPr>
              <w:t xml:space="preserve">Lê Văn C</w:t>
            </w:r>
          </w:p>
        </w:tc>
      </w:tr>
    </w:tbl>
    <w:sectPr>
      <w:headerReference w:type="default" r:id="rId6"/>
      <w:headerReference w:type="first" r:id="rId7"/>
      <w:pgSz w:w="11905" w:h="16837" w:orient="portrait"/>
      <w:pgMar w:top="1417" w:right="850" w:bottom="1133" w:left="198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8"/>
        <w:szCs w:val="28"/>
      </w:rPr>
      <w:fldChar w:fldCharType="begin"/>
    </w:r>
    <w:r>
      <w:rPr>
        <w:rFonts w:ascii="Times New Roman" w:cs="Times New Roman" w:eastAsia="Times New Roman" w:hAnsi="Times New Roman"/>
        <w:sz w:val="28"/>
        <w:szCs w:val="28"/>
      </w:rPr>
      <w:instrText xml:space="preserve">PAGE</w:instrText>
    </w:r>
    <w:r>
      <w:rPr>
        <w:rFonts w:ascii="Times New Roman" w:cs="Times New Roman" w:eastAsia="Times New Roman" w:hAnsi="Times New Roman"/>
        <w:sz w:val="28"/>
        <w:szCs w:val="28"/>
      </w:rPr>
      <w:fldChar w:fldCharType="separate"/>
    </w:r>
    <w:r>
      <w:rPr>
        <w:rFonts w:ascii="Times New Roman" w:cs="Times New Roman" w:eastAsia="Times New Roman" w:hAnsi="Times New Roman"/>
        <w:sz w:val="28"/>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2026-10-20T01:04:31.014Z</dcterms:created>
  <dcterms:modified xsi:type="dcterms:W3CDTF">2026-10-20T01:04:31.015Z</dcterms:modified>
</cp:coreProperties>
</file>

<file path=docProps/custom.xml><?xml version="1.0" encoding="utf-8"?>
<Properties xmlns="http://schemas.openxmlformats.org/officeDocument/2006/custom-properties" xmlns:vt="http://schemas.openxmlformats.org/officeDocument/2006/docPropsVTypes"/>
</file>