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THỰC HÀNH — 09/10/2026</w:t>
      </w:r>
    </w:p>
    <w:p>
      <w:r>
        <w:t>Họ tên: ........................................ MSSV: ........................ Lớp: ...................</w:t>
      </w:r>
    </w:p>
    <w:p>
      <w:r>
        <w:t>GitHub: ................................................ Commit SHA: ......................................</w:t>
      </w:r>
    </w:p>
    <w:p>
      <w:pPr>
        <w:pStyle w:val="Heading2"/>
      </w:pPr>
      <w:r>
        <w:t>1. Mô tả một luồng ứng dụng</w:t>
      </w:r>
    </w:p>
    <w:p>
      <w:r>
        <w:t>Ghi mục tiêu, đầu vào, đầu ra và sơ đồ truyền dữ liệu giữa các chức năng.</w:t>
      </w:r>
    </w:p>
    <w:p>
      <w:r>
        <w:t>...................................................................................................................</w:t>
      </w:r>
    </w:p>
    <w:p>
      <w:pPr>
        <w:pStyle w:val="Heading2"/>
      </w:pPr>
      <w:r>
        <w:t>2. Bảng truy vết đường và thời gian</w:t>
      </w:r>
    </w:p>
    <w:tbl>
      <w:tblPr>
        <w:tblStyle w:val="TableGrid"/>
        <w:tblW w:type="auto" w:w="0"/>
        <w:tblLook w:firstColumn="1" w:firstRow="1" w:lastColumn="0" w:lastRow="0" w:noHBand="0" w:noVBand="1" w:val="04A0"/>
      </w:tblPr>
      <w:tblGrid>
        <w:gridCol w:w="2353"/>
        <w:gridCol w:w="2353"/>
        <w:gridCol w:w="2353"/>
        <w:gridCol w:w="2353"/>
      </w:tblGrid>
      <w:tr>
        <w:trPr>
          <w:tblHeader/>
        </w:trPr>
        <w:tc>
          <w:tcPr>
            <w:tcW w:type="dxa" w:w="2353"/>
          </w:tcPr>
          <w:p>
            <w:r>
              <w:t>ID</w:t>
            </w:r>
          </w:p>
        </w:tc>
        <w:tc>
          <w:tcPr>
            <w:tcW w:type="dxa" w:w="2353"/>
          </w:tcPr>
          <w:p>
            <w:r>
              <w:t>Đường lượt đi</w:t>
            </w:r>
          </w:p>
        </w:tc>
        <w:tc>
          <w:tcPr>
            <w:tcW w:type="dxa" w:w="2353"/>
          </w:tcPr>
          <w:p>
            <w:r>
              <w:t>Số cạnh h</w:t>
            </w:r>
          </w:p>
        </w:tc>
        <w:tc>
          <w:tcPr>
            <w:tcW w:type="dxa" w:w="2353"/>
          </w:tcPr>
          <w:p>
            <w:r>
              <w:t>2h + phục vụ</w:t>
            </w:r>
          </w:p>
        </w:tc>
      </w:tr>
      <w:tr>
        <w:tc>
          <w:tcPr>
            <w:tcW w:type="dxa" w:w="2353"/>
          </w:tcPr>
          <w:p>
            <w:r>
              <w:t>1</w:t>
            </w:r>
          </w:p>
        </w:tc>
        <w:tc>
          <w:tcPr>
            <w:tcW w:type="dxa" w:w="2353"/>
          </w:tcPr>
          <w:p>
            <w:r>
              <w:t>...................</w:t>
            </w:r>
          </w:p>
        </w:tc>
        <w:tc>
          <w:tcPr>
            <w:tcW w:type="dxa" w:w="2353"/>
          </w:tcPr>
          <w:p>
            <w:r>
              <w:t>........</w:t>
            </w:r>
          </w:p>
        </w:tc>
        <w:tc>
          <w:tcPr>
            <w:tcW w:type="dxa" w:w="2353"/>
          </w:tcPr>
          <w:p>
            <w:r>
              <w:t>........</w:t>
            </w:r>
          </w:p>
        </w:tc>
      </w:tr>
      <w:tr>
        <w:tc>
          <w:tcPr>
            <w:tcW w:type="dxa" w:w="2353"/>
          </w:tcPr>
          <w:p>
            <w:r>
              <w:t>2</w:t>
            </w:r>
          </w:p>
        </w:tc>
        <w:tc>
          <w:tcPr>
            <w:tcW w:type="dxa" w:w="2353"/>
          </w:tcPr>
          <w:p>
            <w:r>
              <w:t>...................</w:t>
            </w:r>
          </w:p>
        </w:tc>
        <w:tc>
          <w:tcPr>
            <w:tcW w:type="dxa" w:w="2353"/>
          </w:tcPr>
          <w:p>
            <w:r>
              <w:t>........</w:t>
            </w:r>
          </w:p>
        </w:tc>
        <w:tc>
          <w:tcPr>
            <w:tcW w:type="dxa" w:w="2353"/>
          </w:tcPr>
          <w:p>
            <w:r>
              <w:t>........</w:t>
            </w:r>
          </w:p>
        </w:tc>
      </w:tr>
      <w:tr>
        <w:tc>
          <w:tcPr>
            <w:tcW w:type="dxa" w:w="2353"/>
          </w:tcPr>
          <w:p>
            <w:r>
              <w:t>3</w:t>
            </w:r>
          </w:p>
        </w:tc>
        <w:tc>
          <w:tcPr>
            <w:tcW w:type="dxa" w:w="2353"/>
          </w:tcPr>
          <w:p>
            <w:r>
              <w:t>...................</w:t>
            </w:r>
          </w:p>
        </w:tc>
        <w:tc>
          <w:tcPr>
            <w:tcW w:type="dxa" w:w="2353"/>
          </w:tcPr>
          <w:p>
            <w:r>
              <w:t>........</w:t>
            </w:r>
          </w:p>
        </w:tc>
        <w:tc>
          <w:tcPr>
            <w:tcW w:type="dxa" w:w="2353"/>
          </w:tcPr>
          <w:p>
            <w:r>
              <w:t>........</w:t>
            </w:r>
          </w:p>
        </w:tc>
      </w:tr>
    </w:tbl>
    <w:p>
      <w:pPr>
        <w:pStyle w:val="Heading2"/>
      </w:pPr>
      <w:r>
        <w:t>3. Minh chứng bốn hàm</w:t>
      </w:r>
    </w:p>
    <w:p>
      <w:pPr>
        <w:pStyle w:val="Heading3"/>
      </w:pPr>
      <w:r>
        <w:t>NV1 · Hoàn thiện merge_sort(a, before)</w:t>
      </w:r>
    </w:p>
    <w:p>
      <w:r>
        <w:t>Ý tưởng/điều kiện áp dụng: ........................................................................................</w:t>
      </w:r>
    </w:p>
    <w:p>
      <w:r>
        <w:t>Lời gọi và kết quả kiểm thử: ....................................................................................</w:t>
      </w:r>
    </w:p>
    <w:p>
      <w:r>
        <w:t>Chi phí thời gian/bộ nhớ: ........................................................................................</w:t>
      </w:r>
    </w:p>
    <w:p>
      <w:pPr>
        <w:pStyle w:val="Heading3"/>
      </w:pPr>
      <w:r>
        <w:t>NV2 · Hoàn thiện binary_search(a::Vector{Order}, id::Int)</w:t>
      </w:r>
    </w:p>
    <w:p>
      <w:r>
        <w:t>Ý tưởng/điều kiện áp dụng: ........................................................................................</w:t>
      </w:r>
    </w:p>
    <w:p>
      <w:r>
        <w:t>Lời gọi và kết quả kiểm thử: ....................................................................................</w:t>
      </w:r>
    </w:p>
    <w:p>
      <w:r>
        <w:t>Chi phí thời gian/bộ nhớ: ........................................................................................</w:t>
      </w:r>
    </w:p>
    <w:p>
      <w:pPr>
        <w:pStyle w:val="Heading3"/>
      </w:pPr>
      <w:r>
        <w:t>NV3 · Hoàn thiện bfs_routes(graph, source=1)</w:t>
      </w:r>
    </w:p>
    <w:p>
      <w:r>
        <w:t>Ý tưởng/điều kiện áp dụng: ........................................................................................</w:t>
      </w:r>
    </w:p>
    <w:p>
      <w:r>
        <w:t>Lời gọi và kết quả kiểm thử: ....................................................................................</w:t>
      </w:r>
    </w:p>
    <w:p>
      <w:r>
        <w:t>Chi phí thời gian/bộ nhớ: ........................................................................................</w:t>
      </w:r>
    </w:p>
    <w:p>
      <w:pPr>
        <w:pStyle w:val="Heading3"/>
      </w:pPr>
      <w:r>
        <w:t>NV4 · Hoàn thiện knapsack(orders, costs, budget)</w:t>
      </w:r>
    </w:p>
    <w:p>
      <w:r>
        <w:t>Ý tưởng/điều kiện áp dụng: ........................................................................................</w:t>
      </w:r>
    </w:p>
    <w:p>
      <w:r>
        <w:t>Lời gọi và kết quả kiểm thử: ....................................................................................</w:t>
      </w:r>
    </w:p>
    <w:p>
      <w:r>
        <w:t>Chi phí thời gian/bộ nhớ: ........................................................................................</w:t>
      </w:r>
    </w:p>
    <w:p>
      <w:pPr>
        <w:pStyle w:val="Heading2"/>
      </w:pPr>
      <w:r>
        <w:t>4. Quyết định chọn đơn</w:t>
      </w:r>
    </w:p>
    <w:p>
      <w:r>
        <w:t>Điền ngân sách, tập chọn, tổng thời gian/lợi ích. Giải thích một ô DP và một bước truy vết; đối chiếu với vét cạn.</w:t>
      </w:r>
    </w:p>
    <w:p>
      <w:r>
        <w:t>...................................................................................................................</w:t>
      </w:r>
    </w:p>
    <w:p>
      <w:pPr>
        <w:pStyle w:val="Heading2"/>
      </w:pPr>
      <w:r>
        <w:t>5. Giao và hoàn tác</w:t>
      </w:r>
    </w:p>
    <w:tbl>
      <w:tblPr>
        <w:tblStyle w:val="TableGrid"/>
        <w:tblW w:type="auto" w:w="0"/>
        <w:tblLook w:firstColumn="1" w:firstRow="1" w:lastColumn="0" w:lastRow="0" w:noHBand="0" w:noVBand="1" w:val="04A0"/>
      </w:tblPr>
      <w:tblGrid>
        <w:gridCol w:w="1882"/>
        <w:gridCol w:w="1882"/>
        <w:gridCol w:w="1882"/>
        <w:gridCol w:w="1882"/>
        <w:gridCol w:w="1882"/>
      </w:tblGrid>
      <w:tr>
        <w:trPr>
          <w:tblHeader/>
        </w:trPr>
        <w:tc>
          <w:tcPr>
            <w:tcW w:type="dxa" w:w="1882"/>
          </w:tcPr>
          <w:p>
            <w:pPr>
              <w:pStyle w:val="CompactTable"/>
            </w:pPr>
            <w:r>
              <w:t>Trạng thái</w:t>
            </w:r>
          </w:p>
        </w:tc>
        <w:tc>
          <w:tcPr>
            <w:tcW w:type="dxa" w:w="1882"/>
          </w:tcPr>
          <w:p>
            <w:pPr>
              <w:pStyle w:val="CompactTable"/>
            </w:pPr>
            <w:r>
              <w:t>Queue</w:t>
            </w:r>
          </w:p>
        </w:tc>
        <w:tc>
          <w:tcPr>
            <w:tcW w:type="dxa" w:w="1882"/>
          </w:tcPr>
          <w:p>
            <w:pPr>
              <w:pStyle w:val="CompactTable"/>
            </w:pPr>
            <w:r>
              <w:t>Stack</w:t>
            </w:r>
          </w:p>
        </w:tc>
        <w:tc>
          <w:tcPr>
            <w:tcW w:type="dxa" w:w="1882"/>
          </w:tcPr>
          <w:p>
            <w:pPr>
              <w:pStyle w:val="CompactTable"/>
            </w:pPr>
            <w:r>
              <w:t>Đã dùng</w:t>
            </w:r>
          </w:p>
        </w:tc>
        <w:tc>
          <w:tcPr>
            <w:tcW w:type="dxa" w:w="1882"/>
          </w:tcPr>
          <w:p>
            <w:pPr>
              <w:pStyle w:val="CompactTable"/>
            </w:pPr>
            <w:r>
              <w:t>Đã nhận</w:t>
            </w:r>
          </w:p>
        </w:tc>
      </w:tr>
      <w:tr>
        <w:tc>
          <w:tcPr>
            <w:tcW w:type="dxa" w:w="1882"/>
          </w:tcPr>
          <w:p>
            <w:pPr>
              <w:pStyle w:val="CompactTable"/>
            </w:pPr>
            <w:r>
              <w:t>Sau lập kế hoạch</w:t>
            </w:r>
          </w:p>
        </w:tc>
        <w:tc>
          <w:tcPr>
            <w:tcW w:type="dxa" w:w="1882"/>
          </w:tcPr>
          <w:p>
            <w:pPr>
              <w:pStyle w:val="CompactTable"/>
            </w:pPr>
            <w:r>
              <w:t>........</w:t>
            </w:r>
          </w:p>
        </w:tc>
        <w:tc>
          <w:tcPr>
            <w:tcW w:type="dxa" w:w="1882"/>
          </w:tcPr>
          <w:p>
            <w:pPr>
              <w:pStyle w:val="CompactTable"/>
            </w:pPr>
            <w:r>
              <w:t>........</w:t>
            </w:r>
          </w:p>
        </w:tc>
        <w:tc>
          <w:tcPr>
            <w:tcW w:type="dxa" w:w="1882"/>
          </w:tcPr>
          <w:p>
            <w:pPr>
              <w:pStyle w:val="CompactTable"/>
            </w:pPr>
            <w:r>
              <w:t>........</w:t>
            </w:r>
          </w:p>
        </w:tc>
        <w:tc>
          <w:tcPr>
            <w:tcW w:type="dxa" w:w="1882"/>
          </w:tcPr>
          <w:p>
            <w:pPr>
              <w:pStyle w:val="CompactTable"/>
            </w:pPr>
            <w:r>
              <w:t>........</w:t>
            </w:r>
          </w:p>
        </w:tc>
      </w:tr>
      <w:tr>
        <w:tc>
          <w:tcPr>
            <w:tcW w:type="dxa" w:w="1882"/>
          </w:tcPr>
          <w:p>
            <w:pPr>
              <w:pStyle w:val="CompactTable"/>
            </w:pPr>
            <w:r>
              <w:t>Sau giao một đơn</w:t>
            </w:r>
          </w:p>
        </w:tc>
        <w:tc>
          <w:tcPr>
            <w:tcW w:type="dxa" w:w="1882"/>
          </w:tcPr>
          <w:p>
            <w:pPr>
              <w:pStyle w:val="CompactTable"/>
            </w:pPr>
            <w:r>
              <w:t>........</w:t>
            </w:r>
          </w:p>
        </w:tc>
        <w:tc>
          <w:tcPr>
            <w:tcW w:type="dxa" w:w="1882"/>
          </w:tcPr>
          <w:p>
            <w:pPr>
              <w:pStyle w:val="CompactTable"/>
            </w:pPr>
            <w:r>
              <w:t>........</w:t>
            </w:r>
          </w:p>
        </w:tc>
        <w:tc>
          <w:tcPr>
            <w:tcW w:type="dxa" w:w="1882"/>
          </w:tcPr>
          <w:p>
            <w:pPr>
              <w:pStyle w:val="CompactTable"/>
            </w:pPr>
            <w:r>
              <w:t>........</w:t>
            </w:r>
          </w:p>
        </w:tc>
        <w:tc>
          <w:tcPr>
            <w:tcW w:type="dxa" w:w="1882"/>
          </w:tcPr>
          <w:p>
            <w:pPr>
              <w:pStyle w:val="CompactTable"/>
            </w:pPr>
            <w:r>
              <w:t>........</w:t>
            </w:r>
          </w:p>
        </w:tc>
      </w:tr>
      <w:tr>
        <w:tc>
          <w:tcPr>
            <w:tcW w:type="dxa" w:w="1882"/>
          </w:tcPr>
          <w:p>
            <w:pPr>
              <w:pStyle w:val="CompactTable"/>
            </w:pPr>
            <w:r>
              <w:t>Sau hoàn tác</w:t>
            </w:r>
          </w:p>
        </w:tc>
        <w:tc>
          <w:tcPr>
            <w:tcW w:type="dxa" w:w="1882"/>
          </w:tcPr>
          <w:p>
            <w:pPr>
              <w:pStyle w:val="CompactTable"/>
            </w:pPr>
            <w:r>
              <w:t>........</w:t>
            </w:r>
          </w:p>
        </w:tc>
        <w:tc>
          <w:tcPr>
            <w:tcW w:type="dxa" w:w="1882"/>
          </w:tcPr>
          <w:p>
            <w:pPr>
              <w:pStyle w:val="CompactTable"/>
            </w:pPr>
            <w:r>
              <w:t>........</w:t>
            </w:r>
          </w:p>
        </w:tc>
        <w:tc>
          <w:tcPr>
            <w:tcW w:type="dxa" w:w="1882"/>
          </w:tcPr>
          <w:p>
            <w:pPr>
              <w:pStyle w:val="CompactTable"/>
            </w:pPr>
            <w:r>
              <w:t>........</w:t>
            </w:r>
          </w:p>
        </w:tc>
        <w:tc>
          <w:tcPr>
            <w:tcW w:type="dxa" w:w="1882"/>
          </w:tcPr>
          <w:p>
            <w:pPr>
              <w:pStyle w:val="CompactTable"/>
            </w:pPr>
            <w:r>
              <w:t>........</w:t>
            </w:r>
          </w:p>
        </w:tc>
      </w:tr>
    </w:tbl>
    <w:p>
      <w:pPr>
        <w:pStyle w:val="Heading2"/>
      </w:pPr>
      <w:r>
        <w:t>6. Đầu ra và nhận xét</w:t>
      </w:r>
    </w:p>
    <w:p>
      <w:r>
        <w:t>Đường dẫn CSV kết quả: .................................... Link notebook: ................................</w:t>
      </w:r>
    </w:p>
    <w:p>
      <w:r>
        <w:t>Lỗi đã phát hiện và cách sửa: ..................................................................................</w:t>
      </w:r>
    </w:p>
    <w:p>
      <w:r>
        <w:t>Một chức năng thay đổi ảnh hưởng đến chức năng sau như thế nào? ................................</w:t>
      </w:r>
    </w:p>
    <w:p>
      <w:pPr>
        <w:pStyle w:val="Heading2"/>
      </w:pPr>
      <w:r>
        <w:t>Câu hỏi cuối buổi</w:t>
      </w:r>
    </w:p>
    <w:p>
      <w:r>
        <w:t>Q1. Vì sao không được dùng dãy đã sắp giảm theo lợi ích/τ để tìm kiếm nhị phân theo ID? Nêu tiền điều kiện của hàm tìm kiếm.</w:t>
      </w:r>
    </w:p>
    <w:p>
      <w:r>
        <w:t>...................................................................................................................</w:t>
      </w:r>
    </w:p>
    <w:p>
      <w:r>
        <w:t>Q2. Với đơn ID 2 tới điểm 4, phục vụ 1 và bản đồ mẫu, giải thích từng thành phần của thời gian thực hiện τ. BFS có tiếp tục cho thời gian ngắn nhất nếu các cạnh mang thời gian khác nhau không?</w:t>
      </w:r>
    </w:p>
    <w:p>
      <w:r>
        <w:t>...................................................................................................................</w:t>
      </w:r>
    </w:p>
    <w:p>
      <w:r>
        <w:t>Q3. Giải thích hai phương án tạo ô F(2,8) và vị trí của ô đó trong table Julia. Vì sao nhánh lấy đơn phải dùng hàng trước?</w:t>
      </w:r>
    </w:p>
    <w:p>
      <w:r>
        <w:t>...................................................................................................................</w:t>
      </w:r>
    </w:p>
    <w:p>
      <w:r>
        <w:t>Q4. Sau khi giao ID 1 rồi hoàn tác ngay, FIFO, ngăn xếp, tổng thời gian và tổng lợi ích phải thay đổi thế nào? Nêu một bất biến kiểm tra việc không mất hoặc lặp đơn.</w:t>
      </w:r>
    </w:p>
    <w:p>
      <w:r>
        <w:t>...................................................................................................................</w:t>
      </w:r>
    </w:p>
    <w:p>
      <w:r>
        <w:t>Q5. Cho biết độ phức tạp theo n,V,E,B của sắp xếp trộn, tìm kiếm nhị phân, BFS cốt lõi và DP bảng đầy đủ. Vì sao không thể khẳng định mọi BST đều tra cứu trong O(log n)?</w:t>
      </w:r>
    </w:p>
    <w:p>
      <w:r>
        <w: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CTDL &amp; GT · Thực hành 09/10/2026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00"/>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liaCode">
    <w:name w:val="Julia Code"/>
    <w:pPr>
      <w:spacing w:line="264" w:lineRule="auto" w:after="0"/>
    </w:pPr>
    <w:rPr>
      <w:rFonts w:ascii="Consolas" w:hAnsi="Consolas"/>
      <w:sz w:val="20"/>
    </w:rPr>
  </w:style>
  <w:style w:type="paragraph" w:customStyle="1" w:styleId="CompactTable">
    <w:name w:val="Compact Table"/>
    <w:pPr>
      <w:spacing w:line="276" w:lineRule="auto" w:after="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