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2026-04-05T18:57:03</w:t>
      </w:r>
    </w:p>
    <w:p>
      <w:r>
        <w:t>Total articles: 10</w:t>
      </w:r>
    </w:p>
    <w:p>
      <w:pPr>
        <w:pStyle w:val="Heading1"/>
      </w:pPr>
      <w:r>
        <w:t>SeABank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23 Feb 2024 08:00:00 GMT] </w:t>
      </w:r>
      <w:hyperlink r:id="rId9">
        <w:r>
          <w:rPr>
            <w:color w:val="0000FF"/>
            <w:u w:val="single"/>
          </w:rPr>
          <w:t>SeABank bổ nhiệm loạt nhân sự cấp cao - VnExpress</w:t>
        </w:r>
      </w:hyperlink>
    </w:p>
    <w:p>
      <w:pPr>
        <w:pStyle w:val="ListBullet"/>
      </w:pPr>
      <w:r>
        <w:t xml:space="preserve">[Fri, 02 Feb 2024 08:00:00 GMT] </w:t>
      </w:r>
      <w:hyperlink r:id="rId10">
        <w:r>
          <w:rPr>
            <w:color w:val="0000FF"/>
            <w:u w:val="single"/>
          </w:rPr>
          <w:t>Lãi suất vay mua nhà, mua xe tại SeABank chỉ 6,5% một năm - VnExpress</w:t>
        </w:r>
      </w:hyperlink>
    </w:p>
    <w:p>
      <w:pPr>
        <w:pStyle w:val="ListBullet"/>
      </w:pPr>
      <w:r>
        <w:t xml:space="preserve">[Mon, 18 Mar 2024 07:00:00 GMT] </w:t>
      </w:r>
      <w:hyperlink r:id="rId11">
        <w:r>
          <w:rPr>
            <w:color w:val="0000FF"/>
            <w:u w:val="single"/>
          </w:rPr>
          <w:t>Cách SeABank tiếp cận nhóm khách hàng cao cấp - VnExpress</w:t>
        </w:r>
      </w:hyperlink>
    </w:p>
    <w:p>
      <w:pPr>
        <w:pStyle w:val="ListBullet"/>
      </w:pPr>
      <w:r>
        <w:t xml:space="preserve">[Fri, 21 Jun 2024 07:00:00 GMT] </w:t>
      </w:r>
      <w:hyperlink r:id="rId12">
        <w:r>
          <w:rPr>
            <w:color w:val="0000FF"/>
            <w:u w:val="single"/>
          </w:rPr>
          <w:t>Quỹ đầu tư Chính phủ Na Uy rót 30 triệu USD vào SeABank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18 Mar 2024 07:00:00 GMT] </w:t>
      </w:r>
      <w:hyperlink r:id="rId13">
        <w:r>
          <w:rPr>
            <w:color w:val="0000FF"/>
            <w:u w:val="single"/>
          </w:rPr>
          <w:t>Những đặc quyền chỉ có khi là khách VIP của SeABank - CafeF</w:t>
        </w:r>
      </w:hyperlink>
    </w:p>
    <w:p>
      <w:pPr>
        <w:pStyle w:val="ListBullet"/>
      </w:pPr>
      <w:r>
        <w:t xml:space="preserve">[Fri, 15 Nov 2024 08:00:00 GMT] </w:t>
      </w:r>
      <w:hyperlink r:id="rId14">
        <w:r>
          <w:rPr>
            <w:color w:val="0000FF"/>
            <w:u w:val="single"/>
          </w:rPr>
          <w:t>SeABank bầu bổ sung 2 thành viên Ban kiểm soát, có Trưởng BKS mới - CafeF</w:t>
        </w:r>
      </w:hyperlink>
    </w:p>
    <w:p>
      <w:pPr>
        <w:pStyle w:val="ListBullet"/>
      </w:pPr>
      <w:r>
        <w:t xml:space="preserve">[Thu, 22 Feb 2024 08:00:00 GMT] </w:t>
      </w:r>
      <w:hyperlink r:id="rId15">
        <w:r>
          <w:rPr>
            <w:color w:val="0000FF"/>
            <w:u w:val="single"/>
          </w:rPr>
          <w:t>Lãi suất ngân hàng Đông Nam Á (SeABank) mới nhất tháng 2/2024: Mức cao nhất là bao nhiêu? - CafeF</w:t>
        </w:r>
      </w:hyperlink>
    </w:p>
    <w:p>
      <w:pPr>
        <w:pStyle w:val="ListBullet"/>
      </w:pPr>
      <w:r>
        <w:t xml:space="preserve">[Fri, 07 Jun 2024 07:00:00 GMT] </w:t>
      </w:r>
      <w:hyperlink r:id="rId16">
        <w:r>
          <w:rPr>
            <w:color w:val="0000FF"/>
            <w:u w:val="single"/>
          </w:rPr>
          <w:t>SeABank đẩy mạnh các chính sách dành cho khách hàng doanh nghiệp thân thiết - CafeF</w:t>
        </w:r>
      </w:hyperlink>
    </w:p>
    <w:p>
      <w:pPr>
        <w:pStyle w:val="ListBullet"/>
      </w:pPr>
      <w:r>
        <w:t xml:space="preserve">[Wed, 14 Aug 2024 07:00:00 GMT] </w:t>
      </w:r>
      <w:hyperlink r:id="rId17">
        <w:r>
          <w:rPr>
            <w:color w:val="0000FF"/>
            <w:u w:val="single"/>
          </w:rPr>
          <w:t>SeABank nhận thêm khoản vay chuyển đổi trị giá 30 triệu USD từ Norfund - CafeF</w:t>
        </w:r>
      </w:hyperlink>
    </w:p>
    <w:p>
      <w:pPr>
        <w:pStyle w:val="ListBullet"/>
      </w:pPr>
      <w:r>
        <w:t xml:space="preserve">[Thu, 18 Jul 2024 07:00:00 GMT] </w:t>
      </w:r>
      <w:hyperlink r:id="rId18">
        <w:r>
          <w:rPr>
            <w:color w:val="0000FF"/>
            <w:u w:val="single"/>
          </w:rPr>
          <w:t>Công ty chứng khoán trong tầm ngắm của SeABank báo lãi quý 2 tăng 6.400%, "ôm" 3 mã cổ phiếu tạm lãi bằng lần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seabank-bo-nhiem-loat-nhan-su-cap-cao-4714698.html" TargetMode="External"/><Relationship Id="rId10" Type="http://schemas.openxmlformats.org/officeDocument/2006/relationships/hyperlink" Target="https://vnexpress.net/lai-suat-vay-mua-nha-mua-xe-tai-seabank-chi-6-5-mot-nam-4708133.html" TargetMode="External"/><Relationship Id="rId11" Type="http://schemas.openxmlformats.org/officeDocument/2006/relationships/hyperlink" Target="https://vnexpress.net/cach-seabank-tiep-can-nhom-khach-hang-cao-cap-4715330.html" TargetMode="External"/><Relationship Id="rId12" Type="http://schemas.openxmlformats.org/officeDocument/2006/relationships/hyperlink" Target="https://vnexpress.net/quy-dau-tu-chinh-phu-na-uy-rot-30-trieu-usd-vao-seabank-4760992.html" TargetMode="External"/><Relationship Id="rId13" Type="http://schemas.openxmlformats.org/officeDocument/2006/relationships/hyperlink" Target="https://cafef.vn/nhung-dac-quyen-chi-co-khi-la-khach-vip-cua-seabank-188240316145809488.chn" TargetMode="External"/><Relationship Id="rId14" Type="http://schemas.openxmlformats.org/officeDocument/2006/relationships/hyperlink" Target="https://cafef.vn/seabank-bau-bo-sung-2-thanh-vien-ban-kiem-soat-co-truong-bks-moi-188241115151805648.chn" TargetMode="External"/><Relationship Id="rId15" Type="http://schemas.openxmlformats.org/officeDocument/2006/relationships/hyperlink" Target="https://cafef.vn/lai-suat-ngan-hang-dong-nam-a-seabank-moi-nhat-thang-2-2024-muc-cao-nhat-la-bao-nhieu-188240222172716265.chn" TargetMode="External"/><Relationship Id="rId16" Type="http://schemas.openxmlformats.org/officeDocument/2006/relationships/hyperlink" Target="https://cafef.vn/seabank-day-manh-cac-chinh-sach-danh-cho-khach-hang-doanh-nghiep-than-thiet-188240606140718148.chn" TargetMode="External"/><Relationship Id="rId17" Type="http://schemas.openxmlformats.org/officeDocument/2006/relationships/hyperlink" Target="https://cafef.vn/seabank-nhan-them-khoan-vay-chuyen-doi-tri-gia-30-trieu-usd-tu-norfund-188240814172818345.chn" TargetMode="External"/><Relationship Id="rId18" Type="http://schemas.openxmlformats.org/officeDocument/2006/relationships/hyperlink" Target="https://cafef.vn/cong-ty-chung-khoan-trong-tam-ngam-cua-seabank-bao-lai-quy-2-tang-6400-om-mot-ma-co-phieu-tam-lai-bang-lan-18824071816244278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