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</w:p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使用说明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概述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下，本摄像头使用的是UVC协议，使用V4L2可以打开使用本摄像头，在编译Linux系统时，需添加V4L2模块。数据传输量大，Vmware和HUB会导致数据传输错误，不推荐使用，但是部分电脑使用Vmware设置USB3.0后可以使用。</w:t>
      </w:r>
    </w:p>
    <w:p>
      <w:pPr>
        <w:pStyle w:val="5"/>
        <w:ind w:firstLine="420" w:firstLineChars="20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Linux PC快捷使用本例子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安装opencv 4.x版本</w:t>
      </w:r>
    </w:p>
    <w:p>
      <w:pPr>
        <w:pStyle w:val="5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在以交叉编译器命名的文件夹里，把对应平台的的库文件，复制到此文件目录下。</w:t>
      </w:r>
    </w:p>
    <w:p>
      <w:pPr>
        <w:pStyle w:val="5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在teminal使用以下命令可演示例子：</w:t>
      </w:r>
    </w:p>
    <w:p>
      <w:pPr>
        <w:pStyle w:val="5"/>
        <w:ind w:firstLine="500" w:firstLineChars="0"/>
        <w:rPr>
          <w:rFonts w:hint="eastAsia"/>
        </w:rPr>
      </w:pPr>
      <w:r>
        <w:rPr>
          <w:rFonts w:hint="eastAsia"/>
        </w:rPr>
        <w:t xml:space="preserve"> g++ main.cpp Usb.cpp -L. -lthermometry -lSimple -lm -lpthread -lpot -lusb-1.0 -o main1 `pkg-config opencv4 --libs --cflags`</w:t>
      </w:r>
    </w:p>
    <w:p>
      <w:pPr>
        <w:pStyle w:val="5"/>
        <w:ind w:firstLine="500" w:firstLineChars="0"/>
        <w:rPr>
          <w:rFonts w:hint="eastAsia"/>
        </w:rPr>
      </w:pPr>
      <w:r>
        <w:rPr>
          <w:rFonts w:hint="eastAsia"/>
        </w:rPr>
        <w:t>export LD_LIBRARY_PATH=./</w:t>
      </w:r>
    </w:p>
    <w:p>
      <w:pPr>
        <w:pStyle w:val="5"/>
        <w:ind w:firstLine="500" w:firstLineChars="0"/>
        <w:rPr>
          <w:rFonts w:hint="eastAsia"/>
        </w:rPr>
      </w:pPr>
      <w:r>
        <w:rPr>
          <w:rFonts w:hint="eastAsia"/>
        </w:rPr>
        <w:t>./main1</w:t>
      </w:r>
    </w:p>
    <w:p>
      <w:pPr>
        <w:pStyle w:val="5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teminal输入a（不需要回车）打开设备，显示图像并开始测温，输入s关闭设备。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其中Opencv在本例中使用了yuyv转rgb和显示等功能，并不是移植必需的。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模块介绍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ind w:firstLine="50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libthermometry.so</w:t>
      </w:r>
      <w:r>
        <w:rPr>
          <w:rFonts w:hint="eastAsia"/>
          <w:lang w:val="en-US" w:eastAsia="zh-CN"/>
        </w:rPr>
        <w:t xml:space="preserve"> thermometry.h 测温模块</w:t>
      </w:r>
    </w:p>
    <w:p>
      <w:pPr>
        <w:pStyle w:val="5"/>
        <w:ind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libSimple.so</w:t>
      </w:r>
      <w:r>
        <w:rPr>
          <w:rFonts w:hint="eastAsia"/>
          <w:lang w:val="en-US" w:eastAsia="zh-CN"/>
        </w:rPr>
        <w:t xml:space="preserve"> SimplePictureProcessing.h  图像处理模块</w:t>
      </w:r>
    </w:p>
    <w:p>
      <w:pPr>
        <w:pStyle w:val="5"/>
        <w:ind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libpot.so</w:t>
      </w:r>
      <w:r>
        <w:rPr>
          <w:rFonts w:hint="eastAsia"/>
          <w:lang w:val="en-US" w:eastAsia="zh-CN"/>
        </w:rPr>
        <w:t xml:space="preserve"> pot.h Usb.cpp Usb.h  锅盖处理模块（适用于384×288面阵并且机芯输出yuyv数据）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Main.cpp代码介绍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主函数main():创建界面及交互按钮，监听键盘按键，并发送给handlerThread处理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处理线程handlerThread：根据键盘按键，进行具体处理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显示线程renderThread：按照uvc传输，使用V4L2进行显示的线程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Bulk线程bulkThread：进行锅盖处理的线程，（适用于384×288面阵并且机芯输出yuyv数据），使用bulk传输，跟uvc传输互斥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handlerThread介绍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回车键:打快门，设备挡片会进行一次打开关闭的操作，可听到咔咔的声音，定时打快门可使图像清晰，测温准确。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0：启动bulk线程，并进行锅盖标定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1：标定锅盖前进行数据采集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2：使标定锅盖生效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3：是标定锅盖无效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4：保存参数：设置测温参数后，使用保存参数，断电不丢失，否则断电恢复上一次状态。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8005模式设置第一个额外点的例子（8004和8005的区别参照renderThread介绍）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6: 8005模式设置第二个额外点的例子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 8005模式设置第三个额外点的例子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8004模式下切换为白热色板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w: 8004模式下切换为黑热色板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e: 8004模式下切换为铁虹色板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r: 8004模式下切换为彩虹1色板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t: 8004模式下切换为彩虹2色板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y: 8004模式下切换为高动态彩虹色板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u: 8004模式下切换为高对比彩虹色板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i: 8004模式下切换为熔岩彩虹色板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o: 8004模式下切换为第二种铁虹色板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8004模式下computeMethod使用ComputeDivTempType2时，切换displayMode（参照renderThread介绍里的ComputeDivTempType2）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创建renderThread，打开UVC设备，并显示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关闭UVC设备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8004模式下循环切换computeMethod（参照renderThread介绍里的computeMethod）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 切换到高温度段测温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切换到常温度段测温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设置测温参数（参数作用，参照代码注释）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z: 8005模式下切换色板，色板样式跟8004模式下有差异</w:t>
      </w:r>
    </w:p>
    <w:p>
      <w:pPr>
        <w:pStyle w:val="5"/>
        <w:numPr>
          <w:ilvl w:val="0"/>
          <w:numId w:val="0"/>
        </w:numPr>
        <w:ind w:firstLine="500" w:firstLineChars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renderThread介绍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V4L2相关：</w:t>
      </w:r>
    </w:p>
    <w:p>
      <w:pPr>
        <w:pStyle w:val="5"/>
        <w:ind w:firstLine="709" w:firstLineChars="338"/>
        <w:rPr>
          <w:rFonts w:hint="eastAsia"/>
          <w:lang w:val="en-US" w:eastAsia="zh-CN"/>
        </w:rPr>
      </w:pPr>
      <w:r>
        <w:rPr>
          <w:rFonts w:hint="eastAsia"/>
        </w:rPr>
        <w:t xml:space="preserve">int </w:t>
      </w:r>
      <w:bookmarkStart w:id="0" w:name="OLE_LINK1"/>
      <w:r>
        <w:rPr>
          <w:rFonts w:hint="eastAsia"/>
        </w:rPr>
        <w:t>init_v4l2</w:t>
      </w:r>
      <w:bookmarkEnd w:id="0"/>
      <w:r>
        <w:rPr>
          <w:rFonts w:hint="eastAsia"/>
        </w:rPr>
        <w:t>(void)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初始化</w:t>
      </w:r>
      <w:r>
        <w:rPr>
          <w:rFonts w:hint="eastAsia"/>
          <w:lang w:val="en-US" w:eastAsia="zh-CN"/>
        </w:rPr>
        <w:t>v4l2，此处需要注意打开的是否是红外设备</w:t>
      </w:r>
    </w:p>
    <w:p>
      <w:pPr>
        <w:pStyle w:val="5"/>
        <w:ind w:firstLine="709" w:firstLineChars="3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v4l2_grab(void); //采集数据</w:t>
      </w:r>
    </w:p>
    <w:p>
      <w:pPr>
        <w:pStyle w:val="5"/>
        <w:ind w:firstLine="709" w:firstLineChars="3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v4l2_control(int); //摄像头控制</w:t>
      </w:r>
    </w:p>
    <w:p>
      <w:pPr>
        <w:pStyle w:val="5"/>
        <w:ind w:firstLine="709" w:firstLineChars="3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v4l2_release();//释放</w:t>
      </w:r>
    </w:p>
    <w:p>
      <w:pPr>
        <w:pStyle w:val="5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tips关于长跟宽：</w:t>
      </w:r>
    </w:p>
    <w:p>
      <w:pPr>
        <w:pStyle w:val="5"/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图像最后4行用来传递参数，例如对T3系列，本来的分辨率为384×288，采集时要设置为384×292，292-288=4这4行是用来传递参数的。</w:t>
      </w:r>
    </w:p>
    <w:p>
      <w:pPr>
        <w:pStyle w:val="5"/>
        <w:ind w:firstLine="420"/>
        <w:rPr>
          <w:rFonts w:hint="default"/>
          <w:i w:val="0"/>
          <w:iCs w:val="0"/>
          <w:u w:val="none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摄像头控制及相关配置：</w:t>
      </w:r>
    </w:p>
    <w:p>
      <w:pPr>
        <w:ind w:firstLine="420" w:firstLineChars="200"/>
      </w:pPr>
      <w:r>
        <w:rPr>
          <w:rFonts w:hint="eastAsia"/>
        </w:rPr>
        <w:t>机芯</w:t>
      </w:r>
      <w:r>
        <w:t>控制指令采用</w:t>
      </w:r>
      <w:r>
        <w:rPr>
          <w:rFonts w:hint="eastAsia"/>
        </w:rPr>
        <w:t>UVC协议</w:t>
      </w:r>
      <w:r>
        <w:t>中的Zoom (Absolute)</w:t>
      </w:r>
      <w:r>
        <w:rPr>
          <w:rFonts w:hint="eastAsia"/>
        </w:rPr>
        <w:t>控制</w:t>
      </w:r>
      <w:r>
        <w:t>通道，控制指令共</w:t>
      </w:r>
      <w:r>
        <w:rPr>
          <w:rFonts w:hint="eastAsia"/>
        </w:rPr>
        <w:t>2个</w:t>
      </w:r>
      <w:r>
        <w:t>字节，其中低字节为参数值，高字节为寄存器地址；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例如</w:t>
      </w:r>
      <w:r>
        <w:t>：发送快门校正指令</w:t>
      </w:r>
      <w:r>
        <w:rPr>
          <w:rFonts w:hint="eastAsia"/>
        </w:rPr>
        <w:t xml:space="preserve"> 0</w:t>
      </w:r>
      <w:r>
        <w:t>x8000</w:t>
      </w:r>
      <w:r>
        <w:rPr>
          <w:rFonts w:hint="eastAsia"/>
          <w:lang w:eastAsia="zh-CN"/>
        </w:rPr>
        <w:t>时调用v4l2_control(0x8000)。</w:t>
      </w:r>
    </w:p>
    <w:p>
      <w:r>
        <w:rPr>
          <w:rFonts w:hint="eastAsia"/>
        </w:rPr>
        <w:t>详细</w:t>
      </w:r>
      <w:r>
        <w:t>指令好如下</w:t>
      </w:r>
      <w:r>
        <w:rPr>
          <w:rFonts w:hint="eastAsia"/>
          <w:lang w:eastAsia="zh-CN"/>
        </w:rPr>
        <w:t>（更多参数请参照产品规格书）</w:t>
      </w:r>
      <w:r>
        <w:t>：</w:t>
      </w:r>
    </w:p>
    <w:p>
      <w:pPr>
        <w:rPr>
          <w:rFonts w:hint="eastAsia"/>
        </w:rPr>
      </w:pPr>
    </w:p>
    <w:tbl>
      <w:tblPr>
        <w:tblStyle w:val="6"/>
        <w:tblW w:w="68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2480"/>
        <w:gridCol w:w="1612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noWrap w:val="0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1612" w:type="dxa"/>
            <w:noWrap w:val="0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  <w:noWrap w:val="0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0" w:type="dxa"/>
            <w:vMerge w:val="restart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  <w:tc>
          <w:tcPr>
            <w:tcW w:w="1612" w:type="dxa"/>
            <w:noWrap w:val="0"/>
            <w:vAlign w:val="top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快门</w:t>
            </w:r>
            <w:r>
              <w:t>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  <w:r>
              <w:t>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探测器原始</w:t>
            </w:r>
            <w: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0x04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16bit NUC原始数据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0x05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YUYV</w:t>
            </w:r>
            <w:r>
              <w:t>数据输出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常温段</w:t>
            </w:r>
            <w:r>
              <w:t>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  <w:r>
              <w:t>温度段测温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</w:rPr>
              <w:t>保存</w:t>
            </w:r>
            <w:r>
              <w:t>配置参数</w:t>
            </w:r>
            <w:r>
              <w:rPr>
                <w:rFonts w:hint="eastAsia"/>
                <w:lang w:val="en-US" w:eastAsia="zh-CN"/>
              </w:rPr>
              <w:t>(数据源切换、模组色板)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480" w:type="dxa"/>
            <w:vMerge w:val="continue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0xFF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保存测温参数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  <w:noWrap w:val="0"/>
            <w:vAlign w:val="top"/>
          </w:tcPr>
          <w:p>
            <w:pPr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80" w:type="dxa"/>
            <w:noWrap w:val="0"/>
            <w:vAlign w:val="top"/>
          </w:tcPr>
          <w:p>
            <w:r>
              <w:rPr>
                <w:rFonts w:hint="eastAsia"/>
              </w:rPr>
              <w:t>0x</w:t>
            </w:r>
            <w:r>
              <w:t>88</w:t>
            </w:r>
          </w:p>
        </w:tc>
        <w:tc>
          <w:tcPr>
            <w:tcW w:w="161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t>0-</w:t>
            </w:r>
            <w:r>
              <w:rPr>
                <w:rFonts w:hint="eastAsia"/>
                <w:lang w:val="en-US" w:eastAsia="zh-CN"/>
              </w:rPr>
              <w:t>0</w:t>
            </w:r>
            <w:r>
              <w:t>7</w:t>
            </w:r>
          </w:p>
        </w:tc>
        <w:tc>
          <w:tcPr>
            <w:tcW w:w="207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色板</w:t>
            </w:r>
          </w:p>
        </w:tc>
      </w:tr>
    </w:tbl>
    <w:p>
      <w:pPr>
        <w:pStyle w:val="5"/>
        <w:ind w:firstLine="709" w:firstLineChars="338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门校正：进行非均匀性校正，发送指令后会打快门，快门校正可以使图像均匀、测温准确。工业类测温一般每三分钟打一次，体温类测温一般一分钟打一次快门，打完快门1秒钟（红外相机帧率是25帧）进行计算表的操作（详见下方测温）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背景</w:t>
      </w:r>
      <w:r>
        <w:t>校正</w:t>
      </w:r>
      <w:r>
        <w:rPr>
          <w:rFonts w:hint="eastAsia"/>
          <w:lang w:eastAsia="zh-CN"/>
        </w:rPr>
        <w:t>：相机面对均匀的场景实现快门校正的功能。</w:t>
      </w:r>
    </w:p>
    <w:p>
      <w:pPr>
        <w:ind w:firstLine="420" w:firstLineChars="200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3、0x8004与0x8005的区别：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⑴、在0x8004状态下，虽然采用yuyv的输出格式，但实际上输出的是16bit NUC（RAW）数据，每个连续的16bit中用14bit存储一个点的宽动态灰度值。在0x8005状态下，输出的就是yuyv的数据。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、在0x8004状态下，原始数据经过libthermometry.so的处理，可以转化为全局的温度数据，经过libSimple.so或者线性算法（详见代码main）的处理可以转变为rgba数据。在0x8005状态下，输出的yuyv数据，后面的4行参数经过libthermometry.so的处理可以得到：中心点温度，最高温点温度及位置，最低温点温度及位置，3个自定义点温度，无法得到全局温度数据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pStyle w:val="5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测温库相关：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测温分两步：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计算温度表，然后用16bit RAW数据去查表。thermometryT4Line作用计算温度表，thermometrySearchXXX为查表操作。详见thermometry.h注释。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设置测温参数：</w:t>
      </w:r>
    </w:p>
    <w:p>
      <w:pPr>
        <w:pStyle w:val="5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handlerThread里的h，当设置完参数后，需要重新计算温度表，确认无误后保存参数，保存参数后设置的参数断电不丢失，否则断电丢失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常温段与高温度段：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业类测温，常温段为-20摄氏度到120摄氏度，高温度段为120摄氏度到400（不同产品略有不同）摄氏度，高温度段部分产品不支持，具体请以规格书为准。切换到高温段测温需要10分钟左右稳定时间（不同产品存在差异），如果想较快获得清晰图像和温度，除了handlerThread里g的打快门和计算表的方式外，切换后前三分钟一般每分钟打一次快门并且计算表，然后再按照三分钟的频率打快门计算表。切换高温度段测温无法断电保存，需要每次启动后再切换。</w:t>
      </w:r>
    </w:p>
    <w:p>
      <w:pPr>
        <w:pStyle w:val="5"/>
        <w:ind w:firstLine="500" w:firstLineChars="0"/>
        <w:rPr>
          <w:rFonts w:hint="default"/>
          <w:lang w:val="en-US" w:eastAsia="zh-CN"/>
        </w:rPr>
      </w:pPr>
    </w:p>
    <w:p>
      <w:pPr>
        <w:pStyle w:val="5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图像处理相关：</w:t>
      </w:r>
    </w:p>
    <w:p>
      <w:pPr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libSimple.so</w:t>
      </w:r>
      <w:r>
        <w:rPr>
          <w:rFonts w:hint="eastAsia"/>
          <w:lang w:val="en-US" w:eastAsia="zh-CN"/>
        </w:rPr>
        <w:t>里的图像算法需要先初始化高性能算法，最后释放资源。</w:t>
      </w:r>
    </w:p>
    <w:p>
      <w:pPr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8004模式下：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computeMethod</w:t>
      </w:r>
      <w:r>
        <w:rPr>
          <w:rFonts w:hint="eastAsia"/>
          <w:lang w:val="en-US" w:eastAsia="zh-CN"/>
        </w:rPr>
        <w:t>==1时，使用效果最好的图像算法Compute，推荐主频大于1.8ghz。推荐参数设置SetParameter(100,0.5f,0.1f,0.1f,1.0f,3.5f)，不建议修改;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computeMethod</w:t>
      </w:r>
      <w:r>
        <w:rPr>
          <w:rFonts w:hint="eastAsia"/>
          <w:lang w:val="en-US" w:eastAsia="zh-CN"/>
        </w:rPr>
        <w:t>==2时,使用效果一般的图像算法ComputeMethodTwo，对主频没有硬性要求，推荐参数设置SetMethodTwoParameter(13,0,3,3,50,50);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computeMethod</w:t>
      </w:r>
      <w:r>
        <w:rPr>
          <w:rFonts w:hint="eastAsia"/>
          <w:lang w:val="en-US" w:eastAsia="zh-CN"/>
        </w:rPr>
        <w:t>==3时，使用ComputeDivTemp，是在ComputeMethodTwo和SetMethodTwoParameter基础上，结合测温SetDivTemp(divTmpNuc1,divTmpNuc2)，在divTmp1摄氏度以下黑白显示图像，divTmp1摄氏度到divTmp2摄氏度之间从黄到红过渡显示，divTmp2摄氏度以上红色显示。由于跟温度相关，所以每次计算表thermometryT4Line后，都需要重新SetDivTemp。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computeMethod</w:t>
      </w:r>
      <w:r>
        <w:rPr>
          <w:rFonts w:hint="eastAsia"/>
          <w:lang w:val="en-US" w:eastAsia="zh-CN"/>
        </w:rPr>
        <w:t>==4时，使用ComputeDivTempType2，是在ComputeDivTemp基础上进行的改进，divTmp1以</w:t>
      </w:r>
      <w:bookmarkStart w:id="1" w:name="_GoBack"/>
      <w:bookmarkEnd w:id="1"/>
      <w:r>
        <w:rPr>
          <w:rFonts w:hint="eastAsia"/>
          <w:lang w:val="en-US" w:eastAsia="zh-CN"/>
        </w:rPr>
        <w:t>下，显示色板最低温，divTmp2以上显示色板最高温，divTmp1到divTmp2之间，图像呈色板过渡显示。通过lowTmpPaletteIndex，可设置最低温处在色板的位置。displayMode==1时，通过divTmp1二值化显示。displayMode==2时，通过divTmp1、divTmp2三值化显示。</w:t>
      </w:r>
    </w:p>
    <w:p>
      <w:pPr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computeMethod</w:t>
      </w:r>
      <w:r>
        <w:rPr>
          <w:rFonts w:hint="eastAsia"/>
          <w:lang w:val="en-US" w:eastAsia="zh-CN"/>
        </w:rPr>
        <w:t>==0时，使用线性算法进行显示。</w:t>
      </w:r>
    </w:p>
    <w:p>
      <w:pPr>
        <w:numPr>
          <w:ilvl w:val="0"/>
          <w:numId w:val="0"/>
        </w:numPr>
        <w:ind w:firstLine="500" w:firstLineChars="0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关于色板：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⑴、在0x8005状态，发送0x88（00-07）可切换色板，八种色板分别为：白热、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黑热、铁虹、熔岩、彩虹、铁灰、红热、彩虹2。</w:t>
      </w:r>
    </w:p>
    <w:p>
      <w:pPr>
        <w:numPr>
          <w:ilvl w:val="0"/>
          <w:numId w:val="0"/>
        </w:numPr>
        <w:ind w:firstLine="915" w:firstLineChars="4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⑵、在0x8004状态下，色板类型参考handlerThread里的色板切换。</w:t>
      </w:r>
    </w:p>
    <w:p>
      <w:pPr>
        <w:pStyle w:val="5"/>
        <w:rPr>
          <w:rFonts w:hint="eastAsia"/>
          <w:b w:val="0"/>
          <w:bCs w:val="0"/>
          <w:lang w:val="en-US" w:eastAsia="zh-CN"/>
        </w:rPr>
      </w:pP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bulkThread介绍</w:t>
      </w:r>
    </w:p>
    <w:p>
      <w:pPr>
        <w:pStyle w:val="5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进行锅盖处理的线程，适用于384×288面阵并且机芯输出yuyv数据，使用bulk传输，跟uvc传输互斥。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1、首先需要获得访问usb的权限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sudo vi /etc/udev/rules.d/50-myusb.rules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SUBSYSTEMS=="usb", ATTRS{idVendor}=="1514", ATTRS{idProduct}=="ffff", GROUP="jun", MODE="0666"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sudo udevadm control --reload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如果后面提示没有获得权限打不开，需要插拔设备或者断电重启。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Group按照实际情况填写。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设备在uvc状态下vid=1514 pid=0001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在bulk状态台下，vid=1514 pid=ffff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2、uvc模式下，在8004模式下，terminal输入1（不要带回车），采集数据并处理16帧数据（collectData函数）。</w:t>
      </w:r>
    </w:p>
    <w:p>
      <w:pPr>
        <w:pStyle w:val="5"/>
        <w:numPr>
          <w:ilvl w:val="0"/>
          <w:numId w:val="0"/>
        </w:numPr>
        <w:ind w:left="1593" w:leftChars="300" w:hanging="963" w:hangingChars="459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输入0，切换到bulk模式，并退出释放uvc资源。</w:t>
      </w: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3177540" cy="172212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22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由于切换到bulk需要时间，所以循环直到打开bulk.（切换中有极小几率设备挂载不上，长时间没有找到1514设备，需要重新插拔或者断电重启，可以在这个循环里加计数器，计数大于多少认为没有挂载成功）。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69865" cy="2722880"/>
            <wp:effectExtent l="0" t="0" r="317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Bulk发送指令，告诉设备要写锅盖数据。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default" w:cs="Times New Roman"/>
          <w:lang w:val="en-US" w:eastAsia="zh-CN"/>
        </w:rPr>
      </w:pPr>
      <w:r>
        <w:drawing>
          <wp:inline distT="0" distB="0" distL="114300" distR="114300">
            <wp:extent cx="5425440" cy="4000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pBuffer</w:t>
      </w:r>
      <w:r>
        <w:rPr>
          <w:rFonts w:hint="eastAsia" w:cs="Times New Roman"/>
          <w:lang w:val="en-US" w:eastAsia="zh-CN"/>
        </w:rPr>
        <w:t>返回的数值跟i一样。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4298315" cy="2727960"/>
            <wp:effectExtent l="0" t="0" r="146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27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Bulk传输指令，通知切回uvc，释放所有bulk资源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5272405" cy="1052195"/>
            <wp:effectExtent l="0" t="0" r="635" b="146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断电重启，在uvc 8005状态设备下打开显示，输入2，使能去锅盖功能，并保存，断电不丢失。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输入3，使去锅盖功能失效，并保存</w:t>
      </w: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eastAsia" w:cs="Times New Roman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500" w:firstLineChars="0"/>
        <w:jc w:val="left"/>
        <w:rPr>
          <w:rFonts w:hint="default" w:cs="Times New Roman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639D1"/>
    <w:multiLevelType w:val="singleLevel"/>
    <w:tmpl w:val="7B8639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5F48"/>
    <w:rsid w:val="045402CF"/>
    <w:rsid w:val="06962112"/>
    <w:rsid w:val="0A150261"/>
    <w:rsid w:val="0A284F21"/>
    <w:rsid w:val="0B9043AE"/>
    <w:rsid w:val="0BE77E12"/>
    <w:rsid w:val="0EE133ED"/>
    <w:rsid w:val="0EF402C7"/>
    <w:rsid w:val="0F0553E9"/>
    <w:rsid w:val="10670139"/>
    <w:rsid w:val="10B0127A"/>
    <w:rsid w:val="114163E0"/>
    <w:rsid w:val="14D958FA"/>
    <w:rsid w:val="15AD4A02"/>
    <w:rsid w:val="165B6306"/>
    <w:rsid w:val="16903037"/>
    <w:rsid w:val="18E619C2"/>
    <w:rsid w:val="19016D1E"/>
    <w:rsid w:val="19422EC6"/>
    <w:rsid w:val="1B5B7C3D"/>
    <w:rsid w:val="1BF33EB4"/>
    <w:rsid w:val="1D963D22"/>
    <w:rsid w:val="1ED358E4"/>
    <w:rsid w:val="1F797235"/>
    <w:rsid w:val="22DC41AC"/>
    <w:rsid w:val="23131176"/>
    <w:rsid w:val="28D12F43"/>
    <w:rsid w:val="2AF90A7B"/>
    <w:rsid w:val="2F926105"/>
    <w:rsid w:val="2FCF78DE"/>
    <w:rsid w:val="303834FD"/>
    <w:rsid w:val="32EF7C37"/>
    <w:rsid w:val="36D20B1E"/>
    <w:rsid w:val="37893FBD"/>
    <w:rsid w:val="37DC2F11"/>
    <w:rsid w:val="41D10CBF"/>
    <w:rsid w:val="425746CF"/>
    <w:rsid w:val="44F3074A"/>
    <w:rsid w:val="49874B1B"/>
    <w:rsid w:val="4E201A3D"/>
    <w:rsid w:val="4EDE77A2"/>
    <w:rsid w:val="4F7F2C31"/>
    <w:rsid w:val="50392D34"/>
    <w:rsid w:val="5193731C"/>
    <w:rsid w:val="552D6218"/>
    <w:rsid w:val="55C85439"/>
    <w:rsid w:val="57717266"/>
    <w:rsid w:val="578F2687"/>
    <w:rsid w:val="580545DA"/>
    <w:rsid w:val="5A8D2419"/>
    <w:rsid w:val="5B125292"/>
    <w:rsid w:val="5BD81CB3"/>
    <w:rsid w:val="5D1A2B13"/>
    <w:rsid w:val="62473EBC"/>
    <w:rsid w:val="62A51046"/>
    <w:rsid w:val="63C01A62"/>
    <w:rsid w:val="65EF3730"/>
    <w:rsid w:val="66B26BCF"/>
    <w:rsid w:val="69567BA2"/>
    <w:rsid w:val="6ACE1A2C"/>
    <w:rsid w:val="6C3C1A01"/>
    <w:rsid w:val="6DFE392B"/>
    <w:rsid w:val="6F9E311A"/>
    <w:rsid w:val="723D293F"/>
    <w:rsid w:val="72F1534C"/>
    <w:rsid w:val="7479554D"/>
    <w:rsid w:val="74A35579"/>
    <w:rsid w:val="76DB5919"/>
    <w:rsid w:val="78926C5F"/>
    <w:rsid w:val="7945011D"/>
    <w:rsid w:val="7A915258"/>
    <w:rsid w:val="7D28471F"/>
    <w:rsid w:val="7E097295"/>
    <w:rsid w:val="7F284AC2"/>
    <w:rsid w:val="7FBF4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Office_11.1.0.10495_F1E327BC-269C-435d-A152-05C5408002CA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2019-03-11T07:02:00Z</dcterms:created>
  <dc:creator>jun</dc:creator>
  <cp:lastModifiedBy>军行</cp:lastModifiedBy>
  <dcterms:modified xsi:type="dcterms:W3CDTF">2021-06-03T23:34:06Z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586DC9BB5B414331AE83C49A8785F4EE</vt:lpwstr>
  </property>
</Properties>
</file>