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B28" w:rsidRDefault="009D6B28">
      <w:pPr>
        <w:rPr>
          <w:rFonts w:ascii="Times New Roman" w:hAnsi="Times New Roman" w:cs="Times New Roman"/>
        </w:rPr>
      </w:pPr>
      <w:r>
        <w:rPr>
          <w:rFonts w:ascii="Times New Roman" w:hAnsi="Times New Roman" w:cs="Times New Roman"/>
        </w:rPr>
        <w:t>Giao tiếp UART</w:t>
      </w:r>
    </w:p>
    <w:p w:rsidR="009D6B28" w:rsidRDefault="009D6B28" w:rsidP="009D6B28">
      <w:pPr>
        <w:pStyle w:val="ListParagraph"/>
        <w:numPr>
          <w:ilvl w:val="0"/>
          <w:numId w:val="1"/>
        </w:numPr>
        <w:rPr>
          <w:rFonts w:ascii="Times New Roman" w:hAnsi="Times New Roman" w:cs="Times New Roman"/>
        </w:rPr>
      </w:pPr>
      <w:r>
        <w:rPr>
          <w:rFonts w:ascii="Times New Roman" w:hAnsi="Times New Roman" w:cs="Times New Roman"/>
        </w:rPr>
        <w:t>Giới thiệu</w:t>
      </w:r>
    </w:p>
    <w:p w:rsidR="009D6B28" w:rsidRDefault="009D6B28" w:rsidP="009D6B28">
      <w:pPr>
        <w:pStyle w:val="ListParagraph"/>
        <w:numPr>
          <w:ilvl w:val="0"/>
          <w:numId w:val="1"/>
        </w:numPr>
        <w:rPr>
          <w:rFonts w:ascii="Times New Roman" w:hAnsi="Times New Roman" w:cs="Times New Roman"/>
        </w:rPr>
      </w:pPr>
      <w:r>
        <w:rPr>
          <w:rFonts w:ascii="Times New Roman" w:hAnsi="Times New Roman" w:cs="Times New Roman"/>
        </w:rPr>
        <w:t>Truyền thông nối tiếp không đồng bộ</w:t>
      </w:r>
    </w:p>
    <w:p w:rsidR="009D6B28" w:rsidRDefault="009D6B28" w:rsidP="009D6B28">
      <w:pPr>
        <w:rPr>
          <w:rFonts w:ascii="Times New Roman" w:hAnsi="Times New Roman" w:cs="Times New Roman"/>
        </w:rPr>
      </w:pPr>
      <w:r>
        <w:rPr>
          <w:rFonts w:ascii="Times New Roman" w:hAnsi="Times New Roman" w:cs="Times New Roman"/>
        </w:rPr>
        <w:t xml:space="preserve">USART (Universal Synchronous &amp; Asynchronous serial Reseiver and Tranmitter) thường để chỉ thiết bị phần cứng, không phải là một chuẩn giao tiếp. Nó cần kết hợp với một thiết bị chuyển đổi mức điện áp để tạo ra một chuẩn giao tiếp </w:t>
      </w:r>
      <w:r>
        <w:rPr>
          <w:rFonts w:ascii="Times New Roman" w:hAnsi="Times New Roman" w:cs="Times New Roman"/>
        </w:rPr>
        <w:t>(RS232 hay COM</w:t>
      </w:r>
      <w:r>
        <w:rPr>
          <w:rFonts w:ascii="Times New Roman" w:hAnsi="Times New Roman" w:cs="Times New Roman"/>
        </w:rPr>
        <w:t xml:space="preserve"> là một ví dụ</w:t>
      </w:r>
      <w:r>
        <w:rPr>
          <w:rFonts w:ascii="Times New Roman" w:hAnsi="Times New Roman" w:cs="Times New Roman"/>
        </w:rPr>
        <w:t>)</w:t>
      </w:r>
      <w:r>
        <w:rPr>
          <w:rFonts w:ascii="Times New Roman" w:hAnsi="Times New Roman" w:cs="Times New Roman"/>
        </w:rPr>
        <w:t>. Mức hight là 5v, low là 0</w:t>
      </w:r>
      <w:proofErr w:type="gramStart"/>
      <w:r>
        <w:rPr>
          <w:rFonts w:ascii="Times New Roman" w:hAnsi="Times New Roman" w:cs="Times New Roman"/>
        </w:rPr>
        <w:t>v(</w:t>
      </w:r>
      <w:proofErr w:type="gramEnd"/>
      <w:r>
        <w:rPr>
          <w:rFonts w:ascii="Times New Roman" w:hAnsi="Times New Roman" w:cs="Times New Roman"/>
        </w:rPr>
        <w:t>trong khi RS232 có mức -12v cho high và 12v cho low</w:t>
      </w:r>
    </w:p>
    <w:p w:rsidR="009D6B28" w:rsidRDefault="009D6B28" w:rsidP="009D6B28">
      <w:pPr>
        <w:rPr>
          <w:rFonts w:ascii="Times New Roman" w:hAnsi="Times New Roman" w:cs="Times New Roman"/>
        </w:rPr>
      </w:pPr>
      <w:r>
        <w:rPr>
          <w:rFonts w:ascii="Times New Roman" w:hAnsi="Times New Roman" w:cs="Times New Roman"/>
          <w:b/>
        </w:rPr>
        <w:t xml:space="preserve">Truyền thông </w:t>
      </w:r>
      <w:r w:rsidR="000962C9">
        <w:rPr>
          <w:rFonts w:ascii="Times New Roman" w:hAnsi="Times New Roman" w:cs="Times New Roman"/>
          <w:b/>
        </w:rPr>
        <w:t>song song</w:t>
      </w:r>
      <w:r>
        <w:rPr>
          <w:rFonts w:ascii="Times New Roman" w:hAnsi="Times New Roman" w:cs="Times New Roman"/>
          <w:b/>
        </w:rPr>
        <w:t>:</w:t>
      </w:r>
      <w:r w:rsidR="000962C9">
        <w:rPr>
          <w:rFonts w:ascii="Times New Roman" w:hAnsi="Times New Roman" w:cs="Times New Roman"/>
          <w:b/>
        </w:rPr>
        <w:t xml:space="preserve"> </w:t>
      </w:r>
      <w:r w:rsidR="000962C9">
        <w:rPr>
          <w:rFonts w:ascii="Times New Roman" w:hAnsi="Times New Roman" w:cs="Times New Roman"/>
        </w:rPr>
        <w:t>đơn giản, tuy nhiên đường truyền nhiều.</w:t>
      </w:r>
    </w:p>
    <w:p w:rsidR="000962C9" w:rsidRDefault="000962C9" w:rsidP="009D6B28">
      <w:pPr>
        <w:rPr>
          <w:rFonts w:ascii="Times New Roman" w:hAnsi="Times New Roman" w:cs="Times New Roman"/>
        </w:rPr>
      </w:pPr>
      <w:r>
        <w:rPr>
          <w:rFonts w:ascii="Times New Roman" w:hAnsi="Times New Roman" w:cs="Times New Roman"/>
          <w:b/>
        </w:rPr>
        <w:t xml:space="preserve">Truyền thông nối tiếp: </w:t>
      </w:r>
      <w:r>
        <w:rPr>
          <w:rFonts w:ascii="Times New Roman" w:hAnsi="Times New Roman" w:cs="Times New Roman"/>
        </w:rPr>
        <w:t>dữ liệu được truyền trên 1 (hoặc 1 vài) đường truyền. Hạn chế là tốc đọ và độ chính xác truyền khi nhận.</w:t>
      </w:r>
    </w:p>
    <w:p w:rsidR="000962C9" w:rsidRDefault="000962C9" w:rsidP="009D6B28">
      <w:pPr>
        <w:rPr>
          <w:rFonts w:ascii="Times New Roman" w:hAnsi="Times New Roman" w:cs="Times New Roman"/>
        </w:rPr>
      </w:pPr>
      <w:r>
        <w:rPr>
          <w:rFonts w:ascii="Times New Roman" w:hAnsi="Times New Roman" w:cs="Times New Roman"/>
          <w:b/>
        </w:rPr>
        <w:t xml:space="preserve">Đồng bộ: </w:t>
      </w:r>
      <w:r>
        <w:rPr>
          <w:rFonts w:ascii="Times New Roman" w:hAnsi="Times New Roman" w:cs="Times New Roman"/>
        </w:rPr>
        <w:t xml:space="preserve">chỉ sự “báo trước” trong quá trình truyền. mỗi lần thiết bị 1 muồn gửi </w:t>
      </w:r>
      <w:proofErr w:type="gramStart"/>
      <w:r>
        <w:rPr>
          <w:rFonts w:ascii="Times New Roman" w:hAnsi="Times New Roman" w:cs="Times New Roman"/>
        </w:rPr>
        <w:t>1 bit</w:t>
      </w:r>
      <w:proofErr w:type="gramEnd"/>
      <w:r>
        <w:rPr>
          <w:rFonts w:ascii="Times New Roman" w:hAnsi="Times New Roman" w:cs="Times New Roman"/>
        </w:rPr>
        <w:t xml:space="preserve"> cho thiết bị 2 thì tb1 đk xung mức thấp lên cao báo tb2 nhận 1 bit. Nhược điểm là cần ít nhất 2 đường truyền cho 1 quá trình (receive và send) (bàn phím mt)</w:t>
      </w:r>
    </w:p>
    <w:p w:rsidR="000962C9" w:rsidRDefault="000962C9" w:rsidP="009D6B28">
      <w:pPr>
        <w:rPr>
          <w:rFonts w:ascii="Times New Roman" w:hAnsi="Times New Roman" w:cs="Times New Roman"/>
        </w:rPr>
      </w:pPr>
      <w:r>
        <w:rPr>
          <w:rFonts w:ascii="Times New Roman" w:hAnsi="Times New Roman" w:cs="Times New Roman"/>
          <w:b/>
        </w:rPr>
        <w:t xml:space="preserve">Không đồng bộ: </w:t>
      </w:r>
      <w:r>
        <w:rPr>
          <w:rFonts w:ascii="Times New Roman" w:hAnsi="Times New Roman" w:cs="Times New Roman"/>
        </w:rPr>
        <w:t>chỉ 1 đường truyền cho quá trình.</w:t>
      </w:r>
    </w:p>
    <w:p w:rsidR="000962C9" w:rsidRDefault="000962C9" w:rsidP="000962C9">
      <w:pPr>
        <w:pStyle w:val="ListBullet"/>
        <w:tabs>
          <w:tab w:val="clear" w:pos="360"/>
          <w:tab w:val="num" w:pos="1080"/>
        </w:tabs>
        <w:ind w:left="1080"/>
      </w:pPr>
      <w:r>
        <w:t xml:space="preserve">Baud rate: tốc độ truyền.  khoảng thời gian dành cho </w:t>
      </w:r>
      <w:proofErr w:type="gramStart"/>
      <w:r>
        <w:t>1 bit</w:t>
      </w:r>
      <w:proofErr w:type="gramEnd"/>
      <w:r>
        <w:t xml:space="preserve"> truyền</w:t>
      </w:r>
    </w:p>
    <w:p w:rsidR="000962C9" w:rsidRDefault="000962C9" w:rsidP="000962C9">
      <w:pPr>
        <w:pStyle w:val="ListBullet"/>
        <w:tabs>
          <w:tab w:val="clear" w:pos="360"/>
          <w:tab w:val="num" w:pos="1080"/>
        </w:tabs>
        <w:ind w:left="1080"/>
      </w:pPr>
      <w:r>
        <w:t>Frame: quy định số bit trong mỗi lần truyền, các bit báo, bit kiếm tra, bit data</w:t>
      </w:r>
    </w:p>
    <w:p w:rsidR="000962C9" w:rsidRPr="000962C9" w:rsidRDefault="000962C9" w:rsidP="000962C9">
      <w:pPr>
        <w:pStyle w:val="ListBullet"/>
        <w:tabs>
          <w:tab w:val="clear" w:pos="360"/>
          <w:tab w:val="num" w:pos="1080"/>
        </w:tabs>
        <w:ind w:left="1080"/>
      </w:pPr>
      <w:r>
        <w:t xml:space="preserve">Start bit: bit đầu tiên, có chức năng báo thiết bị nhận có bit gửi đến. ở USART thì đường truyền ở trạng thái cao khi nghỉ, nên bit start kéo đường truyền xuống mức 0. </w:t>
      </w:r>
      <w:r>
        <w:rPr>
          <w:b/>
        </w:rPr>
        <w:t>Bắt buộc có.</w:t>
      </w:r>
    </w:p>
    <w:p w:rsidR="000962C9" w:rsidRDefault="000962C9" w:rsidP="000962C9">
      <w:pPr>
        <w:pStyle w:val="ListBullet"/>
        <w:tabs>
          <w:tab w:val="clear" w:pos="360"/>
          <w:tab w:val="num" w:pos="1080"/>
        </w:tabs>
        <w:ind w:left="1080"/>
      </w:pPr>
      <w:r>
        <w:t>Data: có thể quy định số bit là 5,6,7,8 hoặc 9. Trong USART thì LSB (bit bên phải</w:t>
      </w:r>
      <w:r w:rsidR="00CA52A5">
        <w:t>, có ảnh hưởng nhỏ nhất) đc gửi trước.</w:t>
      </w:r>
    </w:p>
    <w:p w:rsidR="00482B60" w:rsidRDefault="00482B60" w:rsidP="000962C9">
      <w:pPr>
        <w:pStyle w:val="ListBullet"/>
        <w:tabs>
          <w:tab w:val="clear" w:pos="360"/>
          <w:tab w:val="num" w:pos="1080"/>
        </w:tabs>
        <w:ind w:left="1080"/>
      </w:pPr>
      <w:r>
        <w:t xml:space="preserve">Parity bit: </w:t>
      </w:r>
      <w:r w:rsidR="00DD22F7">
        <w:t xml:space="preserve">2 loại chẵn và </w:t>
      </w:r>
      <w:proofErr w:type="gramStart"/>
      <w:r w:rsidR="00DD22F7">
        <w:t>lẻ(</w:t>
      </w:r>
      <w:proofErr w:type="gramEnd"/>
      <w:r w:rsidR="00DD22F7">
        <w:t>vd chẵn thì số lượng bit 1 luôn là số chẵn)</w:t>
      </w:r>
    </w:p>
    <w:p w:rsidR="00DD22F7" w:rsidRPr="00DD22F7" w:rsidRDefault="00DD22F7" w:rsidP="000962C9">
      <w:pPr>
        <w:pStyle w:val="ListBullet"/>
        <w:tabs>
          <w:tab w:val="clear" w:pos="360"/>
          <w:tab w:val="num" w:pos="1080"/>
        </w:tabs>
        <w:ind w:left="1080"/>
      </w:pPr>
      <w:r>
        <w:t xml:space="preserve">Stop bit: có thể là 1 hoặc 2 </w:t>
      </w:r>
      <w:proofErr w:type="gramStart"/>
      <w:r>
        <w:t>bit(</w:t>
      </w:r>
      <w:proofErr w:type="gramEnd"/>
      <w:r>
        <w:t xml:space="preserve">có thể 2,5) luôn là giá trị nghỉ Idle ngược với giá trị bit start. </w:t>
      </w:r>
      <w:r>
        <w:rPr>
          <w:b/>
        </w:rPr>
        <w:t>Bắt buộc có.</w:t>
      </w:r>
    </w:p>
    <w:p w:rsidR="00DD22F7" w:rsidRDefault="00DD22F7" w:rsidP="00DD22F7">
      <w:pPr>
        <w:pStyle w:val="ListBullet"/>
        <w:numPr>
          <w:ilvl w:val="0"/>
          <w:numId w:val="1"/>
        </w:numPr>
      </w:pPr>
      <w:r>
        <w:t>Truyền thông nối tiếp không đồng bộ với AVR(UART).</w:t>
      </w:r>
    </w:p>
    <w:p w:rsidR="00DD22F7" w:rsidRDefault="00DD22F7" w:rsidP="00DD22F7">
      <w:pPr>
        <w:pStyle w:val="ListBullet"/>
        <w:numPr>
          <w:ilvl w:val="0"/>
          <w:numId w:val="0"/>
        </w:numPr>
      </w:pPr>
      <w:r>
        <w:t xml:space="preserve">Có 3 chân chính liên quan đến module này là chân </w:t>
      </w:r>
      <w:proofErr w:type="gramStart"/>
      <w:r>
        <w:t>XCK(</w:t>
      </w:r>
      <w:proofErr w:type="gramEnd"/>
      <w:r>
        <w:t>chân 1 : chân xung nhịp), TxD(chân truyền dữ liệu) và RxD. Trong đó chân XCK chỉ sử dụng như chân phát hoặc nhận xung giữ nhịp trong chế độ truyền đồng bộ. Nên trong bài này chỉ cần quan tâm TxD và RxD. Đấu chéo: chế độ “Song công” full duplex operation.</w:t>
      </w:r>
    </w:p>
    <w:p w:rsidR="00DD22F7" w:rsidRDefault="00DD22F7" w:rsidP="00DD22F7">
      <w:pPr>
        <w:pStyle w:val="ListBullet"/>
        <w:numPr>
          <w:ilvl w:val="0"/>
          <w:numId w:val="5"/>
        </w:numPr>
      </w:pPr>
      <w:r>
        <w:t>Thanh ghi.</w:t>
      </w:r>
    </w:p>
    <w:p w:rsidR="00DD22F7" w:rsidRDefault="00DD22F7" w:rsidP="00DD22F7">
      <w:pPr>
        <w:pStyle w:val="ListBullet"/>
      </w:pPr>
      <w:r>
        <w:t xml:space="preserve">UDR: ghi dữ liệu, 1 thanh ghi </w:t>
      </w:r>
      <w:proofErr w:type="gramStart"/>
      <w:r>
        <w:t>8 bit</w:t>
      </w:r>
      <w:proofErr w:type="gramEnd"/>
      <w:r>
        <w:t xml:space="preserve"> chứa giá trị nhận hay phát. Nếu khung truyền sử dụng 5,6,</w:t>
      </w:r>
      <w:proofErr w:type="gramStart"/>
      <w:r>
        <w:t>7 bit</w:t>
      </w:r>
      <w:proofErr w:type="gramEnd"/>
      <w:r>
        <w:t xml:space="preserve"> thì bit cao không sử dụng.</w:t>
      </w:r>
    </w:p>
    <w:p w:rsidR="00DD22F7" w:rsidRDefault="00DD22F7" w:rsidP="00DD22F7">
      <w:pPr>
        <w:pStyle w:val="ListBullet"/>
      </w:pPr>
      <w:r>
        <w:t>UCSRA (USART Control and Status Register A): 1 trong 3 thanh ghi điều khiển hoạt động</w:t>
      </w:r>
    </w:p>
    <w:p w:rsidR="00DD22F7" w:rsidRDefault="00DD22F7" w:rsidP="00DD22F7">
      <w:pPr>
        <w:pStyle w:val="ListBullet"/>
        <w:numPr>
          <w:ilvl w:val="0"/>
          <w:numId w:val="0"/>
        </w:numPr>
        <w:ind w:left="360"/>
      </w:pPr>
      <w:r>
        <w:rPr>
          <w:noProof/>
        </w:rPr>
        <w:drawing>
          <wp:inline distT="0" distB="0" distL="0" distR="0" wp14:anchorId="3B1712C4" wp14:editId="7EA1DEBF">
            <wp:extent cx="5943600" cy="78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9305"/>
                    </a:xfrm>
                    <a:prstGeom prst="rect">
                      <a:avLst/>
                    </a:prstGeom>
                  </pic:spPr>
                </pic:pic>
              </a:graphicData>
            </a:graphic>
          </wp:inline>
        </w:drawing>
      </w:r>
    </w:p>
    <w:p w:rsidR="00DD22F7" w:rsidRDefault="00DD22F7" w:rsidP="00DD22F7">
      <w:pPr>
        <w:pStyle w:val="ListBullet"/>
        <w:tabs>
          <w:tab w:val="clear" w:pos="360"/>
          <w:tab w:val="num" w:pos="720"/>
        </w:tabs>
        <w:ind w:left="720"/>
      </w:pPr>
      <w:r>
        <w:t>UDRE (UART Data Register Empty): = 1 nghĩa là UDR đang trống sẵn sàng nhận hoặc truyền. Vì thế muốn truyền dữ liệu, đầu tiên cần kiểm tra bit này có = 1 hay ko.</w:t>
      </w:r>
    </w:p>
    <w:p w:rsidR="00DD22F7" w:rsidRDefault="00DD22F7" w:rsidP="00DD22F7">
      <w:pPr>
        <w:pStyle w:val="ListBullet"/>
        <w:tabs>
          <w:tab w:val="clear" w:pos="360"/>
          <w:tab w:val="num" w:pos="720"/>
        </w:tabs>
        <w:ind w:left="720"/>
      </w:pPr>
      <w:r>
        <w:t>U2X: bit gấp đôi tốc độ truyền.</w:t>
      </w:r>
    </w:p>
    <w:p w:rsidR="00DD22F7" w:rsidRDefault="00DD22F7" w:rsidP="00DD22F7">
      <w:pPr>
        <w:pStyle w:val="ListBullet"/>
        <w:tabs>
          <w:tab w:val="clear" w:pos="360"/>
          <w:tab w:val="num" w:pos="720"/>
        </w:tabs>
        <w:ind w:left="720"/>
      </w:pPr>
      <w:r>
        <w:t>MPCM: bit chọn chế độ hoạt động đa xử lý (multi-processor)</w:t>
      </w:r>
    </w:p>
    <w:p w:rsidR="00EB38D5" w:rsidRDefault="00EB38D5" w:rsidP="00EB38D5">
      <w:pPr>
        <w:pStyle w:val="ListBullet"/>
      </w:pPr>
      <w:r>
        <w:lastRenderedPageBreak/>
        <w:t>UCSRB (USART Control and Status Register B): là thanh ghi quan trọng điều khiển USART.</w:t>
      </w:r>
    </w:p>
    <w:p w:rsidR="00EB38D5" w:rsidRDefault="00EB38D5" w:rsidP="00EB38D5">
      <w:pPr>
        <w:pStyle w:val="ListBullet"/>
        <w:numPr>
          <w:ilvl w:val="0"/>
          <w:numId w:val="0"/>
        </w:numPr>
        <w:ind w:left="360"/>
      </w:pPr>
      <w:r>
        <w:rPr>
          <w:noProof/>
        </w:rPr>
        <w:drawing>
          <wp:inline distT="0" distB="0" distL="0" distR="0" wp14:anchorId="2A9C883D" wp14:editId="3972D29B">
            <wp:extent cx="59436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7700"/>
                    </a:xfrm>
                    <a:prstGeom prst="rect">
                      <a:avLst/>
                    </a:prstGeom>
                  </pic:spPr>
                </pic:pic>
              </a:graphicData>
            </a:graphic>
          </wp:inline>
        </w:drawing>
      </w:r>
    </w:p>
    <w:p w:rsidR="00EB38D5" w:rsidRDefault="00EB38D5" w:rsidP="00EB38D5">
      <w:pPr>
        <w:pStyle w:val="ListBullet"/>
        <w:tabs>
          <w:tab w:val="clear" w:pos="360"/>
          <w:tab w:val="num" w:pos="720"/>
        </w:tabs>
        <w:ind w:left="720"/>
      </w:pPr>
      <w:r>
        <w:t>RXCIE (Receive Complete Interrupt Enable): là bit cho phép ngắt khi quá trình nhận kết thúc. Việc nhận data = pp nt ko đồng bộ chủ yếu qua ngắt, set 1 khi sử dụng nhận data.</w:t>
      </w:r>
    </w:p>
    <w:p w:rsidR="00EB38D5" w:rsidRDefault="00EB38D5" w:rsidP="00EB38D5">
      <w:pPr>
        <w:pStyle w:val="ListBullet"/>
        <w:tabs>
          <w:tab w:val="clear" w:pos="360"/>
          <w:tab w:val="num" w:pos="720"/>
        </w:tabs>
        <w:ind w:left="720"/>
      </w:pPr>
      <w:r>
        <w:t>TXCIE.</w:t>
      </w:r>
    </w:p>
    <w:p w:rsidR="00EB38D5" w:rsidRDefault="00EB38D5" w:rsidP="00EB38D5">
      <w:pPr>
        <w:pStyle w:val="ListBullet"/>
        <w:tabs>
          <w:tab w:val="clear" w:pos="360"/>
          <w:tab w:val="num" w:pos="720"/>
        </w:tabs>
        <w:ind w:left="720"/>
      </w:pPr>
      <w:proofErr w:type="gramStart"/>
      <w:r>
        <w:t>UDRIE(</w:t>
      </w:r>
      <w:proofErr w:type="gramEnd"/>
      <w:r>
        <w:t>USART Data Register Empty Interrupt Enable): bit cho phép ngắt khi UDR trống.</w:t>
      </w:r>
    </w:p>
    <w:p w:rsidR="00EB38D5" w:rsidRDefault="00EB38D5" w:rsidP="00EB38D5">
      <w:pPr>
        <w:pStyle w:val="ListBullet"/>
        <w:tabs>
          <w:tab w:val="clear" w:pos="360"/>
          <w:tab w:val="num" w:pos="720"/>
        </w:tabs>
        <w:ind w:left="720"/>
      </w:pPr>
      <w:r>
        <w:t>RXEN (Receive Enable): để kích hoạt chức năng nhận thì set 1</w:t>
      </w:r>
    </w:p>
    <w:p w:rsidR="00EB38D5" w:rsidRDefault="00EB38D5" w:rsidP="00EB38D5">
      <w:pPr>
        <w:pStyle w:val="ListBullet"/>
        <w:tabs>
          <w:tab w:val="clear" w:pos="360"/>
          <w:tab w:val="num" w:pos="720"/>
        </w:tabs>
        <w:ind w:left="720"/>
      </w:pPr>
      <w:r>
        <w:t>TXEN (Tranmister Enable): bit điều khiển bộ phát.</w:t>
      </w:r>
    </w:p>
    <w:p w:rsidR="00EB38D5" w:rsidRDefault="00EB38D5" w:rsidP="00EB38D5">
      <w:pPr>
        <w:pStyle w:val="ListBullet"/>
        <w:tabs>
          <w:tab w:val="clear" w:pos="360"/>
          <w:tab w:val="num" w:pos="720"/>
        </w:tabs>
        <w:ind w:left="720"/>
      </w:pPr>
      <w:r>
        <w:t xml:space="preserve">UCSZ2 (chracter size): kết hợp thêm </w:t>
      </w:r>
      <w:proofErr w:type="gramStart"/>
      <w:r>
        <w:t>2 bit</w:t>
      </w:r>
      <w:proofErr w:type="gramEnd"/>
      <w:r>
        <w:t xml:space="preserve"> ở UCSZC quy định độ dài data.</w:t>
      </w:r>
    </w:p>
    <w:p w:rsidR="00EB38D5" w:rsidRDefault="00EB38D5" w:rsidP="00EB38D5">
      <w:pPr>
        <w:pStyle w:val="ListBullet"/>
        <w:tabs>
          <w:tab w:val="clear" w:pos="360"/>
          <w:tab w:val="num" w:pos="720"/>
        </w:tabs>
        <w:ind w:left="720"/>
      </w:pPr>
      <w:r>
        <w:t>RXB8: bit thứ 8(thực 9)</w:t>
      </w:r>
    </w:p>
    <w:p w:rsidR="00EB38D5" w:rsidRDefault="00EB38D5" w:rsidP="00EB38D5">
      <w:pPr>
        <w:pStyle w:val="ListBullet"/>
        <w:tabs>
          <w:tab w:val="clear" w:pos="360"/>
          <w:tab w:val="num" w:pos="720"/>
        </w:tabs>
        <w:ind w:left="720"/>
      </w:pPr>
      <w:r>
        <w:t>TXB8.</w:t>
      </w:r>
    </w:p>
    <w:p w:rsidR="00EB38D5" w:rsidRDefault="00EB38D5" w:rsidP="00EB38D5">
      <w:pPr>
        <w:pStyle w:val="ListBullet"/>
      </w:pPr>
      <w:r>
        <w:t xml:space="preserve">UCSRC: thanh ghi chủ yếu qya định khung truyền và chế độ truyền, có cùng địa chỉ với thanh </w:t>
      </w:r>
      <w:proofErr w:type="gramStart"/>
      <w:r>
        <w:t>UBRRH(</w:t>
      </w:r>
      <w:proofErr w:type="gramEnd"/>
      <w:r>
        <w:t>thanh bit cao xác lập baud rate)</w:t>
      </w:r>
    </w:p>
    <w:p w:rsidR="00EB38D5" w:rsidRDefault="00EB38D5" w:rsidP="00EB38D5">
      <w:pPr>
        <w:pStyle w:val="ListBullet"/>
        <w:numPr>
          <w:ilvl w:val="0"/>
          <w:numId w:val="0"/>
        </w:numPr>
        <w:ind w:left="360"/>
      </w:pPr>
      <w:r>
        <w:rPr>
          <w:noProof/>
        </w:rPr>
        <w:drawing>
          <wp:inline distT="0" distB="0" distL="0" distR="0" wp14:anchorId="4852BFC4" wp14:editId="12304A1C">
            <wp:extent cx="5943600" cy="881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81380"/>
                    </a:xfrm>
                    <a:prstGeom prst="rect">
                      <a:avLst/>
                    </a:prstGeom>
                  </pic:spPr>
                </pic:pic>
              </a:graphicData>
            </a:graphic>
          </wp:inline>
        </w:drawing>
      </w:r>
    </w:p>
    <w:p w:rsidR="00EB38D5" w:rsidRDefault="00EB38D5" w:rsidP="00EB38D5">
      <w:pPr>
        <w:pStyle w:val="ListBullet"/>
        <w:tabs>
          <w:tab w:val="clear" w:pos="360"/>
          <w:tab w:val="num" w:pos="720"/>
        </w:tabs>
        <w:ind w:left="720"/>
      </w:pPr>
      <w:r w:rsidRPr="00EB38D5">
        <w:t>U</w:t>
      </w:r>
      <w:r>
        <w:t>R</w:t>
      </w:r>
      <w:r w:rsidRPr="00EB38D5">
        <w:t>SEL (USART Mode Select)</w:t>
      </w:r>
      <w:r>
        <w:t>: set 1 thì là UCSRC, set 0 thì là UBRRH.</w:t>
      </w:r>
    </w:p>
    <w:p w:rsidR="00EB38D5" w:rsidRDefault="00EB38D5" w:rsidP="00EB38D5">
      <w:pPr>
        <w:pStyle w:val="ListBullet"/>
        <w:tabs>
          <w:tab w:val="clear" w:pos="360"/>
          <w:tab w:val="num" w:pos="720"/>
        </w:tabs>
        <w:ind w:left="720"/>
      </w:pPr>
      <w:r w:rsidRPr="00EB38D5">
        <w:t>U</w:t>
      </w:r>
      <w:r>
        <w:t>M</w:t>
      </w:r>
      <w:r w:rsidRPr="00EB38D5">
        <w:t>SEL (USART Mode Select)</w:t>
      </w:r>
      <w:r>
        <w:t xml:space="preserve">: </w:t>
      </w:r>
      <w:r>
        <w:t xml:space="preserve"> chọn chế độ đồng bộ hay ko đồng bộ. set 0 là ko đồng, set 1 là đồng.</w:t>
      </w:r>
    </w:p>
    <w:p w:rsidR="00EB38D5" w:rsidRDefault="00EB38D5" w:rsidP="00EB38D5">
      <w:pPr>
        <w:pStyle w:val="ListBullet"/>
        <w:tabs>
          <w:tab w:val="clear" w:pos="360"/>
          <w:tab w:val="num" w:pos="720"/>
        </w:tabs>
        <w:ind w:left="720"/>
      </w:pPr>
      <w:r>
        <w:t xml:space="preserve"> UPM1:0: (parity mode) qui định kiểm tra parity.</w:t>
      </w:r>
    </w:p>
    <w:p w:rsidR="00EB38D5" w:rsidRDefault="00EB38D5" w:rsidP="00EB38D5">
      <w:pPr>
        <w:pStyle w:val="ListBullet"/>
        <w:numPr>
          <w:ilvl w:val="0"/>
          <w:numId w:val="0"/>
        </w:numPr>
        <w:ind w:left="720"/>
      </w:pPr>
      <w:r>
        <w:rPr>
          <w:noProof/>
        </w:rPr>
        <w:drawing>
          <wp:inline distT="0" distB="0" distL="0" distR="0" wp14:anchorId="07AC8014" wp14:editId="652619E4">
            <wp:extent cx="5943600" cy="1357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57630"/>
                    </a:xfrm>
                    <a:prstGeom prst="rect">
                      <a:avLst/>
                    </a:prstGeom>
                  </pic:spPr>
                </pic:pic>
              </a:graphicData>
            </a:graphic>
          </wp:inline>
        </w:drawing>
      </w:r>
    </w:p>
    <w:p w:rsidR="00BC2CCE" w:rsidRDefault="00BC2CCE" w:rsidP="00EB38D5">
      <w:pPr>
        <w:pStyle w:val="ListBullet"/>
        <w:numPr>
          <w:ilvl w:val="0"/>
          <w:numId w:val="0"/>
        </w:numPr>
        <w:ind w:left="720"/>
      </w:pPr>
    </w:p>
    <w:p w:rsidR="00EB38D5" w:rsidRDefault="00BC2CCE" w:rsidP="00BC2CCE">
      <w:pPr>
        <w:pStyle w:val="ListBullet"/>
        <w:tabs>
          <w:tab w:val="clear" w:pos="360"/>
          <w:tab w:val="num" w:pos="1080"/>
        </w:tabs>
        <w:ind w:left="1080"/>
      </w:pPr>
      <w:r>
        <w:t>UCSZ1:0: quy định data.</w:t>
      </w:r>
    </w:p>
    <w:p w:rsidR="00BC2CCE" w:rsidRDefault="00BC2CCE" w:rsidP="00BC2CCE">
      <w:pPr>
        <w:pStyle w:val="ListBullet"/>
        <w:numPr>
          <w:ilvl w:val="0"/>
          <w:numId w:val="0"/>
        </w:numPr>
        <w:ind w:left="1080"/>
      </w:pPr>
      <w:r>
        <w:rPr>
          <w:noProof/>
        </w:rPr>
        <w:lastRenderedPageBreak/>
        <w:drawing>
          <wp:inline distT="0" distB="0" distL="0" distR="0" wp14:anchorId="1037B819" wp14:editId="2860D34F">
            <wp:extent cx="5943600" cy="2470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0150"/>
                    </a:xfrm>
                    <a:prstGeom prst="rect">
                      <a:avLst/>
                    </a:prstGeom>
                  </pic:spPr>
                </pic:pic>
              </a:graphicData>
            </a:graphic>
          </wp:inline>
        </w:drawing>
      </w:r>
    </w:p>
    <w:p w:rsidR="00BC2CCE" w:rsidRDefault="00BC2CCE" w:rsidP="00BC2CCE">
      <w:pPr>
        <w:pStyle w:val="ListBullet"/>
        <w:tabs>
          <w:tab w:val="clear" w:pos="360"/>
          <w:tab w:val="num" w:pos="1080"/>
        </w:tabs>
        <w:ind w:left="1080"/>
      </w:pPr>
      <w:r w:rsidRPr="00BC2CCE">
        <w:t>UCPOL (Clock Pority)</w:t>
      </w:r>
      <w:r w:rsidRPr="00BC2CCE">
        <w:t xml:space="preserve"> bi chủ cực của xong kích trong chế độ truyền đồng bộ. set 0 thì data sẽ thay đổi ở cạnh lên, set 1 thì thay đổi ở cạnh xuống. ở chế dộ ko đồng bộ thì set 0.</w:t>
      </w:r>
    </w:p>
    <w:p w:rsidR="00BC2CCE" w:rsidRDefault="00BC2CCE" w:rsidP="00BC2CCE">
      <w:pPr>
        <w:pStyle w:val="ListBullet"/>
        <w:numPr>
          <w:ilvl w:val="0"/>
          <w:numId w:val="0"/>
        </w:numPr>
        <w:ind w:left="1080"/>
      </w:pPr>
    </w:p>
    <w:p w:rsidR="000962C9" w:rsidRDefault="00BC2CCE" w:rsidP="00BC2CCE">
      <w:pPr>
        <w:pStyle w:val="ListBullet"/>
      </w:pPr>
      <w:r w:rsidRPr="00BC2CCE">
        <w:t>UBRRL và UBRRH (USART Baud Rate Register</w:t>
      </w:r>
      <w:r>
        <w:t xml:space="preserve">): </w:t>
      </w:r>
      <w:r w:rsidR="000962C9">
        <w:tab/>
      </w:r>
    </w:p>
    <w:p w:rsidR="00BC2CCE" w:rsidRDefault="00BC2CCE" w:rsidP="00BC2CCE">
      <w:pPr>
        <w:pStyle w:val="ListBullet"/>
        <w:numPr>
          <w:ilvl w:val="0"/>
          <w:numId w:val="0"/>
        </w:numPr>
        <w:ind w:left="360"/>
      </w:pPr>
      <w:r>
        <w:rPr>
          <w:noProof/>
        </w:rPr>
        <w:drawing>
          <wp:inline distT="0" distB="0" distL="0" distR="0" wp14:anchorId="79B20D34" wp14:editId="337E9A5E">
            <wp:extent cx="5943600" cy="855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5345"/>
                    </a:xfrm>
                    <a:prstGeom prst="rect">
                      <a:avLst/>
                    </a:prstGeom>
                  </pic:spPr>
                </pic:pic>
              </a:graphicData>
            </a:graphic>
          </wp:inline>
        </w:drawing>
      </w:r>
    </w:p>
    <w:p w:rsidR="00BC2CCE" w:rsidRDefault="00BC2CCE" w:rsidP="00BC2CCE">
      <w:pPr>
        <w:pStyle w:val="ListBullet"/>
        <w:numPr>
          <w:ilvl w:val="0"/>
          <w:numId w:val="0"/>
        </w:numPr>
        <w:ind w:left="360"/>
      </w:pPr>
      <w:r>
        <w:rPr>
          <w:noProof/>
        </w:rPr>
        <w:drawing>
          <wp:inline distT="0" distB="0" distL="0" distR="0" wp14:anchorId="7046F061" wp14:editId="690FAD05">
            <wp:extent cx="5943600" cy="2229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9485"/>
                    </a:xfrm>
                    <a:prstGeom prst="rect">
                      <a:avLst/>
                    </a:prstGeom>
                  </pic:spPr>
                </pic:pic>
              </a:graphicData>
            </a:graphic>
          </wp:inline>
        </w:drawing>
      </w:r>
    </w:p>
    <w:p w:rsidR="00BC2CCE" w:rsidRDefault="00BC2CCE" w:rsidP="00BC2CCE">
      <w:pPr>
        <w:pStyle w:val="ListBullet"/>
        <w:numPr>
          <w:ilvl w:val="0"/>
          <w:numId w:val="0"/>
        </w:numPr>
        <w:ind w:left="360"/>
      </w:pPr>
      <w:hyperlink r:id="rId12" w:history="1">
        <w:r w:rsidRPr="00D4798E">
          <w:rPr>
            <w:rStyle w:val="Hyperlink"/>
          </w:rPr>
          <w:t>https://1.bp.blogspot.com/-EoVLCpz7R1o/Wxtgs5FTLLI/AAAAAAAAAsM/Ji-CWN92NvkjF-LFrq-RkH0AHW-uZt_lgCLcBGAs/s1600/image022.jpg</w:t>
        </w:r>
      </w:hyperlink>
    </w:p>
    <w:p w:rsidR="00BC2CCE" w:rsidRPr="000962C9" w:rsidRDefault="00BC2CCE" w:rsidP="00BC2CCE">
      <w:pPr>
        <w:pStyle w:val="ListBullet"/>
        <w:numPr>
          <w:ilvl w:val="0"/>
          <w:numId w:val="0"/>
        </w:numPr>
        <w:ind w:left="360"/>
      </w:pPr>
      <w:bookmarkStart w:id="0" w:name="_GoBack"/>
      <w:bookmarkEnd w:id="0"/>
    </w:p>
    <w:p w:rsidR="009D6B28" w:rsidRPr="009D6B28" w:rsidRDefault="009D6B28" w:rsidP="009D6B28">
      <w:pPr>
        <w:rPr>
          <w:rFonts w:ascii="Times New Roman" w:hAnsi="Times New Roman" w:cs="Times New Roman"/>
          <w:b/>
        </w:rPr>
      </w:pPr>
    </w:p>
    <w:sectPr w:rsidR="009D6B28" w:rsidRPr="009D6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DA209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8F1006"/>
    <w:multiLevelType w:val="hybridMultilevel"/>
    <w:tmpl w:val="0048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3212"/>
    <w:multiLevelType w:val="hybridMultilevel"/>
    <w:tmpl w:val="2FF08AFC"/>
    <w:lvl w:ilvl="0" w:tplc="0CAC874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872D01"/>
    <w:multiLevelType w:val="hybridMultilevel"/>
    <w:tmpl w:val="83C4951E"/>
    <w:lvl w:ilvl="0" w:tplc="0CAC87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B63BD"/>
    <w:multiLevelType w:val="hybridMultilevel"/>
    <w:tmpl w:val="3D788A92"/>
    <w:lvl w:ilvl="0" w:tplc="0CAC87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28"/>
    <w:rsid w:val="000962C9"/>
    <w:rsid w:val="00482B60"/>
    <w:rsid w:val="009D6B28"/>
    <w:rsid w:val="00BC2CCE"/>
    <w:rsid w:val="00CA52A5"/>
    <w:rsid w:val="00DD22F7"/>
    <w:rsid w:val="00EB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2DEE"/>
  <w15:chartTrackingRefBased/>
  <w15:docId w15:val="{85F2295C-4FFD-4BAC-BF0E-9D970AC7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B28"/>
    <w:pPr>
      <w:ind w:left="720"/>
      <w:contextualSpacing/>
    </w:pPr>
  </w:style>
  <w:style w:type="paragraph" w:styleId="ListBullet">
    <w:name w:val="List Bullet"/>
    <w:basedOn w:val="Normal"/>
    <w:uiPriority w:val="99"/>
    <w:unhideWhenUsed/>
    <w:rsid w:val="000962C9"/>
    <w:pPr>
      <w:numPr>
        <w:numId w:val="2"/>
      </w:numPr>
      <w:contextualSpacing/>
    </w:pPr>
  </w:style>
  <w:style w:type="paragraph" w:styleId="BalloonText">
    <w:name w:val="Balloon Text"/>
    <w:basedOn w:val="Normal"/>
    <w:link w:val="BalloonTextChar"/>
    <w:uiPriority w:val="99"/>
    <w:semiHidden/>
    <w:unhideWhenUsed/>
    <w:rsid w:val="00DD2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2F7"/>
    <w:rPr>
      <w:rFonts w:ascii="Segoe UI" w:hAnsi="Segoe UI" w:cs="Segoe UI"/>
      <w:sz w:val="18"/>
      <w:szCs w:val="18"/>
    </w:rPr>
  </w:style>
  <w:style w:type="character" w:styleId="Hyperlink">
    <w:name w:val="Hyperlink"/>
    <w:basedOn w:val="DefaultParagraphFont"/>
    <w:uiPriority w:val="99"/>
    <w:unhideWhenUsed/>
    <w:rsid w:val="00BC2CCE"/>
    <w:rPr>
      <w:color w:val="0563C1" w:themeColor="hyperlink"/>
      <w:u w:val="single"/>
    </w:rPr>
  </w:style>
  <w:style w:type="character" w:styleId="UnresolvedMention">
    <w:name w:val="Unresolved Mention"/>
    <w:basedOn w:val="DefaultParagraphFont"/>
    <w:uiPriority w:val="99"/>
    <w:semiHidden/>
    <w:unhideWhenUsed/>
    <w:rsid w:val="00BC2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1.bp.blogspot.com/-EoVLCpz7R1o/Wxtgs5FTLLI/AAAAAAAAAsM/Ji-CWN92NvkjF-LFrq-RkH0AHW-uZt_lgCLcBGAs/s1600/image02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Quan 20173319</dc:creator>
  <cp:keywords/>
  <dc:description/>
  <cp:lastModifiedBy>Nguyen Ba Quan 20173319</cp:lastModifiedBy>
  <cp:revision>1</cp:revision>
  <dcterms:created xsi:type="dcterms:W3CDTF">2019-10-15T12:17:00Z</dcterms:created>
  <dcterms:modified xsi:type="dcterms:W3CDTF">2019-10-15T14:07:00Z</dcterms:modified>
</cp:coreProperties>
</file>