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21B" w:rsidRDefault="00C2321B" w:rsidP="00C2321B">
      <w:pPr>
        <w:pStyle w:val="ad"/>
        <w:rPr>
          <w:sz w:val="28"/>
          <w:szCs w:val="28"/>
        </w:rPr>
      </w:pPr>
      <w:bookmarkStart w:id="0" w:name="_Toc27414562"/>
      <w:bookmarkStart w:id="1" w:name="_GoBack"/>
      <w:bookmarkEnd w:id="1"/>
      <w:r>
        <w:rPr>
          <w:sz w:val="28"/>
          <w:szCs w:val="28"/>
        </w:rPr>
        <w:t>Преподаватель: Наркевич Сергей Викторович</w:t>
      </w:r>
    </w:p>
    <w:p w:rsidR="00C2321B" w:rsidRDefault="00C2321B" w:rsidP="00C2321B">
      <w:pPr>
        <w:pStyle w:val="ad"/>
        <w:rPr>
          <w:sz w:val="28"/>
          <w:szCs w:val="28"/>
        </w:rPr>
      </w:pPr>
    </w:p>
    <w:p w:rsidR="00C03729" w:rsidRPr="00C2321B" w:rsidRDefault="00C03729" w:rsidP="00C2321B">
      <w:pPr>
        <w:pStyle w:val="ad"/>
        <w:ind w:firstLine="0"/>
        <w:rPr>
          <w:sz w:val="28"/>
          <w:szCs w:val="28"/>
        </w:rPr>
      </w:pPr>
    </w:p>
    <w:p w:rsidR="00C03729" w:rsidRDefault="00C03729" w:rsidP="00C2321B">
      <w:pPr>
        <w:pStyle w:val="ad"/>
        <w:rPr>
          <w:sz w:val="28"/>
          <w:szCs w:val="28"/>
        </w:rPr>
      </w:pPr>
      <w:r>
        <w:rPr>
          <w:sz w:val="28"/>
          <w:szCs w:val="28"/>
        </w:rPr>
        <w:t xml:space="preserve">ФИО Студента: </w:t>
      </w:r>
      <w:proofErr w:type="spellStart"/>
      <w:r w:rsidR="00C2321B">
        <w:rPr>
          <w:sz w:val="28"/>
          <w:szCs w:val="28"/>
        </w:rPr>
        <w:t>Товпеко</w:t>
      </w:r>
      <w:proofErr w:type="spellEnd"/>
      <w:r w:rsidR="00C2321B">
        <w:rPr>
          <w:sz w:val="28"/>
          <w:szCs w:val="28"/>
        </w:rPr>
        <w:t xml:space="preserve"> Александра Олеговна</w:t>
      </w:r>
    </w:p>
    <w:p w:rsidR="00C03729" w:rsidRDefault="00C03729" w:rsidP="00C2321B">
      <w:pPr>
        <w:pStyle w:val="ad"/>
        <w:rPr>
          <w:sz w:val="28"/>
          <w:szCs w:val="28"/>
        </w:rPr>
      </w:pPr>
      <w:r>
        <w:rPr>
          <w:sz w:val="28"/>
          <w:szCs w:val="28"/>
        </w:rPr>
        <w:tab/>
      </w:r>
    </w:p>
    <w:p w:rsidR="00C03729" w:rsidRDefault="00C03729" w:rsidP="00C03729">
      <w:pPr>
        <w:pStyle w:val="ad"/>
        <w:ind w:left="5040" w:firstLine="0"/>
        <w:rPr>
          <w:sz w:val="28"/>
          <w:szCs w:val="28"/>
        </w:rPr>
      </w:pPr>
    </w:p>
    <w:p w:rsidR="00C03729" w:rsidRDefault="00C03729" w:rsidP="00C2321B">
      <w:pPr>
        <w:pStyle w:val="ad"/>
        <w:rPr>
          <w:sz w:val="28"/>
          <w:szCs w:val="28"/>
        </w:rPr>
      </w:pPr>
      <w:r>
        <w:rPr>
          <w:sz w:val="28"/>
          <w:szCs w:val="28"/>
        </w:rPr>
        <w:t>Группа: 781071</w:t>
      </w:r>
    </w:p>
    <w:p w:rsidR="00C2321B" w:rsidRDefault="00C2321B" w:rsidP="00C2321B">
      <w:pPr>
        <w:pStyle w:val="ad"/>
        <w:rPr>
          <w:sz w:val="28"/>
          <w:szCs w:val="28"/>
        </w:rPr>
      </w:pPr>
    </w:p>
    <w:p w:rsidR="00C2321B" w:rsidRPr="00C2321B" w:rsidRDefault="00C2321B" w:rsidP="00C2321B">
      <w:pPr>
        <w:pStyle w:val="ad"/>
        <w:rPr>
          <w:sz w:val="28"/>
          <w:szCs w:val="28"/>
        </w:rPr>
      </w:pPr>
      <w:r>
        <w:rPr>
          <w:sz w:val="28"/>
          <w:szCs w:val="28"/>
        </w:rPr>
        <w:t>Тема диплома</w:t>
      </w:r>
      <w:r w:rsidRPr="00C2321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Мобильное приложение для владельцев домашних питомцев на платформе </w:t>
      </w:r>
      <w:r>
        <w:rPr>
          <w:sz w:val="28"/>
          <w:szCs w:val="28"/>
          <w:lang w:val="en-US"/>
        </w:rPr>
        <w:t>iOS</w:t>
      </w:r>
    </w:p>
    <w:p w:rsidR="00C03729" w:rsidRDefault="00C03729" w:rsidP="00C03729">
      <w:pPr>
        <w:pStyle w:val="ad"/>
        <w:ind w:left="5040" w:firstLine="0"/>
        <w:rPr>
          <w:sz w:val="28"/>
          <w:szCs w:val="28"/>
        </w:rPr>
      </w:pPr>
    </w:p>
    <w:p w:rsidR="00C03729" w:rsidRDefault="00C03729" w:rsidP="00C03729">
      <w:pPr>
        <w:pStyle w:val="ad"/>
        <w:ind w:left="5103" w:firstLine="0"/>
        <w:rPr>
          <w:sz w:val="28"/>
          <w:szCs w:val="28"/>
        </w:rPr>
      </w:pPr>
    </w:p>
    <w:p w:rsidR="00C03729" w:rsidRDefault="00C2321B" w:rsidP="00C2321B">
      <w:pPr>
        <w:pStyle w:val="ad"/>
        <w:rPr>
          <w:sz w:val="28"/>
          <w:szCs w:val="28"/>
        </w:rPr>
      </w:pPr>
      <w:r>
        <w:rPr>
          <w:sz w:val="28"/>
          <w:szCs w:val="28"/>
        </w:rPr>
        <w:t>Дата: 15</w:t>
      </w:r>
      <w:r w:rsidR="00C03729">
        <w:rPr>
          <w:sz w:val="28"/>
          <w:szCs w:val="28"/>
        </w:rPr>
        <w:t>.12.2020</w:t>
      </w:r>
    </w:p>
    <w:p w:rsidR="00C03729" w:rsidRDefault="00C03729" w:rsidP="00C03729">
      <w:pPr>
        <w:pStyle w:val="ad"/>
        <w:jc w:val="center"/>
        <w:rPr>
          <w:sz w:val="28"/>
          <w:szCs w:val="28"/>
        </w:rPr>
      </w:pPr>
    </w:p>
    <w:p w:rsidR="00C03729" w:rsidRDefault="00C03729" w:rsidP="00C03729">
      <w:pPr>
        <w:pStyle w:val="ad"/>
        <w:jc w:val="center"/>
        <w:rPr>
          <w:sz w:val="28"/>
          <w:szCs w:val="28"/>
        </w:rPr>
      </w:pPr>
    </w:p>
    <w:p w:rsidR="00C03729" w:rsidRDefault="00C03729" w:rsidP="00C03729">
      <w:pPr>
        <w:pStyle w:val="ad"/>
        <w:jc w:val="center"/>
        <w:rPr>
          <w:sz w:val="28"/>
          <w:szCs w:val="28"/>
        </w:rPr>
      </w:pPr>
    </w:p>
    <w:p w:rsidR="00C03729" w:rsidRDefault="00C03729" w:rsidP="00C03729">
      <w:pPr>
        <w:pStyle w:val="ad"/>
        <w:jc w:val="center"/>
        <w:rPr>
          <w:sz w:val="28"/>
          <w:szCs w:val="28"/>
        </w:rPr>
      </w:pPr>
    </w:p>
    <w:p w:rsidR="00C03729" w:rsidRDefault="00C03729" w:rsidP="00C03729">
      <w:pPr>
        <w:pStyle w:val="ad"/>
        <w:ind w:firstLine="0"/>
        <w:rPr>
          <w:sz w:val="28"/>
          <w:szCs w:val="28"/>
        </w:rPr>
      </w:pPr>
    </w:p>
    <w:p w:rsidR="00C03729" w:rsidRDefault="00C03729" w:rsidP="00C03729">
      <w:pPr>
        <w:pStyle w:val="ad"/>
        <w:jc w:val="center"/>
        <w:rPr>
          <w:sz w:val="28"/>
          <w:szCs w:val="28"/>
        </w:rPr>
      </w:pPr>
    </w:p>
    <w:p w:rsidR="00C03729" w:rsidRDefault="00C03729" w:rsidP="00C03729">
      <w:pPr>
        <w:pStyle w:val="ad"/>
        <w:jc w:val="center"/>
        <w:rPr>
          <w:sz w:val="28"/>
          <w:szCs w:val="28"/>
        </w:rPr>
      </w:pPr>
    </w:p>
    <w:p w:rsidR="00C03729" w:rsidRDefault="00C03729" w:rsidP="00C03729">
      <w:pPr>
        <w:pStyle w:val="ad"/>
        <w:jc w:val="center"/>
        <w:rPr>
          <w:sz w:val="28"/>
          <w:szCs w:val="28"/>
        </w:rPr>
      </w:pPr>
    </w:p>
    <w:p w:rsidR="00C03729" w:rsidRDefault="00C03729" w:rsidP="00C03729">
      <w:pPr>
        <w:pStyle w:val="ad"/>
        <w:jc w:val="center"/>
        <w:rPr>
          <w:sz w:val="28"/>
          <w:szCs w:val="28"/>
        </w:rPr>
      </w:pPr>
    </w:p>
    <w:p w:rsidR="00C03729" w:rsidRDefault="00C03729">
      <w:pPr>
        <w:widowControl/>
        <w:overflowPunct/>
        <w:autoSpaceDE/>
        <w:autoSpaceDN/>
        <w:adjustRightInd/>
        <w:spacing w:after="200" w:line="276" w:lineRule="auto"/>
        <w:ind w:firstLine="0"/>
        <w:jc w:val="left"/>
        <w:rPr>
          <w:b/>
          <w:caps/>
          <w:szCs w:val="28"/>
          <w:lang w:eastAsia="en-US"/>
        </w:rPr>
      </w:pPr>
    </w:p>
    <w:p w:rsidR="00C2321B" w:rsidRDefault="00C2321B">
      <w:pPr>
        <w:widowControl/>
        <w:overflowPunct/>
        <w:autoSpaceDE/>
        <w:autoSpaceDN/>
        <w:adjustRightInd/>
        <w:spacing w:after="200" w:line="276" w:lineRule="auto"/>
        <w:ind w:firstLine="0"/>
        <w:jc w:val="left"/>
        <w:rPr>
          <w:b/>
          <w:caps/>
          <w:szCs w:val="28"/>
          <w:lang w:eastAsia="en-US"/>
        </w:rPr>
      </w:pPr>
    </w:p>
    <w:p w:rsidR="00C2321B" w:rsidRDefault="00C2321B">
      <w:pPr>
        <w:widowControl/>
        <w:overflowPunct/>
        <w:autoSpaceDE/>
        <w:autoSpaceDN/>
        <w:adjustRightInd/>
        <w:spacing w:after="200" w:line="276" w:lineRule="auto"/>
        <w:ind w:firstLine="0"/>
        <w:jc w:val="left"/>
        <w:rPr>
          <w:b/>
          <w:caps/>
          <w:szCs w:val="28"/>
          <w:lang w:eastAsia="en-US"/>
        </w:rPr>
      </w:pPr>
    </w:p>
    <w:p w:rsidR="00C2321B" w:rsidRDefault="00C2321B">
      <w:pPr>
        <w:widowControl/>
        <w:overflowPunct/>
        <w:autoSpaceDE/>
        <w:autoSpaceDN/>
        <w:adjustRightInd/>
        <w:spacing w:after="200" w:line="276" w:lineRule="auto"/>
        <w:ind w:firstLine="0"/>
        <w:jc w:val="left"/>
        <w:rPr>
          <w:b/>
          <w:caps/>
          <w:szCs w:val="28"/>
          <w:lang w:eastAsia="en-US"/>
        </w:rPr>
      </w:pPr>
    </w:p>
    <w:p w:rsidR="00C2321B" w:rsidRDefault="00C2321B">
      <w:pPr>
        <w:widowControl/>
        <w:overflowPunct/>
        <w:autoSpaceDE/>
        <w:autoSpaceDN/>
        <w:adjustRightInd/>
        <w:spacing w:after="200" w:line="276" w:lineRule="auto"/>
        <w:ind w:firstLine="0"/>
        <w:jc w:val="left"/>
        <w:rPr>
          <w:b/>
          <w:caps/>
          <w:szCs w:val="28"/>
          <w:lang w:eastAsia="en-US"/>
        </w:rPr>
      </w:pPr>
    </w:p>
    <w:p w:rsidR="00C2321B" w:rsidRDefault="00C2321B">
      <w:pPr>
        <w:widowControl/>
        <w:overflowPunct/>
        <w:autoSpaceDE/>
        <w:autoSpaceDN/>
        <w:adjustRightInd/>
        <w:spacing w:after="200" w:line="276" w:lineRule="auto"/>
        <w:ind w:firstLine="0"/>
        <w:jc w:val="left"/>
        <w:rPr>
          <w:b/>
          <w:caps/>
          <w:szCs w:val="28"/>
          <w:lang w:eastAsia="en-US"/>
        </w:rPr>
      </w:pPr>
    </w:p>
    <w:p w:rsidR="00C2321B" w:rsidRDefault="00C2321B">
      <w:pPr>
        <w:widowControl/>
        <w:overflowPunct/>
        <w:autoSpaceDE/>
        <w:autoSpaceDN/>
        <w:adjustRightInd/>
        <w:spacing w:after="200" w:line="276" w:lineRule="auto"/>
        <w:ind w:firstLine="0"/>
        <w:jc w:val="left"/>
        <w:rPr>
          <w:b/>
          <w:caps/>
          <w:szCs w:val="28"/>
          <w:lang w:eastAsia="en-US"/>
        </w:rPr>
      </w:pPr>
    </w:p>
    <w:p w:rsidR="00C2321B" w:rsidRDefault="00C2321B">
      <w:pPr>
        <w:widowControl/>
        <w:overflowPunct/>
        <w:autoSpaceDE/>
        <w:autoSpaceDN/>
        <w:adjustRightInd/>
        <w:spacing w:after="200" w:line="276" w:lineRule="auto"/>
        <w:ind w:firstLine="0"/>
        <w:jc w:val="left"/>
        <w:rPr>
          <w:b/>
          <w:caps/>
          <w:szCs w:val="28"/>
          <w:lang w:eastAsia="en-US"/>
        </w:rPr>
      </w:pPr>
    </w:p>
    <w:p w:rsidR="00C2321B" w:rsidRDefault="00C2321B">
      <w:pPr>
        <w:widowControl/>
        <w:overflowPunct/>
        <w:autoSpaceDE/>
        <w:autoSpaceDN/>
        <w:adjustRightInd/>
        <w:spacing w:after="200" w:line="276" w:lineRule="auto"/>
        <w:ind w:firstLine="0"/>
        <w:jc w:val="left"/>
        <w:rPr>
          <w:b/>
          <w:caps/>
          <w:szCs w:val="28"/>
          <w:lang w:eastAsia="en-US"/>
        </w:rPr>
      </w:pPr>
    </w:p>
    <w:p w:rsidR="00C2321B" w:rsidRDefault="00C2321B">
      <w:pPr>
        <w:widowControl/>
        <w:overflowPunct/>
        <w:autoSpaceDE/>
        <w:autoSpaceDN/>
        <w:adjustRightInd/>
        <w:spacing w:after="200" w:line="276" w:lineRule="auto"/>
        <w:ind w:firstLine="0"/>
        <w:jc w:val="left"/>
        <w:rPr>
          <w:b/>
          <w:caps/>
          <w:szCs w:val="28"/>
          <w:lang w:eastAsia="en-US"/>
        </w:rPr>
      </w:pPr>
    </w:p>
    <w:p w:rsidR="00C2321B" w:rsidRDefault="00C2321B">
      <w:pPr>
        <w:widowControl/>
        <w:overflowPunct/>
        <w:autoSpaceDE/>
        <w:autoSpaceDN/>
        <w:adjustRightInd/>
        <w:spacing w:after="200" w:line="276" w:lineRule="auto"/>
        <w:ind w:firstLine="0"/>
        <w:jc w:val="left"/>
        <w:rPr>
          <w:b/>
          <w:caps/>
          <w:szCs w:val="28"/>
          <w:lang w:eastAsia="en-US"/>
        </w:rPr>
      </w:pPr>
    </w:p>
    <w:p w:rsidR="00C2321B" w:rsidRDefault="00C2321B">
      <w:pPr>
        <w:widowControl/>
        <w:overflowPunct/>
        <w:autoSpaceDE/>
        <w:autoSpaceDN/>
        <w:adjustRightInd/>
        <w:spacing w:after="200" w:line="276" w:lineRule="auto"/>
        <w:ind w:firstLine="0"/>
        <w:jc w:val="left"/>
        <w:rPr>
          <w:b/>
          <w:caps/>
          <w:szCs w:val="28"/>
          <w:lang w:eastAsia="en-US"/>
        </w:rPr>
      </w:pPr>
    </w:p>
    <w:p w:rsidR="00C2321B" w:rsidRDefault="00C2321B">
      <w:pPr>
        <w:widowControl/>
        <w:overflowPunct/>
        <w:autoSpaceDE/>
        <w:autoSpaceDN/>
        <w:adjustRightInd/>
        <w:spacing w:after="200" w:line="276" w:lineRule="auto"/>
        <w:ind w:firstLine="0"/>
        <w:jc w:val="left"/>
        <w:rPr>
          <w:b/>
          <w:caps/>
          <w:szCs w:val="28"/>
          <w:lang w:eastAsia="en-US"/>
        </w:rPr>
      </w:pPr>
    </w:p>
    <w:p w:rsidR="00C2321B" w:rsidRDefault="00C2321B">
      <w:pPr>
        <w:widowControl/>
        <w:overflowPunct/>
        <w:autoSpaceDE/>
        <w:autoSpaceDN/>
        <w:adjustRightInd/>
        <w:spacing w:after="200" w:line="276" w:lineRule="auto"/>
        <w:ind w:firstLine="0"/>
        <w:jc w:val="left"/>
        <w:rPr>
          <w:b/>
          <w:caps/>
          <w:szCs w:val="28"/>
          <w:lang w:eastAsia="en-US"/>
        </w:rPr>
      </w:pPr>
    </w:p>
    <w:p w:rsidR="00C2321B" w:rsidRDefault="00C2321B">
      <w:pPr>
        <w:widowControl/>
        <w:overflowPunct/>
        <w:autoSpaceDE/>
        <w:autoSpaceDN/>
        <w:adjustRightInd/>
        <w:spacing w:after="200" w:line="276" w:lineRule="auto"/>
        <w:ind w:firstLine="0"/>
        <w:jc w:val="left"/>
        <w:rPr>
          <w:b/>
          <w:caps/>
          <w:szCs w:val="28"/>
          <w:lang w:eastAsia="en-US"/>
        </w:rPr>
      </w:pPr>
    </w:p>
    <w:bookmarkEnd w:id="0"/>
    <w:p w:rsidR="00DB68FC" w:rsidRPr="00F026BB" w:rsidRDefault="00DB68FC" w:rsidP="00DB68FC">
      <w:pPr>
        <w:widowControl/>
        <w:overflowPunct/>
        <w:autoSpaceDE/>
        <w:autoSpaceDN/>
        <w:adjustRightInd/>
        <w:ind w:firstLine="0"/>
        <w:jc w:val="left"/>
        <w:rPr>
          <w:color w:val="FF0000"/>
        </w:rPr>
      </w:pPr>
    </w:p>
    <w:p w:rsidR="00DB68FC" w:rsidRPr="00961BC5" w:rsidRDefault="00DB68FC" w:rsidP="00DB68FC">
      <w:pPr>
        <w:pStyle w:val="-1"/>
      </w:pPr>
      <w:proofErr w:type="gramStart"/>
      <w:r w:rsidRPr="00961BC5">
        <w:t>6  ТЕХНИКО</w:t>
      </w:r>
      <w:proofErr w:type="gramEnd"/>
      <w:r w:rsidRPr="00961BC5">
        <w:t xml:space="preserve">-ЭКОНОМИЧЕСКОЕ ОБОСНОВАНИЕ РАЗРАБОТКИ </w:t>
      </w:r>
      <w:r>
        <w:t>мобильного приложения «</w:t>
      </w:r>
      <w:r>
        <w:rPr>
          <w:lang w:val="en-US"/>
        </w:rPr>
        <w:t>MyPet</w:t>
      </w:r>
      <w:r>
        <w:t>»</w:t>
      </w:r>
    </w:p>
    <w:p w:rsidR="00DB68FC" w:rsidRPr="00F026BB" w:rsidRDefault="00DB68FC" w:rsidP="00DB68FC">
      <w:pPr>
        <w:tabs>
          <w:tab w:val="left" w:pos="993"/>
        </w:tabs>
        <w:rPr>
          <w:color w:val="FF0000"/>
          <w:szCs w:val="28"/>
        </w:rPr>
      </w:pPr>
    </w:p>
    <w:p w:rsidR="00DB68FC" w:rsidRPr="00FE69CD" w:rsidRDefault="00DB68FC" w:rsidP="00DB68FC">
      <w:pPr>
        <w:ind w:left="1134" w:hanging="425"/>
        <w:outlineLvl w:val="2"/>
        <w:rPr>
          <w:b/>
          <w:szCs w:val="22"/>
        </w:rPr>
      </w:pPr>
      <w:bookmarkStart w:id="2" w:name="_Toc531296876"/>
      <w:bookmarkStart w:id="3" w:name="_Toc534668185"/>
      <w:r w:rsidRPr="00FE69CD">
        <w:rPr>
          <w:b/>
          <w:szCs w:val="22"/>
        </w:rPr>
        <w:t xml:space="preserve">6.1 </w:t>
      </w:r>
      <w:bookmarkEnd w:id="2"/>
      <w:r w:rsidRPr="00FE69CD">
        <w:rPr>
          <w:b/>
          <w:szCs w:val="22"/>
        </w:rPr>
        <w:t xml:space="preserve">Описание функций, назначения и потенциальных пользователей </w:t>
      </w:r>
      <w:bookmarkEnd w:id="3"/>
      <w:r>
        <w:rPr>
          <w:b/>
          <w:szCs w:val="22"/>
        </w:rPr>
        <w:t>МП</w:t>
      </w:r>
    </w:p>
    <w:p w:rsidR="00DB68FC" w:rsidRDefault="00DB68FC" w:rsidP="00DB68FC">
      <w:pPr>
        <w:rPr>
          <w:szCs w:val="22"/>
        </w:rPr>
      </w:pPr>
    </w:p>
    <w:p w:rsidR="00DB68FC" w:rsidRPr="00FE69CD" w:rsidRDefault="00DB68FC" w:rsidP="00DB68FC">
      <w:pPr>
        <w:rPr>
          <w:szCs w:val="22"/>
        </w:rPr>
      </w:pPr>
      <w:r>
        <w:rPr>
          <w:szCs w:val="22"/>
        </w:rPr>
        <w:t xml:space="preserve">Мобильное приложение разрабатывается от имени </w:t>
      </w:r>
      <w:r w:rsidR="00165EB6" w:rsidRPr="00165EB6">
        <w:rPr>
          <w:szCs w:val="22"/>
        </w:rPr>
        <w:t>ООО "</w:t>
      </w:r>
      <w:proofErr w:type="spellStart"/>
      <w:r w:rsidR="00165EB6" w:rsidRPr="00165EB6">
        <w:rPr>
          <w:szCs w:val="22"/>
        </w:rPr>
        <w:t>ФордэКонсалтинг</w:t>
      </w:r>
      <w:proofErr w:type="spellEnd"/>
      <w:r w:rsidR="00165EB6" w:rsidRPr="00165EB6">
        <w:rPr>
          <w:szCs w:val="22"/>
        </w:rPr>
        <w:t>"</w:t>
      </w:r>
      <w:r>
        <w:rPr>
          <w:szCs w:val="22"/>
        </w:rPr>
        <w:t>.</w:t>
      </w:r>
    </w:p>
    <w:p w:rsidR="00DB68FC" w:rsidRPr="00FE69CD" w:rsidRDefault="00DB68FC" w:rsidP="00DB68FC">
      <w:pPr>
        <w:rPr>
          <w:szCs w:val="22"/>
        </w:rPr>
      </w:pPr>
      <w:r>
        <w:rPr>
          <w:szCs w:val="22"/>
        </w:rPr>
        <w:t>М</w:t>
      </w:r>
      <w:r w:rsidRPr="00FE69CD">
        <w:rPr>
          <w:szCs w:val="22"/>
        </w:rPr>
        <w:t>обильно</w:t>
      </w:r>
      <w:r>
        <w:rPr>
          <w:szCs w:val="22"/>
        </w:rPr>
        <w:t>е</w:t>
      </w:r>
      <w:r w:rsidRPr="00FE69CD">
        <w:rPr>
          <w:szCs w:val="22"/>
        </w:rPr>
        <w:t xml:space="preserve"> приложени</w:t>
      </w:r>
      <w:r>
        <w:rPr>
          <w:szCs w:val="22"/>
        </w:rPr>
        <w:t>е</w:t>
      </w:r>
      <w:r w:rsidRPr="00FE69CD">
        <w:rPr>
          <w:szCs w:val="22"/>
        </w:rPr>
        <w:t xml:space="preserve"> позволяет выполнять следующие функции:</w:t>
      </w:r>
    </w:p>
    <w:p w:rsidR="00DB68FC" w:rsidRPr="00DB68FC" w:rsidRDefault="00DB68FC" w:rsidP="00DB68FC">
      <w:pPr>
        <w:pStyle w:val="a4"/>
        <w:numPr>
          <w:ilvl w:val="0"/>
          <w:numId w:val="4"/>
        </w:numPr>
        <w:rPr>
          <w:color w:val="24292E"/>
          <w:szCs w:val="28"/>
          <w:shd w:val="clear" w:color="auto" w:fill="FFFFFF"/>
        </w:rPr>
      </w:pPr>
      <w:r w:rsidRPr="00DB68FC">
        <w:rPr>
          <w:color w:val="24292E"/>
          <w:szCs w:val="28"/>
          <w:shd w:val="clear" w:color="auto" w:fill="FFFFFF"/>
        </w:rPr>
        <w:t>возможность авторизации через социальные сети;</w:t>
      </w:r>
    </w:p>
    <w:p w:rsidR="00DB68FC" w:rsidRPr="00DB68FC" w:rsidRDefault="00DB68FC" w:rsidP="00DB68FC">
      <w:pPr>
        <w:pStyle w:val="a4"/>
        <w:numPr>
          <w:ilvl w:val="0"/>
          <w:numId w:val="4"/>
        </w:numPr>
        <w:rPr>
          <w:color w:val="24292E"/>
          <w:szCs w:val="28"/>
          <w:shd w:val="clear" w:color="auto" w:fill="FFFFFF"/>
        </w:rPr>
      </w:pPr>
      <w:r w:rsidRPr="00DB68FC">
        <w:rPr>
          <w:color w:val="24292E"/>
          <w:szCs w:val="28"/>
          <w:shd w:val="clear" w:color="auto" w:fill="FFFFFF"/>
        </w:rPr>
        <w:t>определение местоположения пользователя;</w:t>
      </w:r>
    </w:p>
    <w:p w:rsidR="00DB68FC" w:rsidRPr="00DB68FC" w:rsidRDefault="00DB68FC" w:rsidP="00DB68FC">
      <w:pPr>
        <w:pStyle w:val="a4"/>
        <w:numPr>
          <w:ilvl w:val="0"/>
          <w:numId w:val="4"/>
        </w:numPr>
        <w:rPr>
          <w:color w:val="24292E"/>
          <w:szCs w:val="28"/>
          <w:shd w:val="clear" w:color="auto" w:fill="FFFFFF"/>
        </w:rPr>
      </w:pPr>
      <w:r w:rsidRPr="00DB68FC">
        <w:rPr>
          <w:color w:val="24292E"/>
          <w:szCs w:val="28"/>
          <w:shd w:val="clear" w:color="auto" w:fill="FFFFFF"/>
        </w:rPr>
        <w:t>поиск необходимой информации</w:t>
      </w:r>
      <w:r>
        <w:rPr>
          <w:color w:val="24292E"/>
          <w:szCs w:val="28"/>
          <w:shd w:val="clear" w:color="auto" w:fill="FFFFFF"/>
        </w:rPr>
        <w:t xml:space="preserve"> по уходу за питомцем</w:t>
      </w:r>
      <w:r w:rsidRPr="00DB68FC">
        <w:rPr>
          <w:color w:val="24292E"/>
          <w:szCs w:val="28"/>
          <w:shd w:val="clear" w:color="auto" w:fill="FFFFFF"/>
        </w:rPr>
        <w:t xml:space="preserve"> в приложении;</w:t>
      </w:r>
    </w:p>
    <w:p w:rsidR="00DB68FC" w:rsidRPr="00DB68FC" w:rsidRDefault="00DB68FC" w:rsidP="00DB68FC">
      <w:pPr>
        <w:pStyle w:val="a4"/>
        <w:numPr>
          <w:ilvl w:val="0"/>
          <w:numId w:val="4"/>
        </w:numPr>
        <w:rPr>
          <w:color w:val="24292E"/>
          <w:szCs w:val="28"/>
          <w:shd w:val="clear" w:color="auto" w:fill="FFFFFF"/>
        </w:rPr>
      </w:pPr>
      <w:r w:rsidRPr="00DB68FC">
        <w:rPr>
          <w:color w:val="24292E"/>
          <w:szCs w:val="28"/>
          <w:shd w:val="clear" w:color="auto" w:fill="FFFFFF"/>
        </w:rPr>
        <w:t>поиск ветеринарных клиник на картах;</w:t>
      </w:r>
    </w:p>
    <w:p w:rsidR="00DB68FC" w:rsidRPr="00DB68FC" w:rsidRDefault="00DB68FC" w:rsidP="00DB68FC">
      <w:pPr>
        <w:pStyle w:val="a4"/>
        <w:numPr>
          <w:ilvl w:val="0"/>
          <w:numId w:val="4"/>
        </w:numPr>
        <w:rPr>
          <w:color w:val="24292E"/>
          <w:szCs w:val="28"/>
          <w:shd w:val="clear" w:color="auto" w:fill="FFFFFF"/>
        </w:rPr>
      </w:pPr>
      <w:r w:rsidRPr="00DB68FC">
        <w:rPr>
          <w:color w:val="24292E"/>
          <w:szCs w:val="28"/>
          <w:shd w:val="clear" w:color="auto" w:fill="FFFFFF"/>
        </w:rPr>
        <w:t>запись на прием к ветеринару;</w:t>
      </w:r>
    </w:p>
    <w:p w:rsidR="00DB68FC" w:rsidRPr="00DB68FC" w:rsidRDefault="00DB68FC" w:rsidP="00DB68FC">
      <w:pPr>
        <w:pStyle w:val="a4"/>
        <w:numPr>
          <w:ilvl w:val="0"/>
          <w:numId w:val="4"/>
        </w:numPr>
        <w:rPr>
          <w:color w:val="24292E"/>
          <w:szCs w:val="28"/>
          <w:shd w:val="clear" w:color="auto" w:fill="FFFFFF"/>
        </w:rPr>
      </w:pPr>
      <w:r w:rsidRPr="00DB68FC">
        <w:rPr>
          <w:color w:val="24292E"/>
          <w:szCs w:val="28"/>
          <w:shd w:val="clear" w:color="auto" w:fill="FFFFFF"/>
        </w:rPr>
        <w:t xml:space="preserve">фильтрация и отображение интересующих статей по уходу за питомцем; </w:t>
      </w:r>
    </w:p>
    <w:p w:rsidR="00DB68FC" w:rsidRPr="00DB68FC" w:rsidRDefault="00DB68FC" w:rsidP="00DB68FC">
      <w:pPr>
        <w:pStyle w:val="a4"/>
        <w:numPr>
          <w:ilvl w:val="0"/>
          <w:numId w:val="4"/>
        </w:numPr>
        <w:rPr>
          <w:color w:val="24292E"/>
          <w:szCs w:val="28"/>
          <w:shd w:val="clear" w:color="auto" w:fill="FFFFFF"/>
        </w:rPr>
      </w:pPr>
      <w:r w:rsidRPr="00DB68FC">
        <w:rPr>
          <w:color w:val="24292E"/>
          <w:szCs w:val="28"/>
          <w:shd w:val="clear" w:color="auto" w:fill="FFFFFF"/>
        </w:rPr>
        <w:t xml:space="preserve">поиск зоомагазинов на картах; </w:t>
      </w:r>
    </w:p>
    <w:p w:rsidR="00DB68FC" w:rsidRPr="00DB68FC" w:rsidRDefault="00DB68FC" w:rsidP="00DB68FC">
      <w:pPr>
        <w:pStyle w:val="a4"/>
        <w:numPr>
          <w:ilvl w:val="0"/>
          <w:numId w:val="4"/>
        </w:numPr>
        <w:rPr>
          <w:color w:val="24292E"/>
          <w:szCs w:val="28"/>
          <w:shd w:val="clear" w:color="auto" w:fill="FFFFFF"/>
        </w:rPr>
      </w:pPr>
      <w:r w:rsidRPr="00DB68FC">
        <w:rPr>
          <w:color w:val="24292E"/>
          <w:szCs w:val="28"/>
          <w:shd w:val="clear" w:color="auto" w:fill="FFFFFF"/>
        </w:rPr>
        <w:t xml:space="preserve">поиск выставок; </w:t>
      </w:r>
    </w:p>
    <w:p w:rsidR="00DB68FC" w:rsidRPr="00DB68FC" w:rsidRDefault="00DB68FC" w:rsidP="00DB68FC">
      <w:pPr>
        <w:pStyle w:val="a4"/>
        <w:numPr>
          <w:ilvl w:val="0"/>
          <w:numId w:val="4"/>
        </w:numPr>
        <w:rPr>
          <w:color w:val="24292E"/>
          <w:szCs w:val="28"/>
          <w:shd w:val="clear" w:color="auto" w:fill="FFFFFF"/>
        </w:rPr>
      </w:pPr>
      <w:r w:rsidRPr="00DB68FC">
        <w:rPr>
          <w:color w:val="24292E"/>
          <w:szCs w:val="28"/>
          <w:shd w:val="clear" w:color="auto" w:fill="FFFFFF"/>
        </w:rPr>
        <w:t>запись на выставки на определенную дату.</w:t>
      </w:r>
    </w:p>
    <w:p w:rsidR="00DB68FC" w:rsidRPr="00FE69CD" w:rsidRDefault="00DB68FC" w:rsidP="00DB68FC">
      <w:pPr>
        <w:rPr>
          <w:szCs w:val="22"/>
        </w:rPr>
      </w:pPr>
      <w:r w:rsidRPr="00FE69CD">
        <w:rPr>
          <w:szCs w:val="22"/>
        </w:rPr>
        <w:t>Разработка программного средства была осуществлена по индивидуальному заказу.</w:t>
      </w:r>
    </w:p>
    <w:p w:rsidR="00DB68FC" w:rsidRPr="00FE69CD" w:rsidRDefault="00DB68FC" w:rsidP="00DB68FC">
      <w:pPr>
        <w:rPr>
          <w:szCs w:val="22"/>
        </w:rPr>
      </w:pPr>
    </w:p>
    <w:p w:rsidR="00DB68FC" w:rsidRPr="00FE69CD" w:rsidRDefault="00DB68FC" w:rsidP="00DB68FC">
      <w:pPr>
        <w:ind w:left="924" w:hanging="215"/>
        <w:outlineLvl w:val="2"/>
        <w:rPr>
          <w:b/>
          <w:szCs w:val="22"/>
        </w:rPr>
      </w:pPr>
      <w:bookmarkStart w:id="4" w:name="_Toc531296877"/>
      <w:bookmarkStart w:id="5" w:name="_Toc534668186"/>
      <w:r w:rsidRPr="00FE69CD">
        <w:rPr>
          <w:b/>
          <w:szCs w:val="22"/>
        </w:rPr>
        <w:t xml:space="preserve">6.2 </w:t>
      </w:r>
      <w:bookmarkEnd w:id="4"/>
      <w:r w:rsidRPr="00FE69CD">
        <w:rPr>
          <w:b/>
          <w:szCs w:val="22"/>
        </w:rPr>
        <w:t>Расчет затрат на разработку ПС</w:t>
      </w:r>
      <w:bookmarkEnd w:id="5"/>
    </w:p>
    <w:p w:rsidR="00DB68FC" w:rsidRPr="00FE69CD" w:rsidRDefault="00DB68FC" w:rsidP="00DB68FC">
      <w:pPr>
        <w:rPr>
          <w:szCs w:val="22"/>
        </w:rPr>
      </w:pPr>
    </w:p>
    <w:p w:rsidR="00DB68FC" w:rsidRPr="00FE69CD" w:rsidRDefault="00DB68FC" w:rsidP="00DB68FC">
      <w:pPr>
        <w:rPr>
          <w:szCs w:val="22"/>
        </w:rPr>
      </w:pPr>
      <w:r w:rsidRPr="00FE69CD">
        <w:rPr>
          <w:szCs w:val="22"/>
        </w:rPr>
        <w:t>Затраты на основную заработную плату команды разработчиков определены исходя из состава и численности команды, размеров месячной заработной платы каждого из участников команды, а также общей трудоемкости разработки программного обеспечения.</w:t>
      </w:r>
    </w:p>
    <w:p w:rsidR="00DB68FC" w:rsidRPr="00FE69CD" w:rsidRDefault="00DB68FC" w:rsidP="00DB68FC">
      <w:pPr>
        <w:rPr>
          <w:szCs w:val="22"/>
        </w:rPr>
      </w:pPr>
      <w:r w:rsidRPr="00FE69CD">
        <w:rPr>
          <w:szCs w:val="22"/>
        </w:rPr>
        <w:t>Расчет величины основной заработной платы участников команды осуществляется по формуле</w:t>
      </w:r>
    </w:p>
    <w:p w:rsidR="00DB68FC" w:rsidRPr="00FE69CD" w:rsidRDefault="00DB68FC" w:rsidP="00DB68FC">
      <w:pPr>
        <w:rPr>
          <w:szCs w:val="22"/>
        </w:rPr>
      </w:pPr>
    </w:p>
    <w:p w:rsidR="00DB68FC" w:rsidRPr="00FE69CD" w:rsidRDefault="00033227" w:rsidP="00DB68FC">
      <w:pPr>
        <w:rPr>
          <w:szCs w:val="22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m:rPr>
                  <m:nor/>
                </m:rPr>
                <w:rPr>
                  <w:szCs w:val="22"/>
                </w:rPr>
                <m:t>З</m:t>
              </m:r>
            </m:e>
            <m:sub>
              <m:r>
                <m:rPr>
                  <m:nor/>
                </m:rPr>
                <w:rPr>
                  <w:szCs w:val="22"/>
                </w:rPr>
                <m:t>о</m:t>
              </m:r>
            </m:sub>
          </m:sSub>
          <m:r>
            <m:rPr>
              <m:nor/>
            </m:rPr>
            <w:rPr>
              <w:szCs w:val="22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2"/>
                </w:rPr>
              </m:ctrlPr>
            </m:naryPr>
            <m:sub>
              <m:r>
                <m:rPr>
                  <m:nor/>
                </m:rPr>
                <w:rPr>
                  <w:szCs w:val="22"/>
                </w:rPr>
                <m:t>i=1</m:t>
              </m:r>
            </m:sub>
            <m:sup>
              <m:r>
                <m:rPr>
                  <m:nor/>
                </m:rPr>
                <w:rPr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2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szCs w:val="22"/>
                    </w:rPr>
                    <m:t xml:space="preserve">чi </m:t>
                  </m:r>
                </m:sub>
              </m:sSub>
              <m:r>
                <m:rPr>
                  <m:nor/>
                </m:rPr>
                <w:rPr>
                  <w:szCs w:val="22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2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szCs w:val="22"/>
                    </w:rPr>
                    <m:t>i</m:t>
                  </m:r>
                </m:sub>
              </m:sSub>
            </m:e>
          </m:nary>
          <m:r>
            <m:rPr>
              <m:nor/>
            </m:rPr>
            <w:rPr>
              <w:szCs w:val="22"/>
            </w:rPr>
            <m:t>,                                                  (6.1)</m:t>
          </m:r>
        </m:oMath>
      </m:oMathPara>
    </w:p>
    <w:p w:rsidR="00DB68FC" w:rsidRPr="00FE69CD" w:rsidRDefault="00DB68FC" w:rsidP="00DB68FC">
      <w:pPr>
        <w:rPr>
          <w:szCs w:val="22"/>
        </w:rPr>
      </w:pPr>
    </w:p>
    <w:p w:rsidR="00DB68FC" w:rsidRPr="00FE69CD" w:rsidRDefault="00DB68FC" w:rsidP="00DB68FC">
      <w:pPr>
        <w:rPr>
          <w:szCs w:val="22"/>
        </w:rPr>
      </w:pPr>
      <w:r w:rsidRPr="00FE69CD">
        <w:rPr>
          <w:szCs w:val="22"/>
        </w:rPr>
        <w:t>где n – количество исполнителей, занятых разработкой конкретного ПС;</w:t>
      </w:r>
    </w:p>
    <w:p w:rsidR="00DB68FC" w:rsidRPr="00FE69CD" w:rsidRDefault="00DB68FC" w:rsidP="00DB68FC">
      <w:pPr>
        <w:rPr>
          <w:szCs w:val="22"/>
        </w:rPr>
      </w:pPr>
      <w:r w:rsidRPr="00FE69CD">
        <w:rPr>
          <w:szCs w:val="22"/>
        </w:rPr>
        <w:t xml:space="preserve">       </w:t>
      </w:r>
      <w:proofErr w:type="spellStart"/>
      <w:r>
        <w:rPr>
          <w:szCs w:val="22"/>
        </w:rPr>
        <w:t>З</w:t>
      </w:r>
      <w:r w:rsidRPr="00FE69CD">
        <w:rPr>
          <w:szCs w:val="22"/>
          <w:vertAlign w:val="subscript"/>
        </w:rPr>
        <w:t>Чi</w:t>
      </w:r>
      <w:proofErr w:type="spellEnd"/>
      <w:r w:rsidRPr="00FE69CD">
        <w:rPr>
          <w:szCs w:val="22"/>
        </w:rPr>
        <w:t xml:space="preserve"> – часовая заработная плата i-</w:t>
      </w:r>
      <w:proofErr w:type="spellStart"/>
      <w:r w:rsidRPr="00FE69CD">
        <w:rPr>
          <w:szCs w:val="22"/>
        </w:rPr>
        <w:t>го</w:t>
      </w:r>
      <w:proofErr w:type="spellEnd"/>
      <w:r w:rsidRPr="00FE69CD">
        <w:rPr>
          <w:szCs w:val="22"/>
        </w:rPr>
        <w:t xml:space="preserve"> исполнителя (руб.);    </w:t>
      </w:r>
    </w:p>
    <w:p w:rsidR="00DB68FC" w:rsidRPr="00FE69CD" w:rsidRDefault="00DB68FC" w:rsidP="00DB68FC">
      <w:pPr>
        <w:rPr>
          <w:szCs w:val="22"/>
        </w:rPr>
      </w:pPr>
      <w:r w:rsidRPr="00FE69CD">
        <w:rPr>
          <w:szCs w:val="22"/>
        </w:rPr>
        <w:t xml:space="preserve">       </w:t>
      </w:r>
      <w:proofErr w:type="spellStart"/>
      <w:r w:rsidRPr="00FE69CD">
        <w:rPr>
          <w:szCs w:val="22"/>
        </w:rPr>
        <w:t>t</w:t>
      </w:r>
      <w:r w:rsidRPr="00FE69CD">
        <w:rPr>
          <w:szCs w:val="22"/>
          <w:vertAlign w:val="subscript"/>
        </w:rPr>
        <w:t>i</w:t>
      </w:r>
      <w:proofErr w:type="spellEnd"/>
      <w:r w:rsidRPr="00FE69CD">
        <w:rPr>
          <w:szCs w:val="22"/>
        </w:rPr>
        <w:t xml:space="preserve"> – трудоемкость работ, выполняемых i-м исполнителем (ч).</w:t>
      </w:r>
    </w:p>
    <w:p w:rsidR="00DB68FC" w:rsidRDefault="00DB68FC" w:rsidP="00DB68FC">
      <w:pPr>
        <w:rPr>
          <w:szCs w:val="22"/>
        </w:rPr>
      </w:pPr>
    </w:p>
    <w:p w:rsidR="00777AF6" w:rsidRDefault="00DB68FC" w:rsidP="00DB68FC">
      <w:pPr>
        <w:rPr>
          <w:szCs w:val="22"/>
        </w:rPr>
      </w:pPr>
      <w:r>
        <w:rPr>
          <w:szCs w:val="22"/>
        </w:rPr>
        <w:t xml:space="preserve">Данные по заработной плате предоставлены </w:t>
      </w:r>
      <w:r w:rsidR="00165EB6" w:rsidRPr="00165EB6">
        <w:rPr>
          <w:szCs w:val="22"/>
        </w:rPr>
        <w:t>ООО "</w:t>
      </w:r>
      <w:proofErr w:type="spellStart"/>
      <w:r w:rsidR="00165EB6" w:rsidRPr="00165EB6">
        <w:rPr>
          <w:szCs w:val="22"/>
        </w:rPr>
        <w:t>ФордэКонсалтинг</w:t>
      </w:r>
      <w:proofErr w:type="spellEnd"/>
      <w:r w:rsidR="00165EB6" w:rsidRPr="00165EB6">
        <w:rPr>
          <w:szCs w:val="22"/>
        </w:rPr>
        <w:t>"</w:t>
      </w:r>
      <w:r>
        <w:rPr>
          <w:szCs w:val="22"/>
        </w:rPr>
        <w:t xml:space="preserve"> на 30.11.2020 г. </w:t>
      </w:r>
    </w:p>
    <w:p w:rsidR="00DB68FC" w:rsidRPr="00FE69CD" w:rsidRDefault="00DB68FC" w:rsidP="00DB68FC">
      <w:pPr>
        <w:rPr>
          <w:szCs w:val="22"/>
        </w:rPr>
      </w:pPr>
      <w:r w:rsidRPr="00FE69CD">
        <w:rPr>
          <w:szCs w:val="22"/>
        </w:rPr>
        <w:t>Расчетная норма рабочего времени принята равной 168 часам.</w:t>
      </w:r>
    </w:p>
    <w:p w:rsidR="00DB68FC" w:rsidRDefault="00DB68FC" w:rsidP="00DB68FC">
      <w:pPr>
        <w:rPr>
          <w:szCs w:val="22"/>
        </w:rPr>
      </w:pPr>
      <w:r w:rsidRPr="00FE69CD">
        <w:rPr>
          <w:szCs w:val="22"/>
        </w:rPr>
        <w:t>Расчет основной заработной платы представлен в таблице 6.1.</w:t>
      </w:r>
    </w:p>
    <w:p w:rsidR="00DB68FC" w:rsidRPr="00FE69CD" w:rsidRDefault="00DB68FC" w:rsidP="00DB68FC">
      <w:pPr>
        <w:rPr>
          <w:szCs w:val="22"/>
        </w:rPr>
      </w:pPr>
    </w:p>
    <w:p w:rsidR="00DB68FC" w:rsidRPr="00FE69CD" w:rsidRDefault="00DB68FC" w:rsidP="00DB68FC">
      <w:pPr>
        <w:ind w:firstLine="0"/>
        <w:rPr>
          <w:szCs w:val="22"/>
        </w:rPr>
      </w:pPr>
      <w:r w:rsidRPr="00FE69CD">
        <w:rPr>
          <w:szCs w:val="22"/>
        </w:rPr>
        <w:t xml:space="preserve">Таблица 6.1 </w:t>
      </w:r>
      <w:r w:rsidRPr="00FE69CD">
        <w:rPr>
          <w:b/>
          <w:szCs w:val="22"/>
        </w:rPr>
        <w:t xml:space="preserve">– </w:t>
      </w:r>
      <w:r w:rsidRPr="00FE69CD">
        <w:rPr>
          <w:szCs w:val="22"/>
        </w:rPr>
        <w:t xml:space="preserve">Расчет основной заработной платы </w:t>
      </w:r>
    </w:p>
    <w:tbl>
      <w:tblPr>
        <w:tblStyle w:val="TableGrid1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4"/>
        <w:gridCol w:w="1926"/>
        <w:gridCol w:w="1701"/>
        <w:gridCol w:w="1559"/>
        <w:gridCol w:w="1843"/>
        <w:gridCol w:w="1843"/>
      </w:tblGrid>
      <w:tr w:rsidR="00DB68FC" w:rsidRPr="00FE69CD" w:rsidTr="00191CBF">
        <w:trPr>
          <w:trHeight w:val="960"/>
        </w:trPr>
        <w:tc>
          <w:tcPr>
            <w:tcW w:w="484" w:type="dxa"/>
            <w:hideMark/>
          </w:tcPr>
          <w:p w:rsidR="00DB68FC" w:rsidRPr="00FE69CD" w:rsidRDefault="00DB68FC" w:rsidP="00191CBF">
            <w:pPr>
              <w:ind w:left="-533" w:right="-544" w:firstLine="0"/>
              <w:jc w:val="center"/>
            </w:pPr>
            <w:r w:rsidRPr="00FE69CD">
              <w:t>№</w:t>
            </w:r>
          </w:p>
        </w:tc>
        <w:tc>
          <w:tcPr>
            <w:tcW w:w="1926" w:type="dxa"/>
            <w:vAlign w:val="center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 w:rsidRPr="00FE69CD">
              <w:t>Участник команды</w:t>
            </w:r>
          </w:p>
        </w:tc>
        <w:tc>
          <w:tcPr>
            <w:tcW w:w="1701" w:type="dxa"/>
            <w:vAlign w:val="center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 w:rsidRPr="00FE69CD">
              <w:t>Месячная заработная плата, руб.</w:t>
            </w:r>
          </w:p>
        </w:tc>
        <w:tc>
          <w:tcPr>
            <w:tcW w:w="1559" w:type="dxa"/>
            <w:vAlign w:val="center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 w:rsidRPr="00FE69CD">
              <w:t>Часовая заработная плата, руб.</w:t>
            </w:r>
          </w:p>
        </w:tc>
        <w:tc>
          <w:tcPr>
            <w:tcW w:w="1843" w:type="dxa"/>
            <w:vAlign w:val="center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 w:rsidRPr="00FE69CD">
              <w:t>Трудоемкость работ, часов</w:t>
            </w:r>
          </w:p>
        </w:tc>
        <w:tc>
          <w:tcPr>
            <w:tcW w:w="1843" w:type="dxa"/>
            <w:vAlign w:val="center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 w:rsidRPr="00FE69CD">
              <w:t>Основная заработная плата, руб.</w:t>
            </w:r>
          </w:p>
        </w:tc>
      </w:tr>
      <w:tr w:rsidR="00DB68FC" w:rsidRPr="00FE69CD" w:rsidTr="00191CBF">
        <w:trPr>
          <w:trHeight w:val="330"/>
        </w:trPr>
        <w:tc>
          <w:tcPr>
            <w:tcW w:w="484" w:type="dxa"/>
            <w:hideMark/>
          </w:tcPr>
          <w:p w:rsidR="00DB68FC" w:rsidRPr="00FE69CD" w:rsidRDefault="00DB68FC" w:rsidP="00191CBF">
            <w:pPr>
              <w:ind w:left="-533" w:right="-544" w:firstLine="0"/>
              <w:jc w:val="center"/>
            </w:pPr>
            <w:r w:rsidRPr="00FE69CD">
              <w:t>1</w:t>
            </w:r>
          </w:p>
        </w:tc>
        <w:tc>
          <w:tcPr>
            <w:tcW w:w="1926" w:type="dxa"/>
            <w:vAlign w:val="center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 w:rsidRPr="00FE69CD">
              <w:t>Бизнес-аналитик</w:t>
            </w:r>
          </w:p>
        </w:tc>
        <w:tc>
          <w:tcPr>
            <w:tcW w:w="1701" w:type="dxa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>
              <w:t>2826</w:t>
            </w:r>
          </w:p>
        </w:tc>
        <w:tc>
          <w:tcPr>
            <w:tcW w:w="1559" w:type="dxa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>
              <w:t>16,82</w:t>
            </w:r>
          </w:p>
        </w:tc>
        <w:tc>
          <w:tcPr>
            <w:tcW w:w="1843" w:type="dxa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>
              <w:t>24</w:t>
            </w:r>
          </w:p>
        </w:tc>
        <w:tc>
          <w:tcPr>
            <w:tcW w:w="1843" w:type="dxa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>
              <w:t>403,68</w:t>
            </w:r>
          </w:p>
        </w:tc>
      </w:tr>
      <w:tr w:rsidR="00DB68FC" w:rsidRPr="00FE69CD" w:rsidTr="00191CBF">
        <w:trPr>
          <w:trHeight w:val="330"/>
        </w:trPr>
        <w:tc>
          <w:tcPr>
            <w:tcW w:w="484" w:type="dxa"/>
            <w:hideMark/>
          </w:tcPr>
          <w:p w:rsidR="00DB68FC" w:rsidRPr="00FE69CD" w:rsidRDefault="00DB68FC" w:rsidP="00191CBF">
            <w:pPr>
              <w:ind w:left="-533" w:right="-544" w:firstLine="0"/>
              <w:jc w:val="center"/>
            </w:pPr>
            <w:r w:rsidRPr="00FE69CD">
              <w:t>2</w:t>
            </w:r>
          </w:p>
        </w:tc>
        <w:tc>
          <w:tcPr>
            <w:tcW w:w="1926" w:type="dxa"/>
            <w:vAlign w:val="center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proofErr w:type="spellStart"/>
            <w:r w:rsidRPr="00FE69CD">
              <w:t>DevOps</w:t>
            </w:r>
            <w:proofErr w:type="spellEnd"/>
            <w:r w:rsidRPr="00FE69CD">
              <w:t xml:space="preserve"> инженер</w:t>
            </w:r>
          </w:p>
        </w:tc>
        <w:tc>
          <w:tcPr>
            <w:tcW w:w="1701" w:type="dxa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>
              <w:t>3854</w:t>
            </w:r>
          </w:p>
        </w:tc>
        <w:tc>
          <w:tcPr>
            <w:tcW w:w="1559" w:type="dxa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>
              <w:t>22,94</w:t>
            </w:r>
          </w:p>
        </w:tc>
        <w:tc>
          <w:tcPr>
            <w:tcW w:w="1843" w:type="dxa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>
              <w:t>16</w:t>
            </w:r>
          </w:p>
        </w:tc>
        <w:tc>
          <w:tcPr>
            <w:tcW w:w="1843" w:type="dxa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>
              <w:t>367,04</w:t>
            </w:r>
          </w:p>
        </w:tc>
      </w:tr>
      <w:tr w:rsidR="00DB68FC" w:rsidRPr="00FE69CD" w:rsidTr="00191CBF">
        <w:trPr>
          <w:trHeight w:val="330"/>
        </w:trPr>
        <w:tc>
          <w:tcPr>
            <w:tcW w:w="484" w:type="dxa"/>
            <w:hideMark/>
          </w:tcPr>
          <w:p w:rsidR="00DB68FC" w:rsidRPr="00FE69CD" w:rsidRDefault="00DB68FC" w:rsidP="00191CBF">
            <w:pPr>
              <w:ind w:left="-533" w:right="-544" w:firstLine="0"/>
              <w:jc w:val="center"/>
            </w:pPr>
            <w:r w:rsidRPr="00FE69CD">
              <w:t>3</w:t>
            </w:r>
          </w:p>
        </w:tc>
        <w:tc>
          <w:tcPr>
            <w:tcW w:w="1926" w:type="dxa"/>
            <w:vAlign w:val="center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 w:rsidRPr="00FE69CD">
              <w:t>UI/UX-дизайнер</w:t>
            </w:r>
          </w:p>
        </w:tc>
        <w:tc>
          <w:tcPr>
            <w:tcW w:w="1701" w:type="dxa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>
              <w:t>2569</w:t>
            </w:r>
          </w:p>
        </w:tc>
        <w:tc>
          <w:tcPr>
            <w:tcW w:w="1559" w:type="dxa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>
              <w:t>15,29</w:t>
            </w:r>
          </w:p>
        </w:tc>
        <w:tc>
          <w:tcPr>
            <w:tcW w:w="1843" w:type="dxa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>
              <w:t>40</w:t>
            </w:r>
          </w:p>
        </w:tc>
        <w:tc>
          <w:tcPr>
            <w:tcW w:w="1843" w:type="dxa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>
              <w:t>611,6</w:t>
            </w:r>
          </w:p>
        </w:tc>
      </w:tr>
      <w:tr w:rsidR="00DB68FC" w:rsidRPr="00FE69CD" w:rsidTr="00191CBF">
        <w:trPr>
          <w:trHeight w:val="330"/>
        </w:trPr>
        <w:tc>
          <w:tcPr>
            <w:tcW w:w="484" w:type="dxa"/>
            <w:hideMark/>
          </w:tcPr>
          <w:p w:rsidR="00DB68FC" w:rsidRPr="00FE69CD" w:rsidRDefault="00DB68FC" w:rsidP="00191CBF">
            <w:pPr>
              <w:ind w:left="-533" w:right="-544" w:firstLine="0"/>
              <w:jc w:val="center"/>
            </w:pPr>
            <w:r>
              <w:t>4</w:t>
            </w:r>
          </w:p>
        </w:tc>
        <w:tc>
          <w:tcPr>
            <w:tcW w:w="1926" w:type="dxa"/>
            <w:vAlign w:val="center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 w:rsidRPr="00FE69CD">
              <w:t>Инженер-программист</w:t>
            </w:r>
          </w:p>
        </w:tc>
        <w:tc>
          <w:tcPr>
            <w:tcW w:w="1701" w:type="dxa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>
              <w:t>4111</w:t>
            </w:r>
          </w:p>
        </w:tc>
        <w:tc>
          <w:tcPr>
            <w:tcW w:w="1559" w:type="dxa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>
              <w:t>24,47</w:t>
            </w:r>
          </w:p>
        </w:tc>
        <w:tc>
          <w:tcPr>
            <w:tcW w:w="1843" w:type="dxa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>
              <w:t>112</w:t>
            </w:r>
          </w:p>
        </w:tc>
        <w:tc>
          <w:tcPr>
            <w:tcW w:w="1843" w:type="dxa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>
              <w:t>2740,64</w:t>
            </w:r>
          </w:p>
        </w:tc>
      </w:tr>
      <w:tr w:rsidR="00DB68FC" w:rsidRPr="00FE69CD" w:rsidTr="00191CBF">
        <w:trPr>
          <w:trHeight w:val="330"/>
        </w:trPr>
        <w:tc>
          <w:tcPr>
            <w:tcW w:w="484" w:type="dxa"/>
            <w:hideMark/>
          </w:tcPr>
          <w:p w:rsidR="00DB68FC" w:rsidRPr="00FE69CD" w:rsidRDefault="00DB68FC" w:rsidP="00191CBF">
            <w:pPr>
              <w:ind w:left="-533" w:right="-544" w:firstLine="0"/>
              <w:jc w:val="center"/>
            </w:pPr>
            <w:r>
              <w:t>5</w:t>
            </w:r>
          </w:p>
        </w:tc>
        <w:tc>
          <w:tcPr>
            <w:tcW w:w="1926" w:type="dxa"/>
            <w:vAlign w:val="center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proofErr w:type="spellStart"/>
            <w:r w:rsidRPr="00FE69CD">
              <w:t>Тестировщик</w:t>
            </w:r>
            <w:proofErr w:type="spellEnd"/>
          </w:p>
        </w:tc>
        <w:tc>
          <w:tcPr>
            <w:tcW w:w="1701" w:type="dxa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>
              <w:t>2312</w:t>
            </w:r>
          </w:p>
        </w:tc>
        <w:tc>
          <w:tcPr>
            <w:tcW w:w="1559" w:type="dxa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>
              <w:t>13,76</w:t>
            </w:r>
          </w:p>
        </w:tc>
        <w:tc>
          <w:tcPr>
            <w:tcW w:w="1843" w:type="dxa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>
              <w:t>24</w:t>
            </w:r>
          </w:p>
        </w:tc>
        <w:tc>
          <w:tcPr>
            <w:tcW w:w="1843" w:type="dxa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>
              <w:t>330,24</w:t>
            </w:r>
          </w:p>
        </w:tc>
      </w:tr>
      <w:tr w:rsidR="00DB68FC" w:rsidRPr="00FE69CD" w:rsidTr="00191CBF">
        <w:trPr>
          <w:trHeight w:val="330"/>
        </w:trPr>
        <w:tc>
          <w:tcPr>
            <w:tcW w:w="7513" w:type="dxa"/>
            <w:gridSpan w:val="5"/>
            <w:hideMark/>
          </w:tcPr>
          <w:p w:rsidR="00DB68FC" w:rsidRPr="006300A0" w:rsidRDefault="00DB68FC" w:rsidP="00191CBF">
            <w:pPr>
              <w:ind w:firstLine="0"/>
            </w:pPr>
            <w:r w:rsidRPr="00FE69CD">
              <w:t xml:space="preserve">ПРЕМИЯ, </w:t>
            </w:r>
            <w:r>
              <w:t>40</w:t>
            </w:r>
            <w:r w:rsidRPr="00FE69CD">
              <w:t>%</w:t>
            </w:r>
          </w:p>
        </w:tc>
        <w:tc>
          <w:tcPr>
            <w:tcW w:w="1843" w:type="dxa"/>
            <w:hideMark/>
          </w:tcPr>
          <w:p w:rsidR="00DB68FC" w:rsidRPr="00EA5128" w:rsidRDefault="00DB68FC" w:rsidP="00191CBF">
            <w:pPr>
              <w:ind w:firstLine="0"/>
              <w:jc w:val="center"/>
            </w:pPr>
            <w:r>
              <w:t>1781,28</w:t>
            </w:r>
          </w:p>
        </w:tc>
      </w:tr>
      <w:tr w:rsidR="00DB68FC" w:rsidRPr="00FE69CD" w:rsidTr="00191CBF">
        <w:trPr>
          <w:trHeight w:val="330"/>
        </w:trPr>
        <w:tc>
          <w:tcPr>
            <w:tcW w:w="7513" w:type="dxa"/>
            <w:gridSpan w:val="5"/>
            <w:hideMark/>
          </w:tcPr>
          <w:p w:rsidR="00DB68FC" w:rsidRPr="00FE69CD" w:rsidRDefault="00DB68FC" w:rsidP="00191CBF">
            <w:pPr>
              <w:ind w:firstLine="0"/>
            </w:pPr>
            <w:r w:rsidRPr="00FE69CD">
              <w:t>Итого затраты на основную заработную плату, руб.</w:t>
            </w:r>
          </w:p>
        </w:tc>
        <w:tc>
          <w:tcPr>
            <w:tcW w:w="1843" w:type="dxa"/>
            <w:hideMark/>
          </w:tcPr>
          <w:p w:rsidR="00DB68FC" w:rsidRPr="00FE69CD" w:rsidRDefault="00DB68FC" w:rsidP="00191CBF">
            <w:pPr>
              <w:ind w:firstLine="0"/>
              <w:jc w:val="center"/>
            </w:pPr>
            <w:r>
              <w:t>6234,48</w:t>
            </w:r>
          </w:p>
        </w:tc>
      </w:tr>
    </w:tbl>
    <w:p w:rsidR="00DB68FC" w:rsidRPr="00FE69CD" w:rsidRDefault="00DB68FC" w:rsidP="00DB68FC">
      <w:pPr>
        <w:rPr>
          <w:szCs w:val="22"/>
        </w:rPr>
      </w:pPr>
    </w:p>
    <w:p w:rsidR="00DB68FC" w:rsidRPr="00FE69CD" w:rsidRDefault="00DB68FC" w:rsidP="00DB68FC">
      <w:pPr>
        <w:rPr>
          <w:szCs w:val="22"/>
        </w:rPr>
      </w:pPr>
      <w:r w:rsidRPr="00FE69CD">
        <w:rPr>
          <w:szCs w:val="22"/>
        </w:rPr>
        <w:t>Затраты на дополнительную заработную плату команды разработчиков включают выплаты, предусмотренные законодательством о труде, и определяется по формуле</w:t>
      </w:r>
    </w:p>
    <w:p w:rsidR="00DB68FC" w:rsidRPr="00FE69CD" w:rsidRDefault="00DB68FC" w:rsidP="00DB68FC">
      <w:pPr>
        <w:rPr>
          <w:szCs w:val="22"/>
        </w:rPr>
      </w:pPr>
      <w:r w:rsidRPr="00FE69CD">
        <w:rPr>
          <w:szCs w:val="22"/>
        </w:rPr>
        <w:fldChar w:fldCharType="begin"/>
      </w:r>
      <w:r w:rsidRPr="00FE69CD">
        <w:rPr>
          <w:szCs w:val="22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2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д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2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Cs w:val="22"/>
          </w:rPr>
          <m:t>,</m:t>
        </m:r>
      </m:oMath>
      <w:r w:rsidRPr="00FE69CD">
        <w:rPr>
          <w:szCs w:val="22"/>
        </w:rPr>
        <w:instrText xml:space="preserve"> </w:instrText>
      </w:r>
      <w:r w:rsidRPr="00FE69CD">
        <w:rPr>
          <w:szCs w:val="22"/>
        </w:rPr>
        <w:fldChar w:fldCharType="end"/>
      </w:r>
      <w:r w:rsidRPr="00FE69CD">
        <w:rPr>
          <w:szCs w:val="22"/>
        </w:rPr>
        <w:br/>
      </w: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 xml:space="preserve">                                                    З</m:t>
              </m:r>
            </m:e>
            <m:sub>
              <m:r>
                <w:rPr>
                  <w:rFonts w:ascii="Cambria Math" w:hAnsi="Cambria Math"/>
                  <w:szCs w:val="22"/>
                </w:rPr>
                <m:t>д</m:t>
              </m:r>
            </m:sub>
          </m:sSub>
          <m:r>
            <m:rPr>
              <m:nor/>
            </m:rPr>
            <w:rPr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2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szCs w:val="22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szCs w:val="22"/>
                </w:rPr>
                <m:t xml:space="preserve"> 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2"/>
                    </w:rPr>
                    <m:t xml:space="preserve"> Н</m:t>
                  </m:r>
                </m:e>
                <m:sub>
                  <m:r>
                    <m:rPr>
                      <m:nor/>
                    </m:rPr>
                    <w:rPr>
                      <w:szCs w:val="22"/>
                    </w:rPr>
                    <m:t>д</m:t>
                  </m:r>
                </m:sub>
              </m:sSub>
            </m:num>
            <m:den>
              <m:r>
                <m:rPr>
                  <m:nor/>
                </m:rPr>
                <w:rPr>
                  <w:szCs w:val="22"/>
                </w:rPr>
                <m:t>100</m:t>
              </m:r>
            </m:den>
          </m:f>
          <m:r>
            <m:rPr>
              <m:nor/>
            </m:rPr>
            <w:rPr>
              <w:szCs w:val="22"/>
            </w:rPr>
            <m:t xml:space="preserve">                                                          (6.2)</m:t>
          </m:r>
        </m:oMath>
      </m:oMathPara>
    </w:p>
    <w:p w:rsidR="00DB68FC" w:rsidRPr="00FE69CD" w:rsidRDefault="00DB68FC" w:rsidP="00DB68FC">
      <w:pPr>
        <w:rPr>
          <w:szCs w:val="22"/>
        </w:rPr>
      </w:pPr>
    </w:p>
    <w:p w:rsidR="00DB68FC" w:rsidRPr="00FE69CD" w:rsidRDefault="00DB68FC" w:rsidP="00DB68FC">
      <w:pPr>
        <w:rPr>
          <w:szCs w:val="22"/>
        </w:rPr>
      </w:pPr>
      <w:r w:rsidRPr="00FE69CD">
        <w:rPr>
          <w:szCs w:val="22"/>
        </w:rPr>
        <w:t xml:space="preserve">где </w:t>
      </w:r>
      <w:proofErr w:type="spellStart"/>
      <w:r w:rsidRPr="00FE69CD">
        <w:rPr>
          <w:szCs w:val="22"/>
        </w:rPr>
        <w:t>Зо</w:t>
      </w:r>
      <w:proofErr w:type="spellEnd"/>
      <w:r w:rsidRPr="00FE69CD">
        <w:rPr>
          <w:szCs w:val="22"/>
        </w:rPr>
        <w:t xml:space="preserve"> – затраты на основную заработную плату команде разработчиков с учетом премии (руб.); </w:t>
      </w:r>
    </w:p>
    <w:p w:rsidR="00DB68FC" w:rsidRPr="00FE69CD" w:rsidRDefault="00DB68FC" w:rsidP="00DB68FC">
      <w:pPr>
        <w:rPr>
          <w:szCs w:val="22"/>
        </w:rPr>
      </w:pPr>
      <w:r w:rsidRPr="00FE69CD">
        <w:rPr>
          <w:szCs w:val="22"/>
        </w:rPr>
        <w:t xml:space="preserve">       </w:t>
      </w:r>
      <w:proofErr w:type="spellStart"/>
      <w:r w:rsidRPr="00FE69CD">
        <w:rPr>
          <w:szCs w:val="22"/>
        </w:rPr>
        <w:t>Нд</w:t>
      </w:r>
      <w:proofErr w:type="spellEnd"/>
      <w:r w:rsidRPr="00FE69CD">
        <w:rPr>
          <w:szCs w:val="22"/>
        </w:rPr>
        <w:t xml:space="preserve"> – норматив дополнительной заработной платы команды разработчиков (10%).</w:t>
      </w:r>
    </w:p>
    <w:p w:rsidR="00DB68FC" w:rsidRPr="00FE69CD" w:rsidRDefault="00DB68FC" w:rsidP="00DB68FC">
      <w:pPr>
        <w:rPr>
          <w:szCs w:val="22"/>
        </w:rPr>
      </w:pPr>
    </w:p>
    <w:p w:rsidR="00DB68FC" w:rsidRPr="00FE69CD" w:rsidRDefault="00DB68FC" w:rsidP="00DB68FC">
      <w:pPr>
        <w:rPr>
          <w:szCs w:val="22"/>
        </w:rPr>
      </w:pPr>
      <w:r w:rsidRPr="00FE69CD">
        <w:rPr>
          <w:szCs w:val="22"/>
        </w:rPr>
        <w:t>Дополнительная заработная плата составит:</w:t>
      </w:r>
    </w:p>
    <w:p w:rsidR="00DB68FC" w:rsidRPr="00FE69CD" w:rsidRDefault="00DB68FC" w:rsidP="00DB68FC">
      <w:pPr>
        <w:rPr>
          <w:szCs w:val="22"/>
        </w:rPr>
      </w:pPr>
    </w:p>
    <w:p w:rsidR="00DB68FC" w:rsidRPr="00FE69CD" w:rsidRDefault="00033227" w:rsidP="00DB68FC">
      <w:pPr>
        <w:rPr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m:rPr>
                  <m:nor/>
                </m:rPr>
                <w:rPr>
                  <w:szCs w:val="22"/>
                </w:rPr>
                <m:t>З</m:t>
              </m:r>
            </m:e>
            <m:sub>
              <m:r>
                <m:rPr>
                  <m:nor/>
                </m:rPr>
                <w:rPr>
                  <w:szCs w:val="22"/>
                </w:rPr>
                <m:t>д</m:t>
              </m:r>
            </m:sub>
          </m:sSub>
          <m:r>
            <m:rPr>
              <m:nor/>
            </m:rPr>
            <w:rPr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m:rPr>
                  <m:nor/>
                </m:rPr>
                <w:rPr>
                  <w:szCs w:val="22"/>
                </w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>6234,48</m:t>
              </m:r>
              <m:r>
                <m:rPr>
                  <m:nor/>
                </m:rPr>
                <w:rPr>
                  <w:szCs w:val="22"/>
                </w:rPr>
                <m:t xml:space="preserve"> ∙ 10</m:t>
              </m:r>
            </m:num>
            <m:den>
              <m:r>
                <m:rPr>
                  <m:nor/>
                </m:rPr>
                <w:rPr>
                  <w:szCs w:val="22"/>
                </w:rPr>
                <m:t>100</m:t>
              </m:r>
            </m:den>
          </m:f>
          <m:r>
            <m:rPr>
              <m:nor/>
            </m:rPr>
            <w:rPr>
              <w:szCs w:val="22"/>
            </w:rPr>
            <m:t xml:space="preserve"> = </m:t>
          </m:r>
          <m:r>
            <m:rPr>
              <m:nor/>
            </m:rPr>
            <w:rPr>
              <w:rFonts w:ascii="Cambria Math"/>
              <w:szCs w:val="22"/>
            </w:rPr>
            <m:t>623,45</m:t>
          </m:r>
          <m:r>
            <m:rPr>
              <m:nor/>
            </m:rPr>
            <w:rPr>
              <w:szCs w:val="22"/>
            </w:rPr>
            <m:t xml:space="preserve"> (руб.)</m:t>
          </m:r>
        </m:oMath>
      </m:oMathPara>
    </w:p>
    <w:p w:rsidR="00DB68FC" w:rsidRPr="00FE69CD" w:rsidRDefault="00DB68FC" w:rsidP="00DB68FC">
      <w:pPr>
        <w:rPr>
          <w:szCs w:val="22"/>
        </w:rPr>
      </w:pPr>
    </w:p>
    <w:p w:rsidR="00DB68FC" w:rsidRPr="00FE69CD" w:rsidRDefault="00DB68FC" w:rsidP="00DB68FC">
      <w:pPr>
        <w:tabs>
          <w:tab w:val="left" w:pos="993"/>
        </w:tabs>
        <w:spacing w:line="21" w:lineRule="atLeast"/>
        <w:rPr>
          <w:rFonts w:eastAsia="Calibri"/>
          <w:szCs w:val="28"/>
        </w:rPr>
      </w:pPr>
      <w:r w:rsidRPr="00FE69CD">
        <w:rPr>
          <w:szCs w:val="22"/>
        </w:rPr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</w:t>
      </w:r>
    </w:p>
    <w:p w:rsidR="00DB68FC" w:rsidRPr="00FE69CD" w:rsidRDefault="00DB68FC" w:rsidP="00DB68FC">
      <w:pPr>
        <w:tabs>
          <w:tab w:val="left" w:pos="993"/>
        </w:tabs>
        <w:spacing w:line="21" w:lineRule="atLeast"/>
        <w:rPr>
          <w:rFonts w:eastAsia="Calibri"/>
          <w:szCs w:val="28"/>
        </w:rPr>
      </w:pPr>
    </w:p>
    <w:p w:rsidR="00DB68FC" w:rsidRPr="00FE69CD" w:rsidRDefault="00DB68FC" w:rsidP="00DB68FC">
      <w:pPr>
        <w:jc w:val="right"/>
        <w:rPr>
          <w:rFonts w:eastAsia="Calibri"/>
          <w:i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Cs w:val="28"/>
            </w:rPr>
            <m:t xml:space="preserve">                          </m:t>
          </m:r>
          <m:r>
            <m:rPr>
              <m:nor/>
            </m:rPr>
            <w:rPr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szCs w:val="28"/>
                </w:rPr>
                <m:t>З</m:t>
              </m:r>
            </m:e>
            <m:sub>
              <m:r>
                <m:rPr>
                  <m:nor/>
                </m:rPr>
                <w:rPr>
                  <w:szCs w:val="28"/>
                </w:rPr>
                <m:t>сз</m:t>
              </m:r>
            </m:sub>
          </m:sSub>
          <m:r>
            <m:rPr>
              <m:nor/>
            </m:rPr>
            <w:rPr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о</m:t>
                      </m:r>
                    </m:sub>
                  </m:sSub>
                  <m:r>
                    <m:rPr>
                      <m:nor/>
                    </m:rPr>
                    <w:rPr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д</m:t>
                      </m:r>
                    </m:sub>
                  </m:sSub>
                </m:e>
              </m:d>
              <m:r>
                <m:rPr>
                  <m:nor/>
                </m:rPr>
                <w:rPr>
                  <w:szCs w:val="28"/>
                </w:rPr>
                <m:t xml:space="preserve"> 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</w:rPr>
                    <m:t xml:space="preserve"> Н</m:t>
                  </m:r>
                </m:e>
                <m:sub>
                  <m:r>
                    <m:rPr>
                      <m:nor/>
                    </m:rPr>
                    <w:rPr>
                      <w:szCs w:val="28"/>
                    </w:rPr>
                    <m:t>соц</m:t>
                  </m:r>
                </m:sub>
              </m:sSub>
            </m:num>
            <m:den>
              <m:r>
                <m:rPr>
                  <m:nor/>
                </m:rPr>
                <w:rPr>
                  <w:szCs w:val="28"/>
                </w:rPr>
                <m:t>100</m:t>
              </m:r>
            </m:den>
          </m:f>
          <m:r>
            <m:rPr>
              <m:nor/>
            </m:rPr>
            <w:rPr>
              <w:szCs w:val="28"/>
            </w:rPr>
            <m:t xml:space="preserve">                   </m:t>
          </m:r>
          <m:r>
            <m:rPr>
              <m:nor/>
            </m:rPr>
            <w:rPr>
              <w:rFonts w:ascii="Cambria Math"/>
              <w:szCs w:val="28"/>
            </w:rPr>
            <m:t xml:space="preserve"> </m:t>
          </m:r>
          <m:r>
            <m:rPr>
              <m:nor/>
            </m:rPr>
            <w:rPr>
              <w:szCs w:val="28"/>
            </w:rPr>
            <m:t xml:space="preserve">                              (6.3)</m:t>
          </m:r>
        </m:oMath>
      </m:oMathPara>
    </w:p>
    <w:p w:rsidR="00DB68FC" w:rsidRPr="00FE69CD" w:rsidRDefault="00DB68FC" w:rsidP="00DB68FC">
      <w:pPr>
        <w:tabs>
          <w:tab w:val="left" w:pos="993"/>
        </w:tabs>
        <w:spacing w:line="21" w:lineRule="atLeast"/>
        <w:rPr>
          <w:rFonts w:eastAsia="Calibri"/>
          <w:szCs w:val="28"/>
        </w:rPr>
      </w:pPr>
    </w:p>
    <w:p w:rsidR="00DB68FC" w:rsidRPr="00FE69CD" w:rsidRDefault="00DB68FC" w:rsidP="00DB68FC">
      <w:pPr>
        <w:tabs>
          <w:tab w:val="left" w:pos="709"/>
          <w:tab w:val="left" w:pos="993"/>
        </w:tabs>
        <w:spacing w:line="21" w:lineRule="atLeast"/>
        <w:rPr>
          <w:rFonts w:eastAsia="Calibri"/>
          <w:szCs w:val="28"/>
        </w:rPr>
      </w:pPr>
      <w:r w:rsidRPr="00FE69CD">
        <w:rPr>
          <w:rFonts w:eastAsia="Calibri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Н</m:t>
            </m:r>
          </m:e>
          <m:sub>
            <m:r>
              <w:rPr>
                <w:rFonts w:ascii="Cambria Math" w:hAnsi="Cambria Math"/>
                <w:szCs w:val="22"/>
              </w:rPr>
              <m:t>соц</m:t>
            </m:r>
          </m:sub>
        </m:sSub>
      </m:oMath>
      <w:r w:rsidRPr="00FE69CD">
        <w:rPr>
          <w:rFonts w:eastAsia="Calibri"/>
          <w:szCs w:val="28"/>
        </w:rPr>
        <w:t xml:space="preserve"> – норматив отчислений в фонд социальной защиты населения и </w:t>
      </w:r>
      <w:r w:rsidR="00777AF6">
        <w:rPr>
          <w:rFonts w:eastAsia="Calibri"/>
          <w:szCs w:val="28"/>
        </w:rPr>
        <w:t>на обязательное страхование (34,6</w:t>
      </w:r>
      <w:r w:rsidRPr="00FE69CD">
        <w:rPr>
          <w:rFonts w:eastAsia="Calibri"/>
          <w:szCs w:val="28"/>
        </w:rPr>
        <w:t>%).</w:t>
      </w:r>
    </w:p>
    <w:p w:rsidR="00DB68FC" w:rsidRPr="00FE69CD" w:rsidRDefault="00DB68FC" w:rsidP="00DB68FC">
      <w:pPr>
        <w:tabs>
          <w:tab w:val="left" w:pos="709"/>
          <w:tab w:val="left" w:pos="993"/>
        </w:tabs>
        <w:spacing w:line="21" w:lineRule="atLeast"/>
        <w:rPr>
          <w:rFonts w:eastAsia="Calibri"/>
          <w:szCs w:val="28"/>
        </w:rPr>
      </w:pPr>
    </w:p>
    <w:p w:rsidR="00DB68FC" w:rsidRPr="00FE69CD" w:rsidRDefault="00033227" w:rsidP="00DB68FC">
      <w:pPr>
        <w:shd w:val="clear" w:color="auto" w:fill="FFFFFF"/>
        <w:rPr>
          <w:rFonts w:eastAsia="Calibri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m:rPr>
                  <m:nor/>
                </m:rPr>
                <w:rPr>
                  <w:szCs w:val="22"/>
                </w:rPr>
                <m:t>З</m:t>
              </m:r>
            </m:e>
            <m:sub>
              <m:r>
                <m:rPr>
                  <m:nor/>
                </m:rPr>
                <w:rPr>
                  <w:szCs w:val="22"/>
                </w:rPr>
                <m:t>сз</m:t>
              </m:r>
            </m:sub>
          </m:sSub>
          <m:r>
            <m:rPr>
              <m:nor/>
            </m:rPr>
            <w:rPr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/>
                      <w:szCs w:val="22"/>
                    </w:rPr>
                    <m:t>6234,48</m:t>
                  </m:r>
                  <m:r>
                    <m:rPr>
                      <m:nor/>
                    </m:rPr>
                    <w:rPr>
                      <w:szCs w:val="22"/>
                    </w:rPr>
                    <m:t xml:space="preserve"> + </m:t>
                  </m:r>
                  <m:r>
                    <m:rPr>
                      <m:nor/>
                    </m:rPr>
                    <w:rPr>
                      <w:rFonts w:ascii="Cambria Math"/>
                      <w:szCs w:val="22"/>
                    </w:rPr>
                    <m:t>623,45</m:t>
                  </m:r>
                  <m:r>
                    <m:rPr>
                      <m:nor/>
                    </m:rPr>
                    <w:rPr>
                      <w:szCs w:val="22"/>
                    </w:rPr>
                    <m:t xml:space="preserve"> </m:t>
                  </m:r>
                </m:e>
              </m:d>
              <m:r>
                <m:rPr>
                  <m:nor/>
                </m:rPr>
                <w:rPr>
                  <w:szCs w:val="22"/>
                </w:rPr>
                <m:t xml:space="preserve"> ∙ </m:t>
              </m:r>
              <m:r>
                <m:rPr>
                  <m:nor/>
                </m:rPr>
                <w:rPr>
                  <w:rFonts w:ascii="Cambria Math"/>
                  <w:szCs w:val="22"/>
                </w:rPr>
                <m:t>34,6</m:t>
              </m:r>
            </m:num>
            <m:den>
              <m:r>
                <m:rPr>
                  <m:nor/>
                </m:rPr>
                <w:rPr>
                  <w:szCs w:val="22"/>
                </w:rPr>
                <m:t>100</m:t>
              </m:r>
            </m:den>
          </m:f>
          <m:r>
            <m:rPr>
              <m:nor/>
            </m:rPr>
            <w:rPr>
              <w:szCs w:val="22"/>
            </w:rPr>
            <m:t xml:space="preserve"> = </m:t>
          </m:r>
          <m:r>
            <m:rPr>
              <m:nor/>
            </m:rPr>
            <w:rPr>
              <w:rFonts w:ascii="Cambria Math"/>
              <w:szCs w:val="22"/>
            </w:rPr>
            <m:t>2372,84</m:t>
          </m:r>
          <m:r>
            <m:rPr>
              <m:nor/>
            </m:rPr>
            <w:rPr>
              <w:szCs w:val="22"/>
            </w:rPr>
            <m:t xml:space="preserve"> (руб.)</m:t>
          </m:r>
        </m:oMath>
      </m:oMathPara>
    </w:p>
    <w:p w:rsidR="00DB68FC" w:rsidRPr="00FE69CD" w:rsidRDefault="00DB68FC" w:rsidP="00DB68FC">
      <w:pPr>
        <w:rPr>
          <w:szCs w:val="22"/>
        </w:rPr>
      </w:pPr>
    </w:p>
    <w:p w:rsidR="00DB68FC" w:rsidRPr="00FE69CD" w:rsidRDefault="00DB68FC" w:rsidP="00DB68FC">
      <w:pPr>
        <w:rPr>
          <w:szCs w:val="22"/>
        </w:rPr>
      </w:pPr>
      <w:r w:rsidRPr="00FE69CD">
        <w:rPr>
          <w:szCs w:val="22"/>
        </w:rPr>
        <w:t>Расчет прочих затрат осуществляется в процентах от затрат на основную заработную плату команды разработчиков с учетом премии по формуле</w:t>
      </w:r>
    </w:p>
    <w:p w:rsidR="00DB68FC" w:rsidRPr="00FE69CD" w:rsidRDefault="00DB68FC" w:rsidP="00DB68FC">
      <w:pPr>
        <w:rPr>
          <w:szCs w:val="22"/>
        </w:rPr>
      </w:pPr>
    </w:p>
    <w:p w:rsidR="00DB68FC" w:rsidRPr="00FE69CD" w:rsidRDefault="00033227" w:rsidP="00DB68FC">
      <w:pPr>
        <w:rPr>
          <w:szCs w:val="22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m:rPr>
                  <m:nor/>
                </m:rPr>
                <w:rPr>
                  <w:szCs w:val="22"/>
                </w:rPr>
                <m:t xml:space="preserve">                          З</m:t>
              </m:r>
            </m:e>
            <m:sub>
              <m:r>
                <m:rPr>
                  <m:nor/>
                </m:rPr>
                <w:rPr>
                  <w:szCs w:val="22"/>
                </w:rPr>
                <m:t>пз</m:t>
              </m:r>
            </m:sub>
          </m:sSub>
          <m:r>
            <m:rPr>
              <m:nor/>
            </m:rPr>
            <w:rPr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2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szCs w:val="22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szCs w:val="22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2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szCs w:val="22"/>
                    </w:rPr>
                    <m:t>пз</m:t>
                  </m:r>
                </m:sub>
              </m:sSub>
            </m:num>
            <m:den>
              <m:r>
                <m:rPr>
                  <m:nor/>
                </m:rPr>
                <w:rPr>
                  <w:szCs w:val="22"/>
                </w:rPr>
                <m:t>100</m:t>
              </m:r>
            </m:den>
          </m:f>
          <m:r>
            <m:rPr>
              <m:nor/>
            </m:rPr>
            <w:rPr>
              <w:szCs w:val="22"/>
            </w:rPr>
            <m:t xml:space="preserve">                                                      (6.4)</m:t>
          </m:r>
        </m:oMath>
      </m:oMathPara>
    </w:p>
    <w:p w:rsidR="00DB68FC" w:rsidRPr="00FE69CD" w:rsidRDefault="00DB68FC" w:rsidP="00DB68FC">
      <w:pPr>
        <w:rPr>
          <w:szCs w:val="22"/>
        </w:rPr>
      </w:pPr>
    </w:p>
    <w:p w:rsidR="00DB68FC" w:rsidRPr="00FE69CD" w:rsidRDefault="00DB68FC" w:rsidP="00DB68FC">
      <w:pPr>
        <w:rPr>
          <w:szCs w:val="22"/>
        </w:rPr>
      </w:pPr>
      <w:r w:rsidRPr="00FE69CD">
        <w:rPr>
          <w:szCs w:val="22"/>
        </w:rPr>
        <w:t xml:space="preserve">где </w:t>
      </w:r>
      <w:proofErr w:type="spellStart"/>
      <w:r w:rsidRPr="00FE69CD">
        <w:rPr>
          <w:szCs w:val="22"/>
        </w:rPr>
        <w:t>Н</w:t>
      </w:r>
      <w:r w:rsidRPr="00FE69CD">
        <w:rPr>
          <w:szCs w:val="22"/>
          <w:vertAlign w:val="subscript"/>
        </w:rPr>
        <w:t>пз</w:t>
      </w:r>
      <w:proofErr w:type="spellEnd"/>
      <w:r w:rsidRPr="00FE69CD">
        <w:rPr>
          <w:szCs w:val="22"/>
        </w:rPr>
        <w:t xml:space="preserve"> – норматив прочих затрат (</w:t>
      </w:r>
      <w:r>
        <w:rPr>
          <w:szCs w:val="22"/>
        </w:rPr>
        <w:t>120</w:t>
      </w:r>
      <w:r w:rsidRPr="00FE69CD">
        <w:rPr>
          <w:szCs w:val="22"/>
        </w:rPr>
        <w:t>%).</w:t>
      </w:r>
    </w:p>
    <w:p w:rsidR="00DB68FC" w:rsidRPr="00FE69CD" w:rsidRDefault="00DB68FC" w:rsidP="00DB68FC">
      <w:pPr>
        <w:rPr>
          <w:szCs w:val="22"/>
        </w:rPr>
      </w:pPr>
    </w:p>
    <w:p w:rsidR="00DB68FC" w:rsidRPr="00FE69CD" w:rsidRDefault="00DB68FC" w:rsidP="00DB68FC">
      <w:pPr>
        <w:rPr>
          <w:szCs w:val="22"/>
        </w:rPr>
      </w:pPr>
      <w:r w:rsidRPr="00FE69CD">
        <w:rPr>
          <w:szCs w:val="22"/>
        </w:rPr>
        <w:t>Прочие затраты составят:</w:t>
      </w:r>
    </w:p>
    <w:p w:rsidR="00DB68FC" w:rsidRPr="00FE69CD" w:rsidRDefault="00DB68FC" w:rsidP="00DB68FC">
      <w:pPr>
        <w:rPr>
          <w:szCs w:val="22"/>
        </w:rPr>
      </w:pPr>
    </w:p>
    <w:p w:rsidR="00DB68FC" w:rsidRPr="00FE69CD" w:rsidRDefault="00033227" w:rsidP="00DB68FC">
      <w:pPr>
        <w:rPr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m:rPr>
                  <m:nor/>
                </m:rPr>
                <w:rPr>
                  <w:szCs w:val="22"/>
                </w:rPr>
                <m:t xml:space="preserve"> З</m:t>
              </m:r>
            </m:e>
            <m:sub>
              <m:r>
                <m:rPr>
                  <m:nor/>
                </m:rPr>
                <w:rPr>
                  <w:szCs w:val="22"/>
                </w:rPr>
                <m:t>пз</m:t>
              </m:r>
            </m:sub>
          </m:sSub>
          <m:r>
            <m:rPr>
              <m:nor/>
            </m:rPr>
            <w:rPr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szCs w:val="22"/>
                </w:rPr>
                <m:t>6234,48</m:t>
              </m:r>
              <m:r>
                <m:rPr>
                  <m:nor/>
                </m:rPr>
                <w:rPr>
                  <w:szCs w:val="22"/>
                </w:rPr>
                <m:t xml:space="preserve"> ∙ 120</m:t>
              </m:r>
            </m:num>
            <m:den>
              <m:r>
                <m:rPr>
                  <m:nor/>
                </m:rPr>
                <w:rPr>
                  <w:szCs w:val="22"/>
                </w:rPr>
                <m:t>100</m:t>
              </m:r>
            </m:den>
          </m:f>
          <m:r>
            <m:rPr>
              <m:nor/>
            </m:rPr>
            <w:rPr>
              <w:szCs w:val="22"/>
            </w:rPr>
            <m:t xml:space="preserve">= </m:t>
          </m:r>
          <m:r>
            <m:rPr>
              <m:nor/>
            </m:rPr>
            <w:rPr>
              <w:rFonts w:ascii="Cambria Math"/>
              <w:szCs w:val="22"/>
            </w:rPr>
            <m:t>7481,4</m:t>
          </m:r>
          <m:r>
            <m:rPr>
              <m:nor/>
            </m:rPr>
            <w:rPr>
              <w:szCs w:val="22"/>
            </w:rPr>
            <m:t xml:space="preserve"> (руб.)</m:t>
          </m:r>
        </m:oMath>
      </m:oMathPara>
    </w:p>
    <w:p w:rsidR="00DB68FC" w:rsidRPr="00FE69CD" w:rsidRDefault="00DB68FC" w:rsidP="00DB68FC">
      <w:pPr>
        <w:rPr>
          <w:szCs w:val="22"/>
        </w:rPr>
      </w:pPr>
    </w:p>
    <w:p w:rsidR="00DB68FC" w:rsidRPr="00FE69CD" w:rsidRDefault="00DB68FC" w:rsidP="00DB68FC">
      <w:pPr>
        <w:rPr>
          <w:szCs w:val="22"/>
        </w:rPr>
      </w:pPr>
      <w:r w:rsidRPr="00FE69CD">
        <w:rPr>
          <w:szCs w:val="22"/>
        </w:rPr>
        <w:t>Общая сумма затрат на разработку программного средства находится путем суммирования всех статей затрат. Ее расчет представлен в таблице 6.2.</w:t>
      </w:r>
    </w:p>
    <w:p w:rsidR="00DB68FC" w:rsidRPr="000E6A96" w:rsidRDefault="00DB68FC" w:rsidP="00DB68FC">
      <w:pPr>
        <w:rPr>
          <w:szCs w:val="22"/>
        </w:rPr>
      </w:pPr>
    </w:p>
    <w:p w:rsidR="00DB68FC" w:rsidRPr="00FE69CD" w:rsidRDefault="00DB68FC" w:rsidP="00DB68FC">
      <w:pPr>
        <w:rPr>
          <w:szCs w:val="22"/>
        </w:rPr>
      </w:pPr>
      <w:r w:rsidRPr="00FE69CD">
        <w:rPr>
          <w:szCs w:val="22"/>
        </w:rPr>
        <w:t>Таблица 6.2 – Затраты на разработку программного обеспечения</w:t>
      </w:r>
    </w:p>
    <w:tbl>
      <w:tblPr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80"/>
        <w:gridCol w:w="1418"/>
      </w:tblGrid>
      <w:tr w:rsidR="00DB68FC" w:rsidRPr="00FE69CD" w:rsidTr="00191CBF">
        <w:tc>
          <w:tcPr>
            <w:tcW w:w="8080" w:type="dxa"/>
            <w:vAlign w:val="center"/>
          </w:tcPr>
          <w:p w:rsidR="00DB68FC" w:rsidRPr="00FE69CD" w:rsidRDefault="00DB68FC" w:rsidP="00191CBF">
            <w:pPr>
              <w:ind w:firstLine="0"/>
              <w:jc w:val="center"/>
              <w:rPr>
                <w:szCs w:val="22"/>
              </w:rPr>
            </w:pPr>
            <w:r w:rsidRPr="00FE69CD">
              <w:rPr>
                <w:szCs w:val="22"/>
              </w:rPr>
              <w:t>Статья затрат</w:t>
            </w:r>
          </w:p>
        </w:tc>
        <w:tc>
          <w:tcPr>
            <w:tcW w:w="1418" w:type="dxa"/>
            <w:vAlign w:val="bottom"/>
          </w:tcPr>
          <w:p w:rsidR="00DB68FC" w:rsidRPr="00FE69CD" w:rsidRDefault="00DB68FC" w:rsidP="00191CBF">
            <w:pPr>
              <w:ind w:firstLine="0"/>
              <w:jc w:val="left"/>
              <w:rPr>
                <w:szCs w:val="22"/>
              </w:rPr>
            </w:pPr>
            <w:r w:rsidRPr="00FE69CD">
              <w:rPr>
                <w:szCs w:val="22"/>
              </w:rPr>
              <w:t>Сумма, руб.</w:t>
            </w:r>
          </w:p>
        </w:tc>
      </w:tr>
      <w:tr w:rsidR="00DB68FC" w:rsidRPr="00FE69CD" w:rsidTr="00191CBF">
        <w:tc>
          <w:tcPr>
            <w:tcW w:w="8080" w:type="dxa"/>
          </w:tcPr>
          <w:p w:rsidR="00DB68FC" w:rsidRPr="00FE69CD" w:rsidRDefault="00DB68FC" w:rsidP="00191CBF">
            <w:pPr>
              <w:ind w:firstLine="0"/>
              <w:rPr>
                <w:szCs w:val="22"/>
              </w:rPr>
            </w:pPr>
            <w:r w:rsidRPr="00FE69CD">
              <w:rPr>
                <w:szCs w:val="22"/>
              </w:rPr>
              <w:t>Основная заработная плата команды разработчиков</w:t>
            </w:r>
          </w:p>
        </w:tc>
        <w:tc>
          <w:tcPr>
            <w:tcW w:w="1418" w:type="dxa"/>
          </w:tcPr>
          <w:p w:rsidR="00DB68FC" w:rsidRPr="00FE69CD" w:rsidRDefault="00DB68FC" w:rsidP="00191CBF">
            <w:pPr>
              <w:ind w:firstLine="0"/>
              <w:jc w:val="center"/>
              <w:rPr>
                <w:szCs w:val="22"/>
              </w:rPr>
            </w:pPr>
            <w:r>
              <w:t>6234,48</w:t>
            </w:r>
          </w:p>
        </w:tc>
      </w:tr>
      <w:tr w:rsidR="00DB68FC" w:rsidRPr="00FE69CD" w:rsidTr="00191CBF">
        <w:tc>
          <w:tcPr>
            <w:tcW w:w="8080" w:type="dxa"/>
          </w:tcPr>
          <w:p w:rsidR="00DB68FC" w:rsidRPr="00FE69CD" w:rsidRDefault="00DB68FC" w:rsidP="00191CBF">
            <w:pPr>
              <w:ind w:firstLine="0"/>
              <w:rPr>
                <w:szCs w:val="22"/>
              </w:rPr>
            </w:pPr>
            <w:r w:rsidRPr="00FE69CD">
              <w:rPr>
                <w:szCs w:val="22"/>
              </w:rPr>
              <w:t>Дополнительная заработная плата команды разработчиков</w:t>
            </w:r>
          </w:p>
        </w:tc>
        <w:tc>
          <w:tcPr>
            <w:tcW w:w="1418" w:type="dxa"/>
          </w:tcPr>
          <w:p w:rsidR="00DB68FC" w:rsidRPr="00FE69CD" w:rsidRDefault="00DB68FC" w:rsidP="00191CBF">
            <w:pPr>
              <w:ind w:firstLine="0"/>
              <w:jc w:val="center"/>
              <w:rPr>
                <w:szCs w:val="22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szCs w:val="22"/>
                  </w:rPr>
                  <m:t>623,45</m:t>
                </m:r>
                <m:r>
                  <m:rPr>
                    <m:nor/>
                  </m:rPr>
                  <w:rPr>
                    <w:szCs w:val="22"/>
                  </w:rPr>
                  <m:t xml:space="preserve"> </m:t>
                </m:r>
              </m:oMath>
            </m:oMathPara>
          </w:p>
        </w:tc>
      </w:tr>
      <w:tr w:rsidR="00DB68FC" w:rsidRPr="00FE69CD" w:rsidTr="00191CBF">
        <w:tc>
          <w:tcPr>
            <w:tcW w:w="8080" w:type="dxa"/>
          </w:tcPr>
          <w:p w:rsidR="00DB68FC" w:rsidRPr="00FE69CD" w:rsidRDefault="00DB68FC" w:rsidP="00191CBF">
            <w:pPr>
              <w:ind w:firstLine="0"/>
              <w:rPr>
                <w:szCs w:val="22"/>
              </w:rPr>
            </w:pPr>
            <w:r w:rsidRPr="00FE69CD">
              <w:rPr>
                <w:szCs w:val="22"/>
              </w:rPr>
              <w:t>Отчисления на социальные нужды</w:t>
            </w:r>
          </w:p>
        </w:tc>
        <w:tc>
          <w:tcPr>
            <w:tcW w:w="1418" w:type="dxa"/>
          </w:tcPr>
          <w:p w:rsidR="00DB68FC" w:rsidRPr="00FE69CD" w:rsidRDefault="00777AF6" w:rsidP="00191CBF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2372,84</w:t>
            </w:r>
          </w:p>
        </w:tc>
      </w:tr>
      <w:tr w:rsidR="00DB68FC" w:rsidRPr="00FE69CD" w:rsidTr="00191CBF">
        <w:tc>
          <w:tcPr>
            <w:tcW w:w="8080" w:type="dxa"/>
          </w:tcPr>
          <w:p w:rsidR="00DB68FC" w:rsidRPr="00FE69CD" w:rsidRDefault="00DB68FC" w:rsidP="00191CBF">
            <w:pPr>
              <w:ind w:firstLine="0"/>
              <w:rPr>
                <w:szCs w:val="22"/>
              </w:rPr>
            </w:pPr>
            <w:r w:rsidRPr="00FE69CD">
              <w:rPr>
                <w:szCs w:val="22"/>
              </w:rPr>
              <w:t xml:space="preserve">Прочие затраты  </w:t>
            </w:r>
          </w:p>
        </w:tc>
        <w:tc>
          <w:tcPr>
            <w:tcW w:w="1418" w:type="dxa"/>
          </w:tcPr>
          <w:p w:rsidR="00DB68FC" w:rsidRPr="00FE69CD" w:rsidRDefault="00DB68FC" w:rsidP="00191CBF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7481,4</w:t>
            </w:r>
          </w:p>
        </w:tc>
      </w:tr>
      <w:tr w:rsidR="00DB68FC" w:rsidRPr="00FE69CD" w:rsidTr="00191CBF">
        <w:tc>
          <w:tcPr>
            <w:tcW w:w="8080" w:type="dxa"/>
          </w:tcPr>
          <w:p w:rsidR="00DB68FC" w:rsidRPr="00FE69CD" w:rsidRDefault="00DB68FC" w:rsidP="00191CBF">
            <w:pPr>
              <w:ind w:firstLine="0"/>
              <w:rPr>
                <w:szCs w:val="22"/>
              </w:rPr>
            </w:pPr>
            <w:r w:rsidRPr="00FE69CD">
              <w:rPr>
                <w:szCs w:val="22"/>
              </w:rPr>
              <w:t>Общая сумма затрат на разработку</w:t>
            </w:r>
          </w:p>
        </w:tc>
        <w:tc>
          <w:tcPr>
            <w:tcW w:w="1418" w:type="dxa"/>
          </w:tcPr>
          <w:p w:rsidR="00DB68FC" w:rsidRPr="00FE69CD" w:rsidRDefault="00DB68FC" w:rsidP="00777AF6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16 71</w:t>
            </w:r>
            <w:r w:rsidR="00777AF6">
              <w:rPr>
                <w:szCs w:val="22"/>
              </w:rPr>
              <w:t>2</w:t>
            </w:r>
            <w:r>
              <w:rPr>
                <w:szCs w:val="22"/>
              </w:rPr>
              <w:t>,</w:t>
            </w:r>
            <w:r w:rsidR="00777AF6">
              <w:rPr>
                <w:szCs w:val="22"/>
              </w:rPr>
              <w:t>17</w:t>
            </w:r>
          </w:p>
        </w:tc>
      </w:tr>
    </w:tbl>
    <w:p w:rsidR="00DB68FC" w:rsidRPr="00FE69CD" w:rsidRDefault="00DB68FC" w:rsidP="00DB68FC">
      <w:pPr>
        <w:rPr>
          <w:szCs w:val="22"/>
        </w:rPr>
      </w:pPr>
    </w:p>
    <w:p w:rsidR="00DB68FC" w:rsidRPr="00FE69CD" w:rsidRDefault="00DB68FC" w:rsidP="00DB68FC">
      <w:pPr>
        <w:ind w:left="924" w:hanging="215"/>
        <w:outlineLvl w:val="2"/>
        <w:rPr>
          <w:b/>
          <w:szCs w:val="22"/>
        </w:rPr>
      </w:pPr>
      <w:bookmarkStart w:id="6" w:name="_Toc531296878"/>
      <w:bookmarkStart w:id="7" w:name="_Toc534668187"/>
      <w:r w:rsidRPr="00FE69CD">
        <w:rPr>
          <w:b/>
          <w:szCs w:val="22"/>
        </w:rPr>
        <w:t xml:space="preserve">6.3 </w:t>
      </w:r>
      <w:bookmarkEnd w:id="6"/>
      <w:r w:rsidRPr="00FE69CD">
        <w:rPr>
          <w:b/>
          <w:szCs w:val="22"/>
        </w:rPr>
        <w:t xml:space="preserve">Оценка эффекта от продажи </w:t>
      </w:r>
      <w:bookmarkEnd w:id="7"/>
      <w:r>
        <w:rPr>
          <w:b/>
          <w:szCs w:val="22"/>
        </w:rPr>
        <w:t>МП</w:t>
      </w:r>
    </w:p>
    <w:p w:rsidR="00DB68FC" w:rsidRPr="00FE69CD" w:rsidRDefault="00DB68FC" w:rsidP="00DB68FC">
      <w:pPr>
        <w:rPr>
          <w:szCs w:val="22"/>
        </w:rPr>
      </w:pPr>
    </w:p>
    <w:p w:rsidR="00DB68FC" w:rsidRPr="00165EB6" w:rsidRDefault="00DB68FC" w:rsidP="00DB68FC">
      <w:pPr>
        <w:rPr>
          <w:szCs w:val="22"/>
        </w:rPr>
      </w:pPr>
      <w:r w:rsidRPr="00FE69CD">
        <w:rPr>
          <w:szCs w:val="22"/>
        </w:rPr>
        <w:t>Экономический эффект организации-разработчика представляет собой</w:t>
      </w:r>
      <w:r w:rsidRPr="00FE69CD">
        <w:rPr>
          <w:szCs w:val="22"/>
        </w:rPr>
        <w:br/>
        <w:t>прибыль, полученную от разработки программного продукта под заказ</w:t>
      </w:r>
      <w:r w:rsidRPr="00FE69CD">
        <w:rPr>
          <w:szCs w:val="22"/>
        </w:rPr>
        <w:br/>
        <w:t xml:space="preserve">сторонней организации. Поскольку в данном случае </w:t>
      </w:r>
      <w:r>
        <w:rPr>
          <w:szCs w:val="22"/>
        </w:rPr>
        <w:t>мобильное приложение</w:t>
      </w:r>
      <w:r w:rsidRPr="00FE69CD">
        <w:rPr>
          <w:szCs w:val="22"/>
        </w:rPr>
        <w:t xml:space="preserve"> является уникальным, т.е. создается под нужды и требования конкретного заказчика, то его цена определяется в процессе переговоров между последним и разработчиком. В качестве договорной цены установлена сумма в 2</w:t>
      </w:r>
      <w:r>
        <w:rPr>
          <w:szCs w:val="22"/>
        </w:rPr>
        <w:t>5300</w:t>
      </w:r>
      <w:r w:rsidRPr="00FE69CD">
        <w:rPr>
          <w:szCs w:val="22"/>
        </w:rPr>
        <w:t xml:space="preserve"> рублей.</w:t>
      </w:r>
      <w:r>
        <w:rPr>
          <w:szCs w:val="22"/>
        </w:rPr>
        <w:t xml:space="preserve"> Стоимость аналогичных программных средств находится в диапазоне от 25000 до 35000 рублей</w:t>
      </w:r>
      <w:r w:rsidR="00165EB6" w:rsidRPr="00165EB6">
        <w:rPr>
          <w:szCs w:val="22"/>
        </w:rPr>
        <w:t>.</w:t>
      </w:r>
    </w:p>
    <w:p w:rsidR="00DB68FC" w:rsidRPr="00FE69CD" w:rsidRDefault="00DB68FC" w:rsidP="00DB68FC">
      <w:pPr>
        <w:rPr>
          <w:szCs w:val="22"/>
        </w:rPr>
      </w:pPr>
      <w:r w:rsidRPr="00FE69CD">
        <w:rPr>
          <w:szCs w:val="22"/>
        </w:rPr>
        <w:t xml:space="preserve">Поскольку разработчик освобожден от уплаты налога на прибыль, </w:t>
      </w:r>
      <w:r w:rsidR="0046090F">
        <w:rPr>
          <w:szCs w:val="22"/>
        </w:rPr>
        <w:t xml:space="preserve">т.к. резиденты ПВТ </w:t>
      </w:r>
      <w:r w:rsidR="0046090F" w:rsidRPr="0046090F">
        <w:rPr>
          <w:szCs w:val="22"/>
        </w:rPr>
        <w:t>освобождены от уплаты налога на прибыль и НДС, земельного налога и налога на недвижимость</w:t>
      </w:r>
      <w:r w:rsidR="0046090F">
        <w:rPr>
          <w:szCs w:val="22"/>
        </w:rPr>
        <w:t>,</w:t>
      </w:r>
      <w:r w:rsidR="0046090F" w:rsidRPr="0046090F">
        <w:rPr>
          <w:szCs w:val="22"/>
        </w:rPr>
        <w:t xml:space="preserve"> </w:t>
      </w:r>
      <w:r w:rsidRPr="00FE69CD">
        <w:rPr>
          <w:szCs w:val="22"/>
        </w:rPr>
        <w:t xml:space="preserve">тогда </w:t>
      </w:r>
      <w:r>
        <w:rPr>
          <w:szCs w:val="22"/>
        </w:rPr>
        <w:t>р</w:t>
      </w:r>
      <w:r w:rsidRPr="00FE69CD">
        <w:rPr>
          <w:szCs w:val="22"/>
        </w:rPr>
        <w:t>асчет прибыли осуществляется по формуле</w:t>
      </w:r>
      <w:r>
        <w:rPr>
          <w:szCs w:val="22"/>
        </w:rPr>
        <w:t>:</w:t>
      </w:r>
    </w:p>
    <w:p w:rsidR="00DB68FC" w:rsidRPr="00FE69CD" w:rsidRDefault="00DB68FC" w:rsidP="00DB68FC">
      <w:pPr>
        <w:rPr>
          <w:szCs w:val="22"/>
        </w:rPr>
      </w:pPr>
      <w:r w:rsidRPr="00FE69CD">
        <w:rPr>
          <w:szCs w:val="22"/>
        </w:rPr>
        <w:t xml:space="preserve"> </w:t>
      </w:r>
    </w:p>
    <w:p w:rsidR="00DB68FC" w:rsidRPr="00FE69CD" w:rsidRDefault="00C2321B" w:rsidP="00DB68FC">
      <w:pPr>
        <w:rPr>
          <w:szCs w:val="22"/>
        </w:rPr>
      </w:pPr>
      <m:oMathPara>
        <m:oMathParaPr>
          <m:jc m:val="right"/>
        </m:oMathParaPr>
        <m:oMath>
          <m:r>
            <m:rPr>
              <m:nor/>
            </m:rPr>
            <w:rPr>
              <w:szCs w:val="22"/>
            </w:rPr>
            <m:t xml:space="preserve">П = Ц </m:t>
          </m:r>
          <m:r>
            <m:rPr>
              <m:nor/>
            </m:rPr>
            <w:rPr>
              <w:rFonts w:ascii="Cambria Math"/>
              <w:szCs w:val="22"/>
            </w:rPr>
            <m:t xml:space="preserve"> -</m:t>
          </m:r>
          <m:r>
            <m:rPr>
              <m:nor/>
            </m:rPr>
            <w:rPr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m:rPr>
                  <m:nor/>
                </m:rPr>
                <w:rPr>
                  <w:szCs w:val="22"/>
                </w:rPr>
                <m:t>З</m:t>
              </m:r>
            </m:e>
            <m:sub>
              <m:r>
                <w:rPr>
                  <w:rFonts w:ascii="Cambria Math" w:hAnsi="Cambria Math"/>
                  <w:szCs w:val="22"/>
                </w:rPr>
                <m:t>р</m:t>
              </m:r>
            </m:sub>
          </m:sSub>
          <m:r>
            <m:rPr>
              <m:nor/>
            </m:rPr>
            <w:rPr>
              <w:szCs w:val="22"/>
            </w:rPr>
            <m:t xml:space="preserve">                                                   (6.5)</m:t>
          </m:r>
        </m:oMath>
      </m:oMathPara>
    </w:p>
    <w:p w:rsidR="00DB68FC" w:rsidRPr="00FE69CD" w:rsidRDefault="00DB68FC" w:rsidP="00DB68FC">
      <w:pPr>
        <w:rPr>
          <w:szCs w:val="22"/>
        </w:rPr>
      </w:pPr>
    </w:p>
    <w:p w:rsidR="00DB68FC" w:rsidRPr="00165EB6" w:rsidRDefault="00DB68FC" w:rsidP="00DB68FC">
      <w:pPr>
        <w:rPr>
          <w:szCs w:val="22"/>
        </w:rPr>
      </w:pPr>
      <w:r w:rsidRPr="00FE69CD">
        <w:rPr>
          <w:szCs w:val="22"/>
        </w:rPr>
        <w:t>где Ц – цена реализации ПС заказчику (руб.);</w:t>
      </w:r>
    </w:p>
    <w:p w:rsidR="00DB68FC" w:rsidRPr="00FE69CD" w:rsidRDefault="00DB68FC" w:rsidP="00DB68FC">
      <w:pPr>
        <w:rPr>
          <w:szCs w:val="22"/>
        </w:rPr>
      </w:pPr>
      <w:r w:rsidRPr="00FE69CD">
        <w:rPr>
          <w:szCs w:val="22"/>
        </w:rPr>
        <w:t xml:space="preserve">       </w:t>
      </w:r>
      <w:proofErr w:type="spellStart"/>
      <w:r w:rsidRPr="00FE69CD">
        <w:rPr>
          <w:szCs w:val="22"/>
        </w:rPr>
        <w:t>З</w:t>
      </w:r>
      <w:r w:rsidRPr="00FE69CD">
        <w:rPr>
          <w:szCs w:val="22"/>
          <w:vertAlign w:val="subscript"/>
        </w:rPr>
        <w:t>р</w:t>
      </w:r>
      <w:proofErr w:type="spellEnd"/>
      <w:r w:rsidRPr="00FE69CD">
        <w:rPr>
          <w:szCs w:val="22"/>
        </w:rPr>
        <w:t xml:space="preserve"> – сумма расходов на разработку ПС (руб.);</w:t>
      </w:r>
    </w:p>
    <w:p w:rsidR="00DB68FC" w:rsidRDefault="00DB68FC" w:rsidP="00DB68FC">
      <w:pPr>
        <w:rPr>
          <w:szCs w:val="22"/>
        </w:rPr>
      </w:pPr>
      <w:r w:rsidRPr="00FE69CD">
        <w:rPr>
          <w:szCs w:val="22"/>
        </w:rPr>
        <w:t xml:space="preserve">       П – прибыль, получаемая организацией-разработчиком от реализации данного ПС (руб.);</w:t>
      </w:r>
    </w:p>
    <w:p w:rsidR="00DB68FC" w:rsidRDefault="00DB68FC" w:rsidP="00DB68FC">
      <w:pPr>
        <w:rPr>
          <w:szCs w:val="22"/>
        </w:rPr>
      </w:pPr>
    </w:p>
    <w:p w:rsidR="00DB68FC" w:rsidRPr="00FE69CD" w:rsidRDefault="00DB68FC" w:rsidP="00DB68FC">
      <w:pPr>
        <w:rPr>
          <w:szCs w:val="22"/>
        </w:rPr>
      </w:pPr>
      <w:r w:rsidRPr="00FE69CD">
        <w:rPr>
          <w:szCs w:val="22"/>
        </w:rPr>
        <w:t>В соответствии с формулой (6.5) сумма прибыли составит:</w:t>
      </w:r>
    </w:p>
    <w:p w:rsidR="00DB68FC" w:rsidRDefault="00DB68FC" w:rsidP="00DB68FC">
      <w:pPr>
        <w:rPr>
          <w:szCs w:val="22"/>
        </w:rPr>
      </w:pPr>
    </w:p>
    <w:p w:rsidR="00DB68FC" w:rsidRPr="00FE69CD" w:rsidRDefault="00DB68FC" w:rsidP="00DB68FC">
      <w:pPr>
        <w:rPr>
          <w:szCs w:val="22"/>
        </w:rPr>
      </w:pPr>
      <m:oMathPara>
        <m:oMath>
          <m:r>
            <m:rPr>
              <m:nor/>
            </m:rPr>
            <w:rPr>
              <w:szCs w:val="22"/>
            </w:rPr>
            <m:t xml:space="preserve">П = </m:t>
          </m:r>
          <m:r>
            <m:rPr>
              <m:nor/>
            </m:rPr>
            <w:rPr>
              <w:rFonts w:ascii="Cambria Math"/>
              <w:szCs w:val="22"/>
            </w:rPr>
            <m:t>25300</m:t>
          </m:r>
          <m:r>
            <m:rPr>
              <m:nor/>
            </m:rPr>
            <w:rPr>
              <w:szCs w:val="22"/>
            </w:rPr>
            <m:t xml:space="preserve"> </m:t>
          </m:r>
          <m:r>
            <m:rPr>
              <m:nor/>
            </m:rPr>
            <w:rPr>
              <w:rFonts w:ascii="Cambria Math"/>
              <w:szCs w:val="22"/>
            </w:rPr>
            <m:t xml:space="preserve">- 16712,17 </m:t>
          </m:r>
          <m:r>
            <m:rPr>
              <m:nor/>
            </m:rPr>
            <w:rPr>
              <w:szCs w:val="22"/>
            </w:rPr>
            <m:t xml:space="preserve">= </m:t>
          </m:r>
          <m:r>
            <m:rPr>
              <m:nor/>
            </m:rPr>
            <w:rPr>
              <w:rFonts w:ascii="Cambria Math"/>
              <w:szCs w:val="22"/>
            </w:rPr>
            <m:t>8587,83</m:t>
          </m:r>
          <m:r>
            <m:rPr>
              <m:nor/>
            </m:rPr>
            <w:rPr>
              <w:szCs w:val="22"/>
            </w:rPr>
            <m:t xml:space="preserve"> (руб.)</m:t>
          </m:r>
        </m:oMath>
      </m:oMathPara>
    </w:p>
    <w:p w:rsidR="00DB68FC" w:rsidRPr="00FE69CD" w:rsidRDefault="00DB68FC" w:rsidP="00DB68FC">
      <w:pPr>
        <w:rPr>
          <w:szCs w:val="22"/>
        </w:rPr>
      </w:pPr>
    </w:p>
    <w:p w:rsidR="00DB68FC" w:rsidRPr="00FE69CD" w:rsidRDefault="00DB68FC" w:rsidP="00DB68FC">
      <w:pPr>
        <w:tabs>
          <w:tab w:val="left" w:pos="993"/>
        </w:tabs>
        <w:spacing w:line="21" w:lineRule="atLeast"/>
        <w:rPr>
          <w:szCs w:val="22"/>
        </w:rPr>
      </w:pPr>
      <w:r w:rsidRPr="00FE69CD">
        <w:rPr>
          <w:color w:val="000000"/>
          <w:szCs w:val="22"/>
        </w:rPr>
        <w:t xml:space="preserve">Проект будет экономически эффективным, если рентабельность затрат на разработку программного средства будет не меньше средней процентной ставки по банковским депозитным вкладам. Рентабельность </w:t>
      </w:r>
      <w:r w:rsidRPr="00FE69CD">
        <w:rPr>
          <w:szCs w:val="22"/>
        </w:rPr>
        <w:t>затрат на разработку ПС рассчитывается по формуле</w:t>
      </w:r>
    </w:p>
    <w:p w:rsidR="00DB68FC" w:rsidRPr="00FE69CD" w:rsidRDefault="00DB68FC" w:rsidP="00DB68FC">
      <w:pPr>
        <w:tabs>
          <w:tab w:val="left" w:pos="993"/>
        </w:tabs>
        <w:spacing w:line="21" w:lineRule="atLeast"/>
        <w:rPr>
          <w:szCs w:val="22"/>
        </w:rPr>
      </w:pPr>
    </w:p>
    <w:p w:rsidR="00DB68FC" w:rsidRPr="00FE69CD" w:rsidRDefault="00DB68FC" w:rsidP="00DB68FC">
      <w:pPr>
        <w:tabs>
          <w:tab w:val="left" w:pos="709"/>
        </w:tabs>
        <w:spacing w:line="21" w:lineRule="atLeast"/>
        <w:jc w:val="right"/>
        <w:rPr>
          <w:color w:val="000000"/>
          <w:szCs w:val="22"/>
        </w:rPr>
      </w:pPr>
      <w:r w:rsidRPr="00FE69CD">
        <w:t xml:space="preserve">Р = П /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m:rPr>
                <m:nor/>
              </m:rPr>
              <w:rPr>
                <w:rFonts w:ascii="Cambria Math"/>
                <w:szCs w:val="22"/>
              </w:rPr>
              <m:t>З</m:t>
            </m:r>
          </m:e>
          <m:sub>
            <m:r>
              <m:rPr>
                <m:nor/>
              </m:rPr>
              <w:rPr>
                <w:szCs w:val="22"/>
              </w:rPr>
              <m:t>р</m:t>
            </m:r>
          </m:sub>
        </m:sSub>
      </m:oMath>
      <w:r w:rsidRPr="00FE69CD">
        <w:rPr>
          <w:szCs w:val="22"/>
        </w:rPr>
        <w:t xml:space="preserve"> </w:t>
      </w:r>
      <w:r w:rsidRPr="00FE69CD">
        <w:t xml:space="preserve">* 100% </w:t>
      </w:r>
      <w:r w:rsidRPr="00FE69CD">
        <w:tab/>
      </w:r>
      <w:r w:rsidRPr="00FE69CD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E69CD">
        <w:tab/>
        <w:t xml:space="preserve"> </w:t>
      </w:r>
      <w:r w:rsidRPr="00FE69CD">
        <w:tab/>
      </w:r>
      <w:r w:rsidRPr="00FE69CD">
        <w:tab/>
        <w:t>(6.</w:t>
      </w:r>
      <w:r>
        <w:t>6</w:t>
      </w:r>
      <w:r w:rsidRPr="00FE69CD">
        <w:t>)</w:t>
      </w:r>
    </w:p>
    <w:p w:rsidR="00DB68FC" w:rsidRPr="00FE69CD" w:rsidRDefault="00DB68FC" w:rsidP="00DB68FC">
      <w:pPr>
        <w:tabs>
          <w:tab w:val="left" w:pos="993"/>
        </w:tabs>
        <w:spacing w:line="21" w:lineRule="atLeast"/>
        <w:rPr>
          <w:szCs w:val="22"/>
        </w:rPr>
      </w:pPr>
    </w:p>
    <w:p w:rsidR="00DB68FC" w:rsidRPr="00FE69CD" w:rsidRDefault="00DB68FC" w:rsidP="00DB68FC">
      <w:pPr>
        <w:tabs>
          <w:tab w:val="left" w:pos="993"/>
        </w:tabs>
        <w:rPr>
          <w:color w:val="000000"/>
          <w:szCs w:val="22"/>
        </w:rPr>
      </w:pPr>
      <w:r w:rsidRPr="00FE69CD">
        <w:rPr>
          <w:color w:val="000000"/>
          <w:szCs w:val="22"/>
        </w:rPr>
        <w:t>где П – прибыль, получаемая организацией-разработчиком от</w:t>
      </w:r>
      <w:r w:rsidRPr="00FE69CD">
        <w:rPr>
          <w:color w:val="000000"/>
          <w:szCs w:val="22"/>
        </w:rPr>
        <w:br/>
        <w:t>реализации данного ПС (руб.);</w:t>
      </w:r>
    </w:p>
    <w:p w:rsidR="00DB68FC" w:rsidRPr="00FE69CD" w:rsidRDefault="00033227" w:rsidP="00DB68FC">
      <w:pPr>
        <w:tabs>
          <w:tab w:val="left" w:pos="993"/>
        </w:tabs>
        <w:spacing w:line="252" w:lineRule="auto"/>
        <w:rPr>
          <w:color w:val="000000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m:rPr>
                <m:nor/>
              </m:rPr>
              <w:rPr>
                <w:rFonts w:ascii="Cambria Math"/>
                <w:szCs w:val="22"/>
              </w:rPr>
              <m:t>З</m:t>
            </m:r>
          </m:e>
          <m:sub>
            <m:r>
              <m:rPr>
                <m:nor/>
              </m:rPr>
              <w:rPr>
                <w:szCs w:val="22"/>
              </w:rPr>
              <m:t>р</m:t>
            </m:r>
          </m:sub>
        </m:sSub>
      </m:oMath>
      <w:r w:rsidR="00DB68FC" w:rsidRPr="00FE69CD">
        <w:rPr>
          <w:color w:val="000000"/>
          <w:szCs w:val="22"/>
        </w:rPr>
        <w:t xml:space="preserve"> – общая сумма затрат на разработку ПС (руб.);</w:t>
      </w:r>
    </w:p>
    <w:p w:rsidR="00DB68FC" w:rsidRPr="00FE69CD" w:rsidRDefault="00DB68FC" w:rsidP="00DB68FC">
      <w:pPr>
        <w:tabs>
          <w:tab w:val="left" w:pos="993"/>
        </w:tabs>
        <w:spacing w:line="252" w:lineRule="auto"/>
        <w:rPr>
          <w:color w:val="000000"/>
          <w:szCs w:val="22"/>
        </w:rPr>
      </w:pPr>
    </w:p>
    <w:p w:rsidR="00DB68FC" w:rsidRPr="00FE69CD" w:rsidRDefault="00DB68FC" w:rsidP="00DB68FC">
      <w:pPr>
        <w:tabs>
          <w:tab w:val="left" w:pos="993"/>
        </w:tabs>
        <w:spacing w:line="252" w:lineRule="auto"/>
        <w:rPr>
          <w:color w:val="000000"/>
          <w:szCs w:val="22"/>
        </w:rPr>
      </w:pPr>
      <w:r w:rsidRPr="00FE69CD">
        <w:rPr>
          <w:color w:val="000000"/>
          <w:szCs w:val="22"/>
        </w:rPr>
        <w:t>Рентабельность составит:</w:t>
      </w:r>
    </w:p>
    <w:p w:rsidR="00DB68FC" w:rsidRPr="00FE69CD" w:rsidRDefault="00DB68FC" w:rsidP="00DB68FC">
      <w:pPr>
        <w:tabs>
          <w:tab w:val="left" w:pos="993"/>
        </w:tabs>
        <w:spacing w:line="252" w:lineRule="auto"/>
        <w:rPr>
          <w:color w:val="000000"/>
          <w:szCs w:val="22"/>
        </w:rPr>
      </w:pPr>
    </w:p>
    <w:p w:rsidR="00DB68FC" w:rsidRPr="00FE69CD" w:rsidRDefault="00DB68FC" w:rsidP="00DB68FC">
      <w:pPr>
        <w:tabs>
          <w:tab w:val="left" w:pos="993"/>
        </w:tabs>
        <w:spacing w:line="252" w:lineRule="auto"/>
        <w:jc w:val="center"/>
      </w:pPr>
      <w:r w:rsidRPr="00FE69CD">
        <w:t xml:space="preserve">Р = </w:t>
      </w:r>
      <w:r w:rsidR="00777AF6">
        <w:rPr>
          <w:szCs w:val="22"/>
        </w:rPr>
        <w:t>16712,17</w:t>
      </w:r>
      <w:r w:rsidRPr="00FE69CD">
        <w:t xml:space="preserve">/ </w:t>
      </w:r>
      <m:oMath>
        <m:r>
          <w:rPr>
            <w:rFonts w:ascii="Cambria Math" w:hAnsi="Cambria Math"/>
          </w:rPr>
          <m:t>8583</m:t>
        </m:r>
        <m:r>
          <m:rPr>
            <m:nor/>
          </m:rPr>
          <w:rPr>
            <w:rFonts w:ascii="Cambria Math"/>
            <w:szCs w:val="22"/>
          </w:rPr>
          <m:t>,83</m:t>
        </m:r>
        <m:r>
          <m:rPr>
            <m:nor/>
          </m:rPr>
          <w:rPr>
            <w:szCs w:val="22"/>
          </w:rPr>
          <m:t xml:space="preserve"> </m:t>
        </m:r>
      </m:oMath>
      <w:r w:rsidRPr="00FE69CD">
        <w:t xml:space="preserve"> * 100% = </w:t>
      </w:r>
      <w:r>
        <w:t>51</w:t>
      </w:r>
      <w:r w:rsidRPr="00FE69CD">
        <w:t xml:space="preserve"> (%)</w:t>
      </w:r>
    </w:p>
    <w:p w:rsidR="00DB68FC" w:rsidRPr="00FE69CD" w:rsidRDefault="00DB68FC" w:rsidP="00DB68FC">
      <w:pPr>
        <w:tabs>
          <w:tab w:val="left" w:pos="993"/>
        </w:tabs>
        <w:spacing w:line="252" w:lineRule="auto"/>
        <w:rPr>
          <w:color w:val="000000"/>
          <w:szCs w:val="22"/>
        </w:rPr>
      </w:pPr>
    </w:p>
    <w:p w:rsidR="00DB68FC" w:rsidRPr="00FE69CD" w:rsidRDefault="00DB68FC" w:rsidP="00DB68FC">
      <w:pPr>
        <w:tabs>
          <w:tab w:val="left" w:pos="993"/>
        </w:tabs>
        <w:spacing w:line="252" w:lineRule="auto"/>
        <w:rPr>
          <w:color w:val="000000"/>
          <w:szCs w:val="22"/>
        </w:rPr>
      </w:pPr>
      <w:r>
        <w:rPr>
          <w:color w:val="000000"/>
          <w:szCs w:val="22"/>
        </w:rPr>
        <w:t xml:space="preserve">По результатам проведенных расчетов затраты на разработку составляют </w:t>
      </w:r>
      <m:oMath>
        <m:r>
          <m:rPr>
            <m:nor/>
          </m:rPr>
          <w:rPr>
            <w:szCs w:val="22"/>
          </w:rPr>
          <m:t>16712,17</m:t>
        </m:r>
      </m:oMath>
      <w:r>
        <w:rPr>
          <w:szCs w:val="22"/>
        </w:rPr>
        <w:t xml:space="preserve"> рублей, при этом чистая прибыль составляет </w:t>
      </w:r>
      <m:oMath>
        <m:r>
          <m:rPr>
            <m:nor/>
          </m:rPr>
          <w:rPr>
            <w:rFonts w:ascii="Cambria Math"/>
            <w:szCs w:val="22"/>
          </w:rPr>
          <m:t>8587,</m:t>
        </m:r>
        <w:proofErr w:type="gramStart"/>
        <m:r>
          <m:rPr>
            <m:nor/>
          </m:rPr>
          <w:rPr>
            <w:rFonts w:ascii="Cambria Math"/>
            <w:szCs w:val="22"/>
          </w:rPr>
          <m:t>83</m:t>
        </m:r>
        <m:r>
          <m:rPr>
            <m:nor/>
          </m:rPr>
          <w:rPr>
            <w:szCs w:val="22"/>
          </w:rPr>
          <m:t xml:space="preserve"> </m:t>
        </m:r>
      </m:oMath>
      <w:r>
        <w:rPr>
          <w:szCs w:val="22"/>
        </w:rPr>
        <w:t xml:space="preserve"> рублей</w:t>
      </w:r>
      <w:proofErr w:type="gramEnd"/>
      <w:r>
        <w:rPr>
          <w:szCs w:val="22"/>
        </w:rPr>
        <w:t>, а рентабельность составляет 51%</w:t>
      </w:r>
    </w:p>
    <w:p w:rsidR="00B15228" w:rsidRPr="00033227" w:rsidRDefault="00B15228" w:rsidP="00DB68FC">
      <w:pPr>
        <w:pStyle w:val="-1"/>
      </w:pPr>
    </w:p>
    <w:sectPr w:rsidR="00B15228" w:rsidRPr="00033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4C09"/>
    <w:multiLevelType w:val="hybridMultilevel"/>
    <w:tmpl w:val="15AAA2CC"/>
    <w:lvl w:ilvl="0" w:tplc="04190011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974D16"/>
    <w:multiLevelType w:val="hybridMultilevel"/>
    <w:tmpl w:val="15F84622"/>
    <w:lvl w:ilvl="0" w:tplc="04190011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466469"/>
    <w:multiLevelType w:val="hybridMultilevel"/>
    <w:tmpl w:val="15EA0526"/>
    <w:lvl w:ilvl="0" w:tplc="C3B8F0CE">
      <w:start w:val="1"/>
      <w:numFmt w:val="bullet"/>
      <w:lvlText w:val="–"/>
      <w:lvlJc w:val="left"/>
      <w:pPr>
        <w:ind w:left="1069" w:hanging="360"/>
      </w:pPr>
      <w:rPr>
        <w:rFonts w:ascii="Courier New" w:hAnsi="Courier New" w:hint="default"/>
        <w:b w:val="0"/>
        <w:i w:val="0"/>
        <w:sz w:val="28"/>
        <w:szCs w:val="28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F2720E1"/>
    <w:multiLevelType w:val="hybridMultilevel"/>
    <w:tmpl w:val="24369E00"/>
    <w:lvl w:ilvl="0" w:tplc="AA5ABE92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B7"/>
    <w:rsid w:val="00013B8E"/>
    <w:rsid w:val="00033227"/>
    <w:rsid w:val="00165EB6"/>
    <w:rsid w:val="002A495A"/>
    <w:rsid w:val="002B2E6B"/>
    <w:rsid w:val="00303E6E"/>
    <w:rsid w:val="0046090F"/>
    <w:rsid w:val="00777AF6"/>
    <w:rsid w:val="009E7F3E"/>
    <w:rsid w:val="00B15228"/>
    <w:rsid w:val="00BC384D"/>
    <w:rsid w:val="00C03729"/>
    <w:rsid w:val="00C2321B"/>
    <w:rsid w:val="00C66BBC"/>
    <w:rsid w:val="00DB68FC"/>
    <w:rsid w:val="00DC7548"/>
    <w:rsid w:val="00E0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9F6B68-F84D-484E-813B-17E8DFA9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F3E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aliases w:val="Знак1"/>
    <w:basedOn w:val="a"/>
    <w:next w:val="a"/>
    <w:link w:val="20"/>
    <w:uiPriority w:val="9"/>
    <w:semiHidden/>
    <w:unhideWhenUsed/>
    <w:qFormat/>
    <w:rsid w:val="00C03729"/>
    <w:pPr>
      <w:keepNext/>
      <w:widowControl/>
      <w:overflowPunct/>
      <w:autoSpaceDE/>
      <w:autoSpaceDN/>
      <w:adjustRightInd/>
      <w:spacing w:before="240" w:after="60"/>
      <w:ind w:firstLine="0"/>
      <w:jc w:val="left"/>
      <w:outlineLvl w:val="1"/>
    </w:pPr>
    <w:rPr>
      <w:rFonts w:ascii="Calibri Light" w:hAnsi="Calibri Light"/>
      <w:i/>
      <w:i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9E7F3E"/>
    <w:rPr>
      <w:rFonts w:ascii="Times New Roman" w:eastAsia="Times New Roman" w:hAnsi="Times New Roman" w:cs="Times New Roman"/>
      <w:sz w:val="28"/>
      <w:szCs w:val="20"/>
    </w:rPr>
  </w:style>
  <w:style w:type="paragraph" w:styleId="a4">
    <w:name w:val="List Paragraph"/>
    <w:basedOn w:val="a"/>
    <w:link w:val="a3"/>
    <w:uiPriority w:val="34"/>
    <w:qFormat/>
    <w:rsid w:val="009E7F3E"/>
    <w:pPr>
      <w:ind w:left="720"/>
      <w:contextualSpacing/>
    </w:pPr>
    <w:rPr>
      <w:lang w:eastAsia="en-US"/>
    </w:rPr>
  </w:style>
  <w:style w:type="character" w:customStyle="1" w:styleId="-1Char">
    <w:name w:val="Диплом - Заголовок 1 Char"/>
    <w:basedOn w:val="a0"/>
    <w:link w:val="-1"/>
    <w:locked/>
    <w:rsid w:val="009E7F3E"/>
    <w:rPr>
      <w:rFonts w:ascii="Times New Roman" w:eastAsia="Times New Roman" w:hAnsi="Times New Roman" w:cs="Times New Roman"/>
      <w:b/>
      <w:caps/>
      <w:sz w:val="28"/>
      <w:szCs w:val="28"/>
    </w:rPr>
  </w:style>
  <w:style w:type="paragraph" w:customStyle="1" w:styleId="-1">
    <w:name w:val="Диплом - Заголовок 1"/>
    <w:basedOn w:val="a"/>
    <w:link w:val="-1Char"/>
    <w:autoRedefine/>
    <w:qFormat/>
    <w:rsid w:val="009E7F3E"/>
    <w:pPr>
      <w:ind w:left="709" w:firstLine="0"/>
      <w:jc w:val="left"/>
      <w:outlineLvl w:val="0"/>
    </w:pPr>
    <w:rPr>
      <w:b/>
      <w:caps/>
      <w:szCs w:val="28"/>
      <w:lang w:eastAsia="en-US"/>
    </w:rPr>
  </w:style>
  <w:style w:type="table" w:customStyle="1" w:styleId="TableGrid1">
    <w:name w:val="Table Grid1"/>
    <w:basedOn w:val="a1"/>
    <w:uiPriority w:val="59"/>
    <w:rsid w:val="009E7F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E7F3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7F3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Записка"/>
    <w:basedOn w:val="a"/>
    <w:link w:val="a8"/>
    <w:qFormat/>
    <w:rsid w:val="009E7F3E"/>
    <w:pPr>
      <w:widowControl/>
      <w:overflowPunct/>
      <w:autoSpaceDE/>
      <w:autoSpaceDN/>
      <w:adjustRightInd/>
      <w:spacing w:line="276" w:lineRule="auto"/>
    </w:pPr>
    <w:rPr>
      <w:b/>
      <w:szCs w:val="28"/>
    </w:rPr>
  </w:style>
  <w:style w:type="character" w:customStyle="1" w:styleId="a8">
    <w:name w:val="Записка Знак"/>
    <w:basedOn w:val="a0"/>
    <w:link w:val="a7"/>
    <w:rsid w:val="009E7F3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9">
    <w:name w:val="Table Grid"/>
    <w:basedOn w:val="a1"/>
    <w:uiPriority w:val="39"/>
    <w:rsid w:val="00DC754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aliases w:val="Знак1 Знак"/>
    <w:basedOn w:val="a0"/>
    <w:link w:val="2"/>
    <w:uiPriority w:val="9"/>
    <w:semiHidden/>
    <w:rsid w:val="00C03729"/>
    <w:rPr>
      <w:rFonts w:ascii="Calibri Light" w:eastAsia="Times New Roman" w:hAnsi="Calibri Light" w:cs="Times New Roman"/>
      <w:i/>
      <w:iCs/>
      <w:sz w:val="28"/>
      <w:szCs w:val="28"/>
      <w:lang w:val="en-US"/>
    </w:rPr>
  </w:style>
  <w:style w:type="paragraph" w:styleId="aa">
    <w:name w:val="Title"/>
    <w:basedOn w:val="a"/>
    <w:link w:val="ab"/>
    <w:qFormat/>
    <w:rsid w:val="00C03729"/>
    <w:pPr>
      <w:jc w:val="center"/>
    </w:pPr>
  </w:style>
  <w:style w:type="character" w:customStyle="1" w:styleId="ab">
    <w:name w:val="Заголовок Знак"/>
    <w:basedOn w:val="a0"/>
    <w:link w:val="aa"/>
    <w:rsid w:val="00C0372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Основной текст Знак"/>
    <w:aliases w:val="Основной текст chief Знак,Знак Знак"/>
    <w:basedOn w:val="a0"/>
    <w:link w:val="ad"/>
    <w:locked/>
    <w:rsid w:val="00C03729"/>
    <w:rPr>
      <w:rFonts w:ascii="Times New Roman" w:eastAsia="Times New Roman" w:hAnsi="Times New Roman" w:cs="Times New Roman"/>
      <w:szCs w:val="20"/>
      <w:lang w:eastAsia="ru-RU"/>
    </w:rPr>
  </w:style>
  <w:style w:type="paragraph" w:styleId="ad">
    <w:name w:val="Body Text"/>
    <w:aliases w:val="Основной текст chief,Знак"/>
    <w:basedOn w:val="a"/>
    <w:link w:val="ac"/>
    <w:unhideWhenUsed/>
    <w:qFormat/>
    <w:rsid w:val="00C03729"/>
    <w:pPr>
      <w:spacing w:line="260" w:lineRule="exact"/>
    </w:pPr>
    <w:rPr>
      <w:sz w:val="22"/>
    </w:rPr>
  </w:style>
  <w:style w:type="character" w:customStyle="1" w:styleId="1">
    <w:name w:val="Основной текст Знак1"/>
    <w:basedOn w:val="a0"/>
    <w:uiPriority w:val="99"/>
    <w:semiHidden/>
    <w:rsid w:val="00C0372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Subtitle"/>
    <w:basedOn w:val="a"/>
    <w:link w:val="af"/>
    <w:qFormat/>
    <w:rsid w:val="00C03729"/>
    <w:pPr>
      <w:widowControl/>
      <w:overflowPunct/>
      <w:autoSpaceDE/>
      <w:autoSpaceDN/>
      <w:adjustRightInd/>
      <w:spacing w:line="288" w:lineRule="auto"/>
      <w:ind w:firstLine="0"/>
      <w:jc w:val="center"/>
    </w:pPr>
    <w:rPr>
      <w:rFonts w:ascii="Arial" w:hAnsi="Arial"/>
      <w:sz w:val="30"/>
    </w:rPr>
  </w:style>
  <w:style w:type="character" w:customStyle="1" w:styleId="af">
    <w:name w:val="Подзаголовок Знак"/>
    <w:basedOn w:val="a0"/>
    <w:link w:val="ae"/>
    <w:rsid w:val="00C03729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2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nsi-PC</cp:lastModifiedBy>
  <cp:revision>2</cp:revision>
  <dcterms:created xsi:type="dcterms:W3CDTF">2020-12-21T08:46:00Z</dcterms:created>
  <dcterms:modified xsi:type="dcterms:W3CDTF">2020-12-21T08:46:00Z</dcterms:modified>
</cp:coreProperties>
</file>