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D5C7AD5"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6FE12CB8"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77777777" w:rsidR="00BF4388" w:rsidRPr="00487FAD" w:rsidRDefault="006875DA" w:rsidP="00BF4388">
      <w:pPr>
        <w:jc w:val="center"/>
        <w:rPr>
          <w:rFonts w:ascii="Arial" w:hAnsi="Arial" w:cs="Arial"/>
          <w:sz w:val="52"/>
          <w:szCs w:val="52"/>
        </w:rPr>
      </w:pPr>
      <w:r>
        <w:rPr>
          <w:noProof/>
        </w:rPr>
        <mc:AlternateContent>
          <mc:Choice Requires="wps">
            <w:drawing>
              <wp:anchor distT="0" distB="0" distL="114300" distR="114300" simplePos="0" relativeHeight="251659776" behindDoc="0" locked="0" layoutInCell="1" allowOverlap="1" wp14:anchorId="47530FB5" wp14:editId="573ADAA8">
                <wp:simplePos x="0" y="0"/>
                <wp:positionH relativeFrom="column">
                  <wp:posOffset>-935528</wp:posOffset>
                </wp:positionH>
                <wp:positionV relativeFrom="paragraph">
                  <wp:posOffset>513080</wp:posOffset>
                </wp:positionV>
                <wp:extent cx="4559474" cy="14780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559474" cy="1478071"/>
                        </a:xfrm>
                        <a:prstGeom prst="rect">
                          <a:avLst/>
                        </a:prstGeom>
                        <a:solidFill>
                          <a:schemeClr val="bg1"/>
                        </a:solidFill>
                        <a:ln w="6350">
                          <a:noFill/>
                        </a:ln>
                      </wps:spPr>
                      <wps:txbx>
                        <w:txbxContent>
                          <w:p w14:paraId="1056EDC8" w14:textId="77777777" w:rsidR="006039EF" w:rsidRPr="00E704DB" w:rsidRDefault="006039EF"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6039EF" w:rsidRPr="00E704DB" w:rsidRDefault="006039EF"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6039EF" w:rsidRPr="00E704DB" w:rsidRDefault="006039EF"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6039EF" w:rsidRPr="00E704DB" w:rsidRDefault="006039EF" w:rsidP="00F243D7">
                            <w:pPr>
                              <w:spacing w:before="120" w:line="240" w:lineRule="auto"/>
                              <w:rPr>
                                <w:rFonts w:ascii="Arial" w:hAnsi="Arial" w:cs="Arial"/>
                                <w:b/>
                                <w:sz w:val="22"/>
                                <w:szCs w:val="26"/>
                              </w:rPr>
                            </w:pP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0FB5" id="_x0000_t202" coordsize="21600,21600" o:spt="202" path="m,l,21600r21600,l21600,xe">
                <v:stroke joinstyle="miter"/>
                <v:path gradientshapeok="t" o:connecttype="rect"/>
              </v:shapetype>
              <v:shape id="Text Box 7" o:spid="_x0000_s1026" type="#_x0000_t202" style="position:absolute;left:0;text-align:left;margin-left:-73.65pt;margin-top:40.4pt;width:359pt;height:11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ZkPgIAAHIEAAAOAAAAZHJzL2Uyb0RvYy54bWysVMFu2zAMvQ/YPwi6L3a6pG6NOEWWIsOA&#10;oi2QDD0rshQbkEVNUmJnXz9KttOu22nYRaFI+lF8j8zirmsUOQnratAFnU5SSoTmUNb6UNDvu82n&#10;G0qcZ7pkCrQo6Fk4erf8+GHRmlxcQQWqFJYgiHZ5awpaeW/yJHG8Eg1zEzBCY1CCbZjHqz0kpWUt&#10;ojcquUrT66QFWxoLXDiH3vs+SJcRX0rB/ZOUTniiCopv8/G08dyHM1kuWH6wzFQ1H57B/uEVDas1&#10;Fr1A3TPPyNHWf0A1NbfgQPoJhyYBKWsuYg/YzTR91822YkbEXpAcZy40uf8Hyx9Pz5bUZUEzSjRr&#10;UKKd6Dz5Ah3JAjutcTkmbQ2m+Q7dqPLod+gMTXfSNuEX2yEYR57PF24DGEfnbD6/nWUzSjjGprPs&#10;Js0iTvL6ubHOfxXQkGAU1KJ4kVN2enAen4KpY0qo5kDV5aZWKl7CwIi1suTEUOr9YQT/LUtp0hb0&#10;+vM8jcAawuc9stJYIDTbNxUs3+27gYE9lGckwEI/QM7wTY2PfGDOPzOLE4M94xb4JzykAiwCg0VJ&#10;Bfbn3/whH4XEKCUtTmBB3Y8js4IS9U2jxBnOdxjZeEHDvvXuR68+NmvAjqe4Z4ZHM+R6NZrSQvOC&#10;S7IK1TDENMeaBfWjufb9PuCScbFaxSQcTsP8g94aHqADw4H6XffCrBn08SjtI4wzyvJ3MvW54UsN&#10;q6MHWUcNA7E9mwPfONhR2mEJw+a8vces17+K5S8AAAD//wMAUEsDBBQABgAIAAAAIQBF0A3c4wAA&#10;AAsBAAAPAAAAZHJzL2Rvd25yZXYueG1sTI8xT8MwEIV3JP6DdUgsqLXTlKQNuVQVkKEDAy0Lm5tc&#10;k4j4HMVuG/49ZoLxdJ/e+16+mUwvLjS6zjJCNFcgiCtbd9wgfBzK2QqE85pr3VsmhG9ysClub3Kd&#10;1fbK73TZ+0aEEHaZRmi9HzIpXdWS0W5uB+LwO9nRaB/OsZH1qK8h3PRyoVQije44NLR6oOeWqq/9&#10;2SCUsUq2y11p08/T+m2xe32xD+sD4v3dtH0C4WnyfzD86gd1KILT0Z65dqJHmEXLNA4swkqFDYF4&#10;TFUK4ogQR3ECssjl/w3FDwAAAP//AwBQSwECLQAUAAYACAAAACEAtoM4kv4AAADhAQAAEwAAAAAA&#10;AAAAAAAAAAAAAAAAW0NvbnRlbnRfVHlwZXNdLnhtbFBLAQItABQABgAIAAAAIQA4/SH/1gAAAJQB&#10;AAALAAAAAAAAAAAAAAAAAC8BAABfcmVscy8ucmVsc1BLAQItABQABgAIAAAAIQAypCZkPgIAAHIE&#10;AAAOAAAAAAAAAAAAAAAAAC4CAABkcnMvZTJvRG9jLnhtbFBLAQItABQABgAIAAAAIQBF0A3c4wAA&#10;AAsBAAAPAAAAAAAAAAAAAAAAAJgEAABkcnMvZG93bnJldi54bWxQSwUGAAAAAAQABADzAAAAqAUA&#10;AAAA&#10;" fillcolor="white [3212]" stroked="f" strokeweight=".5pt">
                <v:textbox inset="2mm,0,2mm,0">
                  <w:txbxContent>
                    <w:p w14:paraId="1056EDC8" w14:textId="77777777" w:rsidR="006039EF" w:rsidRPr="00E704DB" w:rsidRDefault="006039EF"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6039EF" w:rsidRPr="00E704DB" w:rsidRDefault="006039EF"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6039EF" w:rsidRPr="00E704DB" w:rsidRDefault="006039EF"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6039EF" w:rsidRPr="00E704DB" w:rsidRDefault="006039EF"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6039EF" w:rsidRPr="00E704DB" w:rsidRDefault="006039EF" w:rsidP="00F243D7">
                      <w:pPr>
                        <w:spacing w:before="120" w:line="240" w:lineRule="auto"/>
                        <w:rPr>
                          <w:rFonts w:ascii="Arial" w:hAnsi="Arial" w:cs="Arial"/>
                          <w:b/>
                          <w:sz w:val="22"/>
                          <w:szCs w:val="26"/>
                        </w:rPr>
                      </w:pPr>
                    </w:p>
                  </w:txbxContent>
                </v:textbox>
              </v:shape>
            </w:pict>
          </mc:Fallback>
        </mc:AlternateContent>
      </w:r>
      <w:r w:rsidR="00C41065">
        <w:rPr>
          <w:rFonts w:ascii="Arial" w:hAnsi="Arial" w:cs="Arial"/>
          <w:sz w:val="52"/>
          <w:szCs w:val="52"/>
        </w:rPr>
        <w:t>Phan Hữu Tài</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053501D6"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5D94104F"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6039EF" w:rsidRPr="00E56179" w:rsidRDefault="006039EF"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95237" id="Text Box 2" o:spid="_x0000_s1027"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X/ogIAAJkFAAAOAAAAZHJzL2Uyb0RvYy54bWysVNtunDAQfa/Uf7D8TjCEvYDCRsmyVJXS&#10;i5T0A7xgFqtgU9u7kFb9945N2OwmqlS15QGN7fF4zpwzc3U9tA06MKW5FCkOLghGTBSy5GKX4i8P&#10;ubfESBsqStpIwVL8yDS+Xr19c9V3CQtlLZuSKQRBhE76LsW1MV3i+7qoWUv1heyYgMNKqpYaWKqd&#10;XyraQ/S28UNC5n4vVdkpWTCtYTcbD/HKxa8qVphPVaWZQU2KITfj/sr9t/bvr65oslO0q3nxlAb9&#10;iyxaygU8egyVUUPRXvFXoVpeKKllZS4K2fqyqnjBHAZAE5AXaO5r2jGHBYqju2OZ9P8LW3w8fFaI&#10;lymOMBK0BYoe2GDQrRxQaKvTdzoBp/sO3MwA28CyQ6q7O1l81eDin/iMF7T13vYfZAnx6N5Id2Oo&#10;VGtrBKgRhAE6Ho8U2DcL2AwvyWIWw1EBZ3FM5sRx5NNkut0pbd4x2SJrpFgBxS46PdxpY7OhyeRi&#10;HxMy503jaG7E2QY4jjvwNly1ZzYLx9qPmMSb5WYZeVE433gRyTLvJl9H3jwPFrPsMluvs+CnfTeI&#10;kpqXJRP2mUlBQfRnDD1peeT+qCEtG17acDYlrXbbdaPQgYKCc/dZWiD5Ezf/PA13DFheQArCiNyG&#10;sZfPlwsvyqOZFy/I0iNBfBvPSRRHWX4O6Y4L9u+QUA9MzsLZqJrfYiPue42NJi03MCMa3qZ4eXSi&#10;Sc1ouRGlo9ZQ3oz2SSls+s+lgIpNRDvBWo2OajXDdnAtEEyC38ryERSsJAgMtAjzDYxaqu8Y9TAr&#10;Uqy/7aliGDXvBTSjHSyToSZjOxlUFHA1xQaj0VybcQDtO8V3NUQeG0rIG+iUijsR25YaswAEdgH9&#10;77A8zSo7YE7Xzut5oq5+AQAA//8DAFBLAwQUAAYACAAAACEAVvDMG+AAAAALAQAADwAAAGRycy9k&#10;b3ducmV2LnhtbEyPwU7DMBBE70j8g7VI3KiDqxQT4lSoqOKAOLSAxHEbmzgitqPYTd2/ZznBcTVP&#10;s2/qdXYDm80U++AV3C4KYMa3Qfe+U/D+tr2RwGJCr3EI3ig4mwjr5vKixkqHk9+ZeZ86RiU+VqjA&#10;pjRWnMfWGodxEUbjKfsKk8NE59RxPeGJyt3ARVGsuMPe0weLo9lY037vj07Bx2bcvuRPi69zqZ+f&#10;xN3uPLVZqeur/PgALJmc/mD41Sd1aMjpEI5eRzYoWApREqpALAVtIGIly3tgB4qklMCbmv/f0PwA&#10;AAD//wMAUEsBAi0AFAAGAAgAAAAhALaDOJL+AAAA4QEAABMAAAAAAAAAAAAAAAAAAAAAAFtDb250&#10;ZW50X1R5cGVzXS54bWxQSwECLQAUAAYACAAAACEAOP0h/9YAAACUAQAACwAAAAAAAAAAAAAAAAAv&#10;AQAAX3JlbHMvLnJlbHNQSwECLQAUAAYACAAAACEAivaV/6ICAACZBQAADgAAAAAAAAAAAAAAAAAu&#10;AgAAZHJzL2Uyb0RvYy54bWxQSwECLQAUAAYACAAAACEAVvDMG+AAAAALAQAADwAAAAAAAAAAAAAA&#10;AAD8BAAAZHJzL2Rvd25yZXYueG1sUEsFBgAAAAAEAAQA8wAAAAkGAAAAAA==&#10;" filled="f" stroked="f">
                <v:path arrowok="t"/>
                <v:textbox inset="0,0,0,0">
                  <w:txbxContent>
                    <w:p w14:paraId="7FF990B4" w14:textId="77777777" w:rsidR="006039EF" w:rsidRPr="00E56179" w:rsidRDefault="006039EF"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777777"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6039EF" w:rsidRPr="00E56179" w:rsidRDefault="006039EF"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8"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qoAIAAJkFAAAOAAAAZHJzL2Uyb0RvYy54bWysVNtunDAQfa/Uf7D8TriEvYDCRsmyVJXS&#10;i5T0A7xgFqvGprZ3Ia367x2bZbNJVKlqy4M12OPjOTNn5up6aDk6UKWZFBkOLwKMqChlxcQuw18e&#10;Cm+JkTZEVIRLQTP8SDW+Xr19c9V3KY1kI3lFFQIQodO+y3BjTJf6vi4b2hJ9ITsq4LCWqiUGftXO&#10;rxTpAb3lfhQEc7+XquqULKnWsJuPh3jl8OualuZTXWtqEM8wxGbcqty6tau/uiLpTpGuYeUxDPIX&#10;UbSECXj0BJUTQ9BesVdQLSuV1LI2F6VsfVnXrKSOA7AJgxds7hvSUccFkqO7U5r0/4MtPx4+K8Sq&#10;DEOhBGmhRA90MOhWDiiy2ek7nYLTfQduZoBtqLJjqrs7WX7V4OKf+YwXtPXe9h9kBXhkb6S7MdSq&#10;tTkC1ghgoByPpxLYN0uLvUyi5HKGUQln8zhYhDMbhU/S6XantHlHZYuskWEFJXbo5HCnzeg6udjH&#10;hCwY57BPUi6ebQDmuANvw1V7ZqNwVfuRBMlmuVnGXhzNN14c5Ll3U6xjb16Ei1l+ma/XefjTvhvG&#10;acOqigr7zKSgMP6zCh21PNb+pCEtOassnA1Jq912zRU6EFBw4b5jQs7c/OdhuHwBlxeUwigObqPE&#10;K+bLhRcX8cxLFsHSC8LkNpkHcRLnxXNKd0zQf6eE+gwns2g2qua33AL3veZG0pYZmBGctSDSkxNJ&#10;G0qqjahcaQ1hfLTPUmHDf0oFlHsqtBOs1eioVjNsB9cCJ8FvZfUIClYSBAYyhfkGRiPVd4x6mBUZ&#10;1t/2RFGM+HsBzWgHy2SoydhOBhElXM2wwWg012YcQPtOsV0DyGNDCXkDnVIzJ2LbUmMUx/6C/ndc&#10;jrPKDpjzf+f1NFFXvwAAAP//AwBQSwMEFAAGAAgAAAAhAIRhkyzhAAAACgEAAA8AAABkcnMvZG93&#10;bnJldi54bWxMj8FOwzAQRO9I/IO1SNyo04SGNMSpUFHFAfXQQqUe3djEEfE6it3U/XuWExxX8zTz&#10;tlpF27NJj75zKGA+S4BpbJzqsBXw+bF5KID5IFHJ3qEWcNUeVvXtTSVL5S6409M+tIxK0JdSgAlh&#10;KDn3jdFW+pkbNFL25UYrA51jy9UoL1Rue54mSc6t7JAWjBz02ujme3+2Ag7rYfMej0Zup4V6e02f&#10;dtexiULc38WXZ2BBx/AHw68+qUNNTid3RuVZLyDL5gtCBRTFIzAC8nSZAzsRWSwz4HXF/79Q/wAA&#10;AP//AwBQSwECLQAUAAYACAAAACEAtoM4kv4AAADhAQAAEwAAAAAAAAAAAAAAAAAAAAAAW0NvbnRl&#10;bnRfVHlwZXNdLnhtbFBLAQItABQABgAIAAAAIQA4/SH/1gAAAJQBAAALAAAAAAAAAAAAAAAAAC8B&#10;AABfcmVscy8ucmVsc1BLAQItABQABgAIAAAAIQB8idpqoAIAAJkFAAAOAAAAAAAAAAAAAAAAAC4C&#10;AABkcnMvZTJvRG9jLnhtbFBLAQItABQABgAIAAAAIQCEYZMs4QAAAAoBAAAPAAAAAAAAAAAAAAAA&#10;APoEAABkcnMvZG93bnJldi54bWxQSwUGAAAAAAQABADzAAAACAYAAAAA&#10;" filled="f" stroked="f">
                      <v:path arrowok="t"/>
                      <v:textbox inset="0,0,0,0">
                        <w:txbxContent>
                          <w:p w14:paraId="0FE174FD" w14:textId="77777777" w:rsidR="006039EF" w:rsidRPr="00E56179" w:rsidRDefault="006039EF"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 xml:space="preserve">Phan Hữu Tài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77777777"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C41065">
              <w:rPr>
                <w:rFonts w:ascii="Arial" w:eastAsia="Calibri" w:hAnsi="Arial" w:cs="Arial"/>
                <w:sz w:val="36"/>
                <w:szCs w:val="36"/>
                <w:lang w:val="fr-FR"/>
              </w:rPr>
              <w:t>Nhất Trọng Đức</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w:t>
      </w:r>
      <w:proofErr w:type="gramStart"/>
      <w:r w:rsidRPr="00230F73">
        <w:rPr>
          <w:lang w:val="fr-FR"/>
        </w:rPr>
        <w:t>viên:</w:t>
      </w:r>
      <w:proofErr w:type="gramEnd"/>
      <w:r w:rsidRPr="00230F73">
        <w:rPr>
          <w:lang w:val="fr-FR"/>
        </w:rPr>
        <w:t xml:space="preserve">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proofErr w:type="gramStart"/>
      <w:r w:rsidRPr="00230F73">
        <w:rPr>
          <w:lang w:val="fr-FR"/>
        </w:rPr>
        <w:t>Lớp:</w:t>
      </w:r>
      <w:proofErr w:type="gramEnd"/>
      <w:r w:rsidRPr="00230F73">
        <w:rPr>
          <w:lang w:val="fr-FR"/>
        </w:rPr>
        <w:t xml:space="preserve"> . . . . . . . . . . . . . . . . . . . . . . . . . . . . . . . .  Hệ đào </w:t>
      </w:r>
      <w:proofErr w:type="gramStart"/>
      <w:r w:rsidRPr="00230F73">
        <w:rPr>
          <w:lang w:val="fr-FR"/>
        </w:rPr>
        <w:t>tạo:</w:t>
      </w:r>
      <w:proofErr w:type="gramEnd"/>
      <w:r w:rsidRPr="00230F73">
        <w:rPr>
          <w:lang w:val="fr-FR"/>
        </w:rPr>
        <w:t xml:space="preserve">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w:t>
      </w:r>
      <w:proofErr w:type="gramStart"/>
      <w:r w:rsidRPr="00230F73">
        <w:rPr>
          <w:lang w:val="fr-FR"/>
        </w:rPr>
        <w:t>có:</w:t>
      </w:r>
      <w:proofErr w:type="gramEnd"/>
      <w:r w:rsidRPr="00230F73">
        <w:rPr>
          <w:lang w:val="fr-FR"/>
        </w:rPr>
        <w:t xml:space="preserve">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6039EF">
      <w:pPr>
        <w:pStyle w:val="TOC1"/>
        <w:rPr>
          <w:rFonts w:asciiTheme="minorHAnsi" w:eastAsiaTheme="minorEastAsia" w:hAnsiTheme="minorHAnsi" w:cstheme="minorBidi"/>
          <w:b w:val="0"/>
          <w:noProof/>
          <w:sz w:val="24"/>
        </w:rPr>
      </w:pPr>
      <w:hyperlink w:anchor="_Toc529131831" w:history="1">
        <w:r w:rsidR="00290EF7" w:rsidRPr="00FB05AA">
          <w:rPr>
            <w:rStyle w:val="Hyperlink"/>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6039EF">
      <w:pPr>
        <w:pStyle w:val="TOC1"/>
        <w:rPr>
          <w:rFonts w:asciiTheme="minorHAnsi" w:eastAsiaTheme="minorEastAsia" w:hAnsiTheme="minorHAnsi" w:cstheme="minorBidi"/>
          <w:b w:val="0"/>
          <w:noProof/>
          <w:sz w:val="24"/>
        </w:rPr>
      </w:pPr>
      <w:hyperlink w:anchor="_Toc529131832" w:history="1">
        <w:r w:rsidR="00290EF7" w:rsidRPr="00FB05AA">
          <w:rPr>
            <w:rStyle w:val="Hyperlink"/>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6039EF">
      <w:pPr>
        <w:pStyle w:val="TOC1"/>
        <w:rPr>
          <w:rFonts w:asciiTheme="minorHAnsi" w:eastAsiaTheme="minorEastAsia" w:hAnsiTheme="minorHAnsi" w:cstheme="minorBidi"/>
          <w:b w:val="0"/>
          <w:noProof/>
          <w:sz w:val="24"/>
        </w:rPr>
      </w:pPr>
      <w:hyperlink w:anchor="_Toc529131833" w:history="1">
        <w:r w:rsidR="00290EF7" w:rsidRPr="00FB05AA">
          <w:rPr>
            <w:rStyle w:val="Hyperlink"/>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6039EF">
      <w:pPr>
        <w:pStyle w:val="TOC1"/>
        <w:rPr>
          <w:rFonts w:asciiTheme="minorHAnsi" w:eastAsiaTheme="minorEastAsia" w:hAnsiTheme="minorHAnsi" w:cstheme="minorBidi"/>
          <w:b w:val="0"/>
          <w:noProof/>
          <w:sz w:val="24"/>
        </w:rPr>
      </w:pPr>
      <w:hyperlink w:anchor="_Toc529131834" w:history="1">
        <w:r w:rsidR="00290EF7" w:rsidRPr="00FB05AA">
          <w:rPr>
            <w:rStyle w:val="Hyperlink"/>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6039EF">
      <w:pPr>
        <w:pStyle w:val="TOC1"/>
        <w:rPr>
          <w:rFonts w:asciiTheme="minorHAnsi" w:eastAsiaTheme="minorEastAsia" w:hAnsiTheme="minorHAnsi" w:cstheme="minorBidi"/>
          <w:b w:val="0"/>
          <w:noProof/>
          <w:sz w:val="24"/>
        </w:rPr>
      </w:pPr>
      <w:hyperlink w:anchor="_Toc529131835" w:history="1">
        <w:r w:rsidR="00290EF7" w:rsidRPr="00FB05AA">
          <w:rPr>
            <w:rStyle w:val="Hyperlink"/>
            <w:noProof/>
          </w:rPr>
          <w:t xml:space="preserve">Danh mục hình </w:t>
        </w:r>
        <w:r w:rsidR="00290EF7" w:rsidRPr="00FB05AA">
          <w:rPr>
            <w:rStyle w:val="Hyperlink"/>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6039EF">
      <w:pPr>
        <w:pStyle w:val="TOC1"/>
        <w:rPr>
          <w:rFonts w:asciiTheme="minorHAnsi" w:eastAsiaTheme="minorEastAsia" w:hAnsiTheme="minorHAnsi" w:cstheme="minorBidi"/>
          <w:b w:val="0"/>
          <w:noProof/>
          <w:sz w:val="24"/>
        </w:rPr>
      </w:pPr>
      <w:hyperlink w:anchor="_Toc529131836" w:history="1">
        <w:r w:rsidR="00290EF7" w:rsidRPr="00FB05AA">
          <w:rPr>
            <w:rStyle w:val="Hyperlink"/>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6039EF">
      <w:pPr>
        <w:pStyle w:val="TOC1"/>
        <w:rPr>
          <w:rFonts w:asciiTheme="minorHAnsi" w:eastAsiaTheme="minorEastAsia" w:hAnsiTheme="minorHAnsi" w:cstheme="minorBidi"/>
          <w:b w:val="0"/>
          <w:noProof/>
          <w:sz w:val="24"/>
        </w:rPr>
      </w:pPr>
      <w:hyperlink w:anchor="_Toc529131837" w:history="1">
        <w:r w:rsidR="00290EF7" w:rsidRPr="00FB05AA">
          <w:rPr>
            <w:rStyle w:val="Hyperlink"/>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6039EF">
      <w:pPr>
        <w:pStyle w:val="TOC1"/>
        <w:rPr>
          <w:rFonts w:asciiTheme="minorHAnsi" w:eastAsiaTheme="minorEastAsia" w:hAnsiTheme="minorHAnsi" w:cstheme="minorBidi"/>
          <w:b w:val="0"/>
          <w:noProof/>
          <w:sz w:val="24"/>
        </w:rPr>
      </w:pPr>
      <w:hyperlink w:anchor="_Toc529131838" w:history="1">
        <w:r w:rsidR="00290EF7" w:rsidRPr="00FB05AA">
          <w:rPr>
            <w:rStyle w:val="Hyperlink"/>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6039EF">
      <w:pPr>
        <w:pStyle w:val="TOC1"/>
        <w:rPr>
          <w:rFonts w:asciiTheme="minorHAnsi" w:eastAsiaTheme="minorEastAsia" w:hAnsiTheme="minorHAnsi" w:cstheme="minorBidi"/>
          <w:b w:val="0"/>
          <w:noProof/>
          <w:sz w:val="24"/>
        </w:rPr>
      </w:pPr>
      <w:hyperlink w:anchor="_Toc529131839" w:history="1">
        <w:r w:rsidR="00290EF7" w:rsidRPr="00FB05AA">
          <w:rPr>
            <w:rStyle w:val="Hyperlink"/>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6039EF">
      <w:pPr>
        <w:pStyle w:val="TOC1"/>
        <w:rPr>
          <w:rFonts w:asciiTheme="minorHAnsi" w:eastAsiaTheme="minorEastAsia" w:hAnsiTheme="minorHAnsi" w:cstheme="minorBidi"/>
          <w:b w:val="0"/>
          <w:noProof/>
          <w:sz w:val="24"/>
        </w:rPr>
      </w:pPr>
      <w:hyperlink w:anchor="_Toc529131840" w:history="1">
        <w:r w:rsidR="00290EF7" w:rsidRPr="00FB05AA">
          <w:rPr>
            <w:rStyle w:val="Hyperlink"/>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6039EF">
      <w:pPr>
        <w:pStyle w:val="TOC2"/>
        <w:rPr>
          <w:rFonts w:asciiTheme="minorHAnsi" w:eastAsiaTheme="minorEastAsia" w:hAnsiTheme="minorHAnsi" w:cstheme="minorBidi"/>
          <w:b w:val="0"/>
          <w:noProof/>
        </w:rPr>
      </w:pPr>
      <w:hyperlink w:anchor="_Toc529131841" w:history="1">
        <w:r w:rsidR="00290EF7" w:rsidRPr="00FB05AA">
          <w:rPr>
            <w:rStyle w:val="Hyperlink"/>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6039EF">
      <w:pPr>
        <w:pStyle w:val="TOC2"/>
        <w:rPr>
          <w:rFonts w:asciiTheme="minorHAnsi" w:eastAsiaTheme="minorEastAsia" w:hAnsiTheme="minorHAnsi" w:cstheme="minorBidi"/>
          <w:b w:val="0"/>
          <w:noProof/>
        </w:rPr>
      </w:pPr>
      <w:hyperlink w:anchor="_Toc529131842" w:history="1">
        <w:r w:rsidR="00290EF7" w:rsidRPr="00FB05AA">
          <w:rPr>
            <w:rStyle w:val="Hyperlink"/>
            <w:noProof/>
          </w:rPr>
          <w:t>1.2 Mục tiêu</w:t>
        </w:r>
        <w:r w:rsidR="00290EF7" w:rsidRPr="00FB05AA">
          <w:rPr>
            <w:rStyle w:val="Hyperlink"/>
            <w:noProof/>
            <w:lang w:val="vi-VN"/>
          </w:rPr>
          <w:t xml:space="preserve"> và phạm vi </w:t>
        </w:r>
        <w:r w:rsidR="00290EF7" w:rsidRPr="00FB05AA">
          <w:rPr>
            <w:rStyle w:val="Hyperlink"/>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6039EF">
      <w:pPr>
        <w:pStyle w:val="TOC2"/>
        <w:rPr>
          <w:rFonts w:asciiTheme="minorHAnsi" w:eastAsiaTheme="minorEastAsia" w:hAnsiTheme="minorHAnsi" w:cstheme="minorBidi"/>
          <w:b w:val="0"/>
          <w:noProof/>
        </w:rPr>
      </w:pPr>
      <w:hyperlink w:anchor="_Toc529131843" w:history="1">
        <w:r w:rsidR="00290EF7" w:rsidRPr="00FB05AA">
          <w:rPr>
            <w:rStyle w:val="Hyperlink"/>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6039EF">
      <w:pPr>
        <w:pStyle w:val="TOC2"/>
        <w:rPr>
          <w:rFonts w:asciiTheme="minorHAnsi" w:eastAsiaTheme="minorEastAsia" w:hAnsiTheme="minorHAnsi" w:cstheme="minorBidi"/>
          <w:b w:val="0"/>
          <w:noProof/>
        </w:rPr>
      </w:pPr>
      <w:hyperlink w:anchor="_Toc529131844" w:history="1">
        <w:r w:rsidR="00290EF7" w:rsidRPr="00FB05AA">
          <w:rPr>
            <w:rStyle w:val="Hyperlink"/>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6039EF">
      <w:pPr>
        <w:pStyle w:val="TOC1"/>
        <w:rPr>
          <w:rFonts w:asciiTheme="minorHAnsi" w:eastAsiaTheme="minorEastAsia" w:hAnsiTheme="minorHAnsi" w:cstheme="minorBidi"/>
          <w:b w:val="0"/>
          <w:noProof/>
          <w:sz w:val="24"/>
        </w:rPr>
      </w:pPr>
      <w:hyperlink w:anchor="_Toc529131845" w:history="1">
        <w:r w:rsidR="00290EF7" w:rsidRPr="00FB05AA">
          <w:rPr>
            <w:rStyle w:val="Hyperlink"/>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6039EF">
      <w:pPr>
        <w:pStyle w:val="TOC2"/>
        <w:rPr>
          <w:rFonts w:asciiTheme="minorHAnsi" w:eastAsiaTheme="minorEastAsia" w:hAnsiTheme="minorHAnsi" w:cstheme="minorBidi"/>
          <w:b w:val="0"/>
          <w:noProof/>
        </w:rPr>
      </w:pPr>
      <w:hyperlink w:anchor="_Toc529131846" w:history="1">
        <w:r w:rsidR="00290EF7" w:rsidRPr="00FB05AA">
          <w:rPr>
            <w:rStyle w:val="Hyperlink"/>
            <w:noProof/>
          </w:rPr>
          <w:t>2.1 Khảo sát hiện</w:t>
        </w:r>
        <w:r w:rsidR="00290EF7" w:rsidRPr="00FB05AA">
          <w:rPr>
            <w:rStyle w:val="Hyperlink"/>
            <w:noProof/>
            <w:lang w:val="vi-VN"/>
          </w:rPr>
          <w:t xml:space="preserve"> </w:t>
        </w:r>
        <w:r w:rsidR="00290EF7" w:rsidRPr="00FB05AA">
          <w:rPr>
            <w:rStyle w:val="Hyperlink"/>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6039EF">
      <w:pPr>
        <w:pStyle w:val="TOC2"/>
        <w:rPr>
          <w:rFonts w:asciiTheme="minorHAnsi" w:eastAsiaTheme="minorEastAsia" w:hAnsiTheme="minorHAnsi" w:cstheme="minorBidi"/>
          <w:b w:val="0"/>
          <w:noProof/>
        </w:rPr>
      </w:pPr>
      <w:hyperlink w:anchor="_Toc529131847" w:history="1">
        <w:r w:rsidR="00290EF7" w:rsidRPr="00FB05AA">
          <w:rPr>
            <w:rStyle w:val="Hyperlink"/>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6039EF">
      <w:pPr>
        <w:pStyle w:val="TOC3"/>
        <w:tabs>
          <w:tab w:val="right" w:leader="dot" w:pos="8771"/>
        </w:tabs>
        <w:rPr>
          <w:rFonts w:asciiTheme="minorHAnsi" w:eastAsiaTheme="minorEastAsia" w:hAnsiTheme="minorHAnsi" w:cstheme="minorBidi"/>
          <w:noProof/>
        </w:rPr>
      </w:pPr>
      <w:hyperlink w:anchor="_Toc529131848" w:history="1">
        <w:r w:rsidR="00290EF7" w:rsidRPr="00FB05AA">
          <w:rPr>
            <w:rStyle w:val="Hyperlink"/>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6039EF">
      <w:pPr>
        <w:pStyle w:val="TOC3"/>
        <w:tabs>
          <w:tab w:val="right" w:leader="dot" w:pos="8771"/>
        </w:tabs>
        <w:rPr>
          <w:rFonts w:asciiTheme="minorHAnsi" w:eastAsiaTheme="minorEastAsia" w:hAnsiTheme="minorHAnsi" w:cstheme="minorBidi"/>
          <w:noProof/>
        </w:rPr>
      </w:pPr>
      <w:hyperlink w:anchor="_Toc529131849" w:history="1">
        <w:r w:rsidR="00290EF7" w:rsidRPr="00FB05AA">
          <w:rPr>
            <w:rStyle w:val="Hyperlink"/>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6039EF">
      <w:pPr>
        <w:pStyle w:val="TOC3"/>
        <w:tabs>
          <w:tab w:val="right" w:leader="dot" w:pos="8771"/>
        </w:tabs>
        <w:rPr>
          <w:rFonts w:asciiTheme="minorHAnsi" w:eastAsiaTheme="minorEastAsia" w:hAnsiTheme="minorHAnsi" w:cstheme="minorBidi"/>
          <w:noProof/>
        </w:rPr>
      </w:pPr>
      <w:hyperlink w:anchor="_Toc529131850" w:history="1">
        <w:r w:rsidR="00290EF7" w:rsidRPr="00FB05AA">
          <w:rPr>
            <w:rStyle w:val="Hyperlink"/>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6039EF">
      <w:pPr>
        <w:pStyle w:val="TOC2"/>
        <w:rPr>
          <w:rFonts w:asciiTheme="minorHAnsi" w:eastAsiaTheme="minorEastAsia" w:hAnsiTheme="minorHAnsi" w:cstheme="minorBidi"/>
          <w:b w:val="0"/>
          <w:noProof/>
        </w:rPr>
      </w:pPr>
      <w:hyperlink w:anchor="_Toc529131851" w:history="1">
        <w:r w:rsidR="00290EF7" w:rsidRPr="00FB05AA">
          <w:rPr>
            <w:rStyle w:val="Hyperlink"/>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6039EF">
      <w:pPr>
        <w:pStyle w:val="TOC3"/>
        <w:tabs>
          <w:tab w:val="right" w:leader="dot" w:pos="8771"/>
        </w:tabs>
        <w:rPr>
          <w:rFonts w:asciiTheme="minorHAnsi" w:eastAsiaTheme="minorEastAsia" w:hAnsiTheme="minorHAnsi" w:cstheme="minorBidi"/>
          <w:noProof/>
        </w:rPr>
      </w:pPr>
      <w:hyperlink w:anchor="_Toc529131852" w:history="1">
        <w:r w:rsidR="00290EF7" w:rsidRPr="00FB05AA">
          <w:rPr>
            <w:rStyle w:val="Hyperlink"/>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6039EF">
      <w:pPr>
        <w:pStyle w:val="TOC3"/>
        <w:tabs>
          <w:tab w:val="right" w:leader="dot" w:pos="8771"/>
        </w:tabs>
        <w:rPr>
          <w:rFonts w:asciiTheme="minorHAnsi" w:eastAsiaTheme="minorEastAsia" w:hAnsiTheme="minorHAnsi" w:cstheme="minorBidi"/>
          <w:noProof/>
        </w:rPr>
      </w:pPr>
      <w:hyperlink w:anchor="_Toc529131853" w:history="1">
        <w:r w:rsidR="00290EF7" w:rsidRPr="00FB05AA">
          <w:rPr>
            <w:rStyle w:val="Hyperlink"/>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6039EF">
      <w:pPr>
        <w:pStyle w:val="TOC2"/>
        <w:rPr>
          <w:rFonts w:asciiTheme="minorHAnsi" w:eastAsiaTheme="minorEastAsia" w:hAnsiTheme="minorHAnsi" w:cstheme="minorBidi"/>
          <w:b w:val="0"/>
          <w:noProof/>
        </w:rPr>
      </w:pPr>
      <w:hyperlink w:anchor="_Toc529131854" w:history="1">
        <w:r w:rsidR="00290EF7" w:rsidRPr="00FB05AA">
          <w:rPr>
            <w:rStyle w:val="Hyperlink"/>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6039EF">
      <w:pPr>
        <w:pStyle w:val="TOC1"/>
        <w:rPr>
          <w:rFonts w:asciiTheme="minorHAnsi" w:eastAsiaTheme="minorEastAsia" w:hAnsiTheme="minorHAnsi" w:cstheme="minorBidi"/>
          <w:b w:val="0"/>
          <w:noProof/>
          <w:sz w:val="24"/>
        </w:rPr>
      </w:pPr>
      <w:hyperlink w:anchor="_Toc529131855" w:history="1">
        <w:r w:rsidR="00290EF7" w:rsidRPr="00FB05AA">
          <w:rPr>
            <w:rStyle w:val="Hyperlink"/>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6039EF">
      <w:pPr>
        <w:pStyle w:val="TOC1"/>
        <w:rPr>
          <w:rFonts w:asciiTheme="minorHAnsi" w:eastAsiaTheme="minorEastAsia" w:hAnsiTheme="minorHAnsi" w:cstheme="minorBidi"/>
          <w:b w:val="0"/>
          <w:noProof/>
          <w:sz w:val="24"/>
        </w:rPr>
      </w:pPr>
      <w:hyperlink w:anchor="_Toc529131856" w:history="1">
        <w:r w:rsidR="00290EF7" w:rsidRPr="00FB05AA">
          <w:rPr>
            <w:rStyle w:val="Hyperlink"/>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6039EF">
      <w:pPr>
        <w:pStyle w:val="TOC2"/>
        <w:rPr>
          <w:rFonts w:asciiTheme="minorHAnsi" w:eastAsiaTheme="minorEastAsia" w:hAnsiTheme="minorHAnsi" w:cstheme="minorBidi"/>
          <w:b w:val="0"/>
          <w:noProof/>
        </w:rPr>
      </w:pPr>
      <w:hyperlink w:anchor="_Toc529131857" w:history="1">
        <w:r w:rsidR="00290EF7" w:rsidRPr="00FB05AA">
          <w:rPr>
            <w:rStyle w:val="Hyperlink"/>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6039EF">
      <w:pPr>
        <w:pStyle w:val="TOC3"/>
        <w:tabs>
          <w:tab w:val="right" w:leader="dot" w:pos="8771"/>
        </w:tabs>
        <w:rPr>
          <w:rFonts w:asciiTheme="minorHAnsi" w:eastAsiaTheme="minorEastAsia" w:hAnsiTheme="minorHAnsi" w:cstheme="minorBidi"/>
          <w:noProof/>
        </w:rPr>
      </w:pPr>
      <w:hyperlink w:anchor="_Toc529131858" w:history="1">
        <w:r w:rsidR="00290EF7" w:rsidRPr="00FB05AA">
          <w:rPr>
            <w:rStyle w:val="Hyperlink"/>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6039EF">
      <w:pPr>
        <w:pStyle w:val="TOC3"/>
        <w:tabs>
          <w:tab w:val="right" w:leader="dot" w:pos="8771"/>
        </w:tabs>
        <w:rPr>
          <w:rFonts w:asciiTheme="minorHAnsi" w:eastAsiaTheme="minorEastAsia" w:hAnsiTheme="minorHAnsi" w:cstheme="minorBidi"/>
          <w:noProof/>
        </w:rPr>
      </w:pPr>
      <w:hyperlink w:anchor="_Toc529131859" w:history="1">
        <w:r w:rsidR="00290EF7" w:rsidRPr="00FB05AA">
          <w:rPr>
            <w:rStyle w:val="Hyperlink"/>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6039EF">
      <w:pPr>
        <w:pStyle w:val="TOC3"/>
        <w:tabs>
          <w:tab w:val="right" w:leader="dot" w:pos="8771"/>
        </w:tabs>
        <w:rPr>
          <w:rFonts w:asciiTheme="minorHAnsi" w:eastAsiaTheme="minorEastAsia" w:hAnsiTheme="minorHAnsi" w:cstheme="minorBidi"/>
          <w:noProof/>
        </w:rPr>
      </w:pPr>
      <w:hyperlink w:anchor="_Toc529131860" w:history="1">
        <w:r w:rsidR="00290EF7" w:rsidRPr="00FB05AA">
          <w:rPr>
            <w:rStyle w:val="Hyperlink"/>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6039EF">
      <w:pPr>
        <w:pStyle w:val="TOC2"/>
        <w:rPr>
          <w:rFonts w:asciiTheme="minorHAnsi" w:eastAsiaTheme="minorEastAsia" w:hAnsiTheme="minorHAnsi" w:cstheme="minorBidi"/>
          <w:b w:val="0"/>
          <w:noProof/>
        </w:rPr>
      </w:pPr>
      <w:hyperlink w:anchor="_Toc529131861" w:history="1">
        <w:r w:rsidR="00290EF7" w:rsidRPr="00FB05AA">
          <w:rPr>
            <w:rStyle w:val="Hyperlink"/>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6039EF">
      <w:pPr>
        <w:pStyle w:val="TOC3"/>
        <w:tabs>
          <w:tab w:val="right" w:leader="dot" w:pos="8771"/>
        </w:tabs>
        <w:rPr>
          <w:rFonts w:asciiTheme="minorHAnsi" w:eastAsiaTheme="minorEastAsia" w:hAnsiTheme="minorHAnsi" w:cstheme="minorBidi"/>
          <w:noProof/>
        </w:rPr>
      </w:pPr>
      <w:hyperlink w:anchor="_Toc529131862" w:history="1">
        <w:r w:rsidR="00290EF7" w:rsidRPr="00FB05AA">
          <w:rPr>
            <w:rStyle w:val="Hyperlink"/>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6039EF">
      <w:pPr>
        <w:pStyle w:val="TOC3"/>
        <w:tabs>
          <w:tab w:val="right" w:leader="dot" w:pos="8771"/>
        </w:tabs>
        <w:rPr>
          <w:rFonts w:asciiTheme="minorHAnsi" w:eastAsiaTheme="minorEastAsia" w:hAnsiTheme="minorHAnsi" w:cstheme="minorBidi"/>
          <w:noProof/>
        </w:rPr>
      </w:pPr>
      <w:hyperlink w:anchor="_Toc529131863" w:history="1">
        <w:r w:rsidR="00290EF7" w:rsidRPr="00FB05AA">
          <w:rPr>
            <w:rStyle w:val="Hyperlink"/>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6039EF">
      <w:pPr>
        <w:pStyle w:val="TOC3"/>
        <w:tabs>
          <w:tab w:val="right" w:leader="dot" w:pos="8771"/>
        </w:tabs>
        <w:rPr>
          <w:rFonts w:asciiTheme="minorHAnsi" w:eastAsiaTheme="minorEastAsia" w:hAnsiTheme="minorHAnsi" w:cstheme="minorBidi"/>
          <w:noProof/>
        </w:rPr>
      </w:pPr>
      <w:hyperlink w:anchor="_Toc529131864" w:history="1">
        <w:r w:rsidR="00290EF7" w:rsidRPr="00FB05AA">
          <w:rPr>
            <w:rStyle w:val="Hyperlink"/>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6039EF">
      <w:pPr>
        <w:pStyle w:val="TOC2"/>
        <w:rPr>
          <w:rFonts w:asciiTheme="minorHAnsi" w:eastAsiaTheme="minorEastAsia" w:hAnsiTheme="minorHAnsi" w:cstheme="minorBidi"/>
          <w:b w:val="0"/>
          <w:noProof/>
        </w:rPr>
      </w:pPr>
      <w:hyperlink w:anchor="_Toc529131865" w:history="1">
        <w:r w:rsidR="00290EF7" w:rsidRPr="00FB05AA">
          <w:rPr>
            <w:rStyle w:val="Hyperlink"/>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6039EF">
      <w:pPr>
        <w:pStyle w:val="TOC3"/>
        <w:tabs>
          <w:tab w:val="right" w:leader="dot" w:pos="8771"/>
        </w:tabs>
        <w:rPr>
          <w:rFonts w:asciiTheme="minorHAnsi" w:eastAsiaTheme="minorEastAsia" w:hAnsiTheme="minorHAnsi" w:cstheme="minorBidi"/>
          <w:noProof/>
        </w:rPr>
      </w:pPr>
      <w:hyperlink w:anchor="_Toc529131866" w:history="1">
        <w:r w:rsidR="00290EF7" w:rsidRPr="00FB05AA">
          <w:rPr>
            <w:rStyle w:val="Hyperlink"/>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6039EF">
      <w:pPr>
        <w:pStyle w:val="TOC3"/>
        <w:tabs>
          <w:tab w:val="right" w:leader="dot" w:pos="8771"/>
        </w:tabs>
        <w:rPr>
          <w:rFonts w:asciiTheme="minorHAnsi" w:eastAsiaTheme="minorEastAsia" w:hAnsiTheme="minorHAnsi" w:cstheme="minorBidi"/>
          <w:noProof/>
        </w:rPr>
      </w:pPr>
      <w:hyperlink w:anchor="_Toc529131867" w:history="1">
        <w:r w:rsidR="00290EF7" w:rsidRPr="00FB05AA">
          <w:rPr>
            <w:rStyle w:val="Hyperlink"/>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6039EF">
      <w:pPr>
        <w:pStyle w:val="TOC3"/>
        <w:tabs>
          <w:tab w:val="right" w:leader="dot" w:pos="8771"/>
        </w:tabs>
        <w:rPr>
          <w:rFonts w:asciiTheme="minorHAnsi" w:eastAsiaTheme="minorEastAsia" w:hAnsiTheme="minorHAnsi" w:cstheme="minorBidi"/>
          <w:noProof/>
        </w:rPr>
      </w:pPr>
      <w:hyperlink w:anchor="_Toc529131868" w:history="1">
        <w:r w:rsidR="00290EF7" w:rsidRPr="00FB05AA">
          <w:rPr>
            <w:rStyle w:val="Hyperlink"/>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6039EF">
      <w:pPr>
        <w:pStyle w:val="TOC2"/>
        <w:rPr>
          <w:rFonts w:asciiTheme="minorHAnsi" w:eastAsiaTheme="minorEastAsia" w:hAnsiTheme="minorHAnsi" w:cstheme="minorBidi"/>
          <w:b w:val="0"/>
          <w:noProof/>
        </w:rPr>
      </w:pPr>
      <w:hyperlink w:anchor="_Toc529131869" w:history="1">
        <w:r w:rsidR="00290EF7" w:rsidRPr="00FB05AA">
          <w:rPr>
            <w:rStyle w:val="Hyperlink"/>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6039EF">
      <w:pPr>
        <w:pStyle w:val="TOC2"/>
        <w:rPr>
          <w:rFonts w:asciiTheme="minorHAnsi" w:eastAsiaTheme="minorEastAsia" w:hAnsiTheme="minorHAnsi" w:cstheme="minorBidi"/>
          <w:b w:val="0"/>
          <w:noProof/>
        </w:rPr>
      </w:pPr>
      <w:hyperlink w:anchor="_Toc529131870" w:history="1">
        <w:r w:rsidR="00290EF7" w:rsidRPr="00FB05AA">
          <w:rPr>
            <w:rStyle w:val="Hyperlink"/>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6039EF">
      <w:pPr>
        <w:pStyle w:val="TOC1"/>
        <w:rPr>
          <w:rFonts w:asciiTheme="minorHAnsi" w:eastAsiaTheme="minorEastAsia" w:hAnsiTheme="minorHAnsi" w:cstheme="minorBidi"/>
          <w:b w:val="0"/>
          <w:noProof/>
          <w:sz w:val="24"/>
        </w:rPr>
      </w:pPr>
      <w:hyperlink w:anchor="_Toc529131871" w:history="1">
        <w:r w:rsidR="00290EF7" w:rsidRPr="00FB05AA">
          <w:rPr>
            <w:rStyle w:val="Hyperlink"/>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6039EF">
      <w:pPr>
        <w:pStyle w:val="TOC1"/>
        <w:rPr>
          <w:rFonts w:asciiTheme="minorHAnsi" w:eastAsiaTheme="minorEastAsia" w:hAnsiTheme="minorHAnsi" w:cstheme="minorBidi"/>
          <w:b w:val="0"/>
          <w:noProof/>
          <w:sz w:val="24"/>
        </w:rPr>
      </w:pPr>
      <w:hyperlink w:anchor="_Toc529131872" w:history="1">
        <w:r w:rsidR="00290EF7" w:rsidRPr="00FB05AA">
          <w:rPr>
            <w:rStyle w:val="Hyperlink"/>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6039EF">
      <w:pPr>
        <w:pStyle w:val="TOC2"/>
        <w:rPr>
          <w:rFonts w:asciiTheme="minorHAnsi" w:eastAsiaTheme="minorEastAsia" w:hAnsiTheme="minorHAnsi" w:cstheme="minorBidi"/>
          <w:b w:val="0"/>
          <w:noProof/>
        </w:rPr>
      </w:pPr>
      <w:hyperlink w:anchor="_Toc529131873" w:history="1">
        <w:r w:rsidR="00290EF7" w:rsidRPr="00FB05AA">
          <w:rPr>
            <w:rStyle w:val="Hyperlink"/>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6039EF">
      <w:pPr>
        <w:pStyle w:val="TOC2"/>
        <w:rPr>
          <w:rFonts w:asciiTheme="minorHAnsi" w:eastAsiaTheme="minorEastAsia" w:hAnsiTheme="minorHAnsi" w:cstheme="minorBidi"/>
          <w:b w:val="0"/>
          <w:noProof/>
        </w:rPr>
      </w:pPr>
      <w:hyperlink w:anchor="_Toc529131874" w:history="1">
        <w:r w:rsidR="00290EF7" w:rsidRPr="00FB05AA">
          <w:rPr>
            <w:rStyle w:val="Hyperlink"/>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6039EF">
      <w:pPr>
        <w:pStyle w:val="TOC1"/>
        <w:rPr>
          <w:rFonts w:asciiTheme="minorHAnsi" w:eastAsiaTheme="minorEastAsia" w:hAnsiTheme="minorHAnsi" w:cstheme="minorBidi"/>
          <w:b w:val="0"/>
          <w:noProof/>
          <w:sz w:val="24"/>
        </w:rPr>
      </w:pPr>
      <w:hyperlink w:anchor="_Toc529131875" w:history="1">
        <w:r w:rsidR="00290EF7" w:rsidRPr="00FB05AA">
          <w:rPr>
            <w:rStyle w:val="Hyperlink"/>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6039EF">
      <w:pPr>
        <w:pStyle w:val="TOC1"/>
        <w:rPr>
          <w:rFonts w:asciiTheme="minorHAnsi" w:eastAsiaTheme="minorEastAsia" w:hAnsiTheme="minorHAnsi" w:cstheme="minorBidi"/>
          <w:b w:val="0"/>
          <w:noProof/>
          <w:sz w:val="24"/>
        </w:rPr>
      </w:pPr>
      <w:hyperlink w:anchor="_Toc529131876" w:history="1">
        <w:r w:rsidR="00290EF7" w:rsidRPr="00FB05AA">
          <w:rPr>
            <w:rStyle w:val="Hyperlink"/>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6039EF">
      <w:pPr>
        <w:pStyle w:val="TOC2"/>
        <w:rPr>
          <w:rFonts w:asciiTheme="minorHAnsi" w:eastAsiaTheme="minorEastAsia" w:hAnsiTheme="minorHAnsi" w:cstheme="minorBidi"/>
          <w:b w:val="0"/>
          <w:noProof/>
        </w:rPr>
      </w:pPr>
      <w:hyperlink w:anchor="_Toc529131877" w:history="1">
        <w:r w:rsidR="00290EF7" w:rsidRPr="00FB05AA">
          <w:rPr>
            <w:rStyle w:val="Hyperlink"/>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6039EF">
      <w:pPr>
        <w:pStyle w:val="TOC3"/>
        <w:tabs>
          <w:tab w:val="right" w:leader="dot" w:pos="8771"/>
        </w:tabs>
        <w:rPr>
          <w:rFonts w:asciiTheme="minorHAnsi" w:eastAsiaTheme="minorEastAsia" w:hAnsiTheme="minorHAnsi" w:cstheme="minorBidi"/>
          <w:noProof/>
        </w:rPr>
      </w:pPr>
      <w:hyperlink w:anchor="_Toc529131878" w:history="1">
        <w:r w:rsidR="00290EF7" w:rsidRPr="00FB05AA">
          <w:rPr>
            <w:rStyle w:val="Hyperlink"/>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6039EF">
      <w:pPr>
        <w:pStyle w:val="TOC3"/>
        <w:tabs>
          <w:tab w:val="right" w:leader="dot" w:pos="8771"/>
        </w:tabs>
        <w:rPr>
          <w:rFonts w:asciiTheme="minorHAnsi" w:eastAsiaTheme="minorEastAsia" w:hAnsiTheme="minorHAnsi" w:cstheme="minorBidi"/>
          <w:noProof/>
        </w:rPr>
      </w:pPr>
      <w:hyperlink w:anchor="_Toc529131879" w:history="1">
        <w:r w:rsidR="00290EF7" w:rsidRPr="00FB05AA">
          <w:rPr>
            <w:rStyle w:val="Hyperlink"/>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6039EF">
      <w:pPr>
        <w:pStyle w:val="TOC3"/>
        <w:tabs>
          <w:tab w:val="right" w:leader="dot" w:pos="8771"/>
        </w:tabs>
        <w:rPr>
          <w:rFonts w:asciiTheme="minorHAnsi" w:eastAsiaTheme="minorEastAsia" w:hAnsiTheme="minorHAnsi" w:cstheme="minorBidi"/>
          <w:noProof/>
        </w:rPr>
      </w:pPr>
      <w:hyperlink w:anchor="_Toc529131880" w:history="1">
        <w:r w:rsidR="00290EF7" w:rsidRPr="00FB05AA">
          <w:rPr>
            <w:rStyle w:val="Hyperlink"/>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6039EF">
      <w:pPr>
        <w:pStyle w:val="TOC3"/>
        <w:tabs>
          <w:tab w:val="right" w:leader="dot" w:pos="8771"/>
        </w:tabs>
        <w:rPr>
          <w:rFonts w:asciiTheme="minorHAnsi" w:eastAsiaTheme="minorEastAsia" w:hAnsiTheme="minorHAnsi" w:cstheme="minorBidi"/>
          <w:noProof/>
        </w:rPr>
      </w:pPr>
      <w:hyperlink w:anchor="_Toc529131881" w:history="1">
        <w:r w:rsidR="00290EF7" w:rsidRPr="00FB05AA">
          <w:rPr>
            <w:rStyle w:val="Hyperlink"/>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6039EF">
      <w:pPr>
        <w:pStyle w:val="TOC3"/>
        <w:tabs>
          <w:tab w:val="right" w:leader="dot" w:pos="8771"/>
        </w:tabs>
        <w:rPr>
          <w:rFonts w:asciiTheme="minorHAnsi" w:eastAsiaTheme="minorEastAsia" w:hAnsiTheme="minorHAnsi" w:cstheme="minorBidi"/>
          <w:noProof/>
        </w:rPr>
      </w:pPr>
      <w:hyperlink w:anchor="_Toc529131882" w:history="1">
        <w:r w:rsidR="00290EF7" w:rsidRPr="00FB05AA">
          <w:rPr>
            <w:rStyle w:val="Hyperlink"/>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6039EF">
      <w:pPr>
        <w:pStyle w:val="TOC3"/>
        <w:tabs>
          <w:tab w:val="right" w:leader="dot" w:pos="8771"/>
        </w:tabs>
        <w:rPr>
          <w:rFonts w:asciiTheme="minorHAnsi" w:eastAsiaTheme="minorEastAsia" w:hAnsiTheme="minorHAnsi" w:cstheme="minorBidi"/>
          <w:noProof/>
        </w:rPr>
      </w:pPr>
      <w:hyperlink w:anchor="_Toc529131883" w:history="1">
        <w:r w:rsidR="00290EF7" w:rsidRPr="00FB05AA">
          <w:rPr>
            <w:rStyle w:val="Hyperlink"/>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6039EF">
      <w:pPr>
        <w:pStyle w:val="TOC3"/>
        <w:tabs>
          <w:tab w:val="right" w:leader="dot" w:pos="8771"/>
        </w:tabs>
        <w:rPr>
          <w:rFonts w:asciiTheme="minorHAnsi" w:eastAsiaTheme="minorEastAsia" w:hAnsiTheme="minorHAnsi" w:cstheme="minorBidi"/>
          <w:noProof/>
        </w:rPr>
      </w:pPr>
      <w:hyperlink w:anchor="_Toc529131884" w:history="1">
        <w:r w:rsidR="00290EF7" w:rsidRPr="00FB05AA">
          <w:rPr>
            <w:rStyle w:val="Hyperlink"/>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6039EF">
      <w:pPr>
        <w:pStyle w:val="TOC3"/>
        <w:tabs>
          <w:tab w:val="right" w:leader="dot" w:pos="8771"/>
        </w:tabs>
        <w:rPr>
          <w:rFonts w:asciiTheme="minorHAnsi" w:eastAsiaTheme="minorEastAsia" w:hAnsiTheme="minorHAnsi" w:cstheme="minorBidi"/>
          <w:noProof/>
        </w:rPr>
      </w:pPr>
      <w:hyperlink w:anchor="_Toc529131885" w:history="1">
        <w:r w:rsidR="00290EF7" w:rsidRPr="00FB05AA">
          <w:rPr>
            <w:rStyle w:val="Hyperlink"/>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6039EF">
      <w:pPr>
        <w:pStyle w:val="TOC3"/>
        <w:tabs>
          <w:tab w:val="right" w:leader="dot" w:pos="8771"/>
        </w:tabs>
        <w:rPr>
          <w:rFonts w:asciiTheme="minorHAnsi" w:eastAsiaTheme="minorEastAsia" w:hAnsiTheme="minorHAnsi" w:cstheme="minorBidi"/>
          <w:noProof/>
        </w:rPr>
      </w:pPr>
      <w:hyperlink w:anchor="_Toc529131886" w:history="1">
        <w:r w:rsidR="00290EF7" w:rsidRPr="00FB05AA">
          <w:rPr>
            <w:rStyle w:val="Hyperlink"/>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6039EF">
      <w:pPr>
        <w:pStyle w:val="TOC2"/>
        <w:rPr>
          <w:rFonts w:asciiTheme="minorHAnsi" w:eastAsiaTheme="minorEastAsia" w:hAnsiTheme="minorHAnsi" w:cstheme="minorBidi"/>
          <w:b w:val="0"/>
          <w:noProof/>
        </w:rPr>
      </w:pPr>
      <w:hyperlink w:anchor="_Toc529131887" w:history="1">
        <w:r w:rsidR="00290EF7" w:rsidRPr="00FB05AA">
          <w:rPr>
            <w:rStyle w:val="Hyperlink"/>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6039EF">
      <w:pPr>
        <w:pStyle w:val="TOC3"/>
        <w:tabs>
          <w:tab w:val="right" w:leader="dot" w:pos="8771"/>
        </w:tabs>
        <w:rPr>
          <w:rFonts w:asciiTheme="minorHAnsi" w:eastAsiaTheme="minorEastAsia" w:hAnsiTheme="minorHAnsi" w:cstheme="minorBidi"/>
          <w:noProof/>
        </w:rPr>
      </w:pPr>
      <w:hyperlink w:anchor="_Toc529131888" w:history="1">
        <w:r w:rsidR="00290EF7" w:rsidRPr="00FB05AA">
          <w:rPr>
            <w:rStyle w:val="Hyperlink"/>
            <w:noProof/>
            <w:lang w:val="vi-VN"/>
          </w:rPr>
          <w:t xml:space="preserve">B.1 Đặc tả </w:t>
        </w:r>
        <w:r w:rsidR="00290EF7" w:rsidRPr="00FB05AA">
          <w:rPr>
            <w:rStyle w:val="Hyperlink"/>
            <w:noProof/>
          </w:rPr>
          <w:t>u</w:t>
        </w:r>
        <w:r w:rsidR="00290EF7" w:rsidRPr="00FB05AA">
          <w:rPr>
            <w:rStyle w:val="Hyperlink"/>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6039EF">
      <w:pPr>
        <w:pStyle w:val="TOC3"/>
        <w:tabs>
          <w:tab w:val="right" w:leader="dot" w:pos="8771"/>
        </w:tabs>
        <w:rPr>
          <w:rFonts w:asciiTheme="minorHAnsi" w:eastAsiaTheme="minorEastAsia" w:hAnsiTheme="minorHAnsi" w:cstheme="minorBidi"/>
          <w:noProof/>
        </w:rPr>
      </w:pPr>
      <w:hyperlink w:anchor="_Toc529131889" w:history="1">
        <w:r w:rsidR="00290EF7" w:rsidRPr="00FB05AA">
          <w:rPr>
            <w:rStyle w:val="Hyperlink"/>
            <w:noProof/>
            <w:lang w:val="vi-VN"/>
          </w:rPr>
          <w:t xml:space="preserve">B.2 Đặc tả </w:t>
        </w:r>
        <w:r w:rsidR="00290EF7" w:rsidRPr="00FB05AA">
          <w:rPr>
            <w:rStyle w:val="Hyperlink"/>
            <w:noProof/>
          </w:rPr>
          <w:t>u</w:t>
        </w:r>
        <w:r w:rsidR="00290EF7" w:rsidRPr="00FB05AA">
          <w:rPr>
            <w:rStyle w:val="Hyperlink"/>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6039EF">
      <w:pPr>
        <w:pStyle w:val="TOC2"/>
        <w:rPr>
          <w:rFonts w:asciiTheme="minorHAnsi" w:eastAsiaTheme="minorEastAsia" w:hAnsiTheme="minorHAnsi" w:cstheme="minorBidi"/>
          <w:b w:val="0"/>
          <w:noProof/>
        </w:rPr>
      </w:pPr>
      <w:hyperlink w:anchor="_Toc529131890" w:history="1">
        <w:r w:rsidR="00290EF7" w:rsidRPr="00FB05AA">
          <w:rPr>
            <w:rStyle w:val="Hyperlink"/>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6039EF">
      <w:pPr>
        <w:pStyle w:val="TOC3"/>
        <w:tabs>
          <w:tab w:val="right" w:leader="dot" w:pos="8771"/>
        </w:tabs>
        <w:rPr>
          <w:rFonts w:asciiTheme="minorHAnsi" w:eastAsiaTheme="minorEastAsia" w:hAnsiTheme="minorHAnsi" w:cstheme="minorBidi"/>
          <w:noProof/>
        </w:rPr>
      </w:pPr>
      <w:hyperlink w:anchor="_Toc529131891" w:history="1">
        <w:r w:rsidR="00290EF7" w:rsidRPr="00FB05AA">
          <w:rPr>
            <w:rStyle w:val="Hyperlink"/>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6039EF">
      <w:pPr>
        <w:pStyle w:val="TOC3"/>
        <w:tabs>
          <w:tab w:val="right" w:leader="dot" w:pos="8771"/>
        </w:tabs>
        <w:rPr>
          <w:rFonts w:asciiTheme="minorHAnsi" w:eastAsiaTheme="minorEastAsia" w:hAnsiTheme="minorHAnsi" w:cstheme="minorBidi"/>
          <w:noProof/>
        </w:rPr>
      </w:pPr>
      <w:hyperlink w:anchor="_Toc529131892" w:history="1">
        <w:r w:rsidR="00290EF7" w:rsidRPr="00FB05AA">
          <w:rPr>
            <w:rStyle w:val="Hyperlink"/>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6039EF">
      <w:pPr>
        <w:pStyle w:val="TOC2"/>
        <w:rPr>
          <w:rFonts w:asciiTheme="minorHAnsi" w:eastAsiaTheme="minorEastAsia" w:hAnsiTheme="minorHAnsi" w:cstheme="minorBidi"/>
          <w:b w:val="0"/>
          <w:noProof/>
        </w:rPr>
      </w:pPr>
      <w:hyperlink w:anchor="_Toc529131893" w:history="1">
        <w:r w:rsidR="00290EF7" w:rsidRPr="00FB05AA">
          <w:rPr>
            <w:rStyle w:val="Hyperlink"/>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6039EF">
      <w:pPr>
        <w:pStyle w:val="TOC3"/>
        <w:tabs>
          <w:tab w:val="right" w:leader="dot" w:pos="8771"/>
        </w:tabs>
        <w:rPr>
          <w:rFonts w:asciiTheme="minorHAnsi" w:eastAsiaTheme="minorEastAsia" w:hAnsiTheme="minorHAnsi" w:cstheme="minorBidi"/>
          <w:noProof/>
        </w:rPr>
      </w:pPr>
      <w:hyperlink w:anchor="_Toc529131894" w:history="1">
        <w:r w:rsidR="00290EF7" w:rsidRPr="00FB05AA">
          <w:rPr>
            <w:rStyle w:val="Hyperlink"/>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6039EF">
      <w:pPr>
        <w:pStyle w:val="TOC3"/>
        <w:tabs>
          <w:tab w:val="right" w:leader="dot" w:pos="8771"/>
        </w:tabs>
        <w:rPr>
          <w:rFonts w:asciiTheme="minorHAnsi" w:eastAsiaTheme="minorEastAsia" w:hAnsiTheme="minorHAnsi" w:cstheme="minorBidi"/>
          <w:noProof/>
        </w:rPr>
      </w:pPr>
      <w:hyperlink w:anchor="_Toc529131895" w:history="1">
        <w:r w:rsidR="00290EF7" w:rsidRPr="00FB05AA">
          <w:rPr>
            <w:rStyle w:val="Hyperlink"/>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6039EF">
      <w:pPr>
        <w:pStyle w:val="TOC2"/>
        <w:rPr>
          <w:rFonts w:asciiTheme="minorHAnsi" w:eastAsiaTheme="minorEastAsia" w:hAnsiTheme="minorHAnsi" w:cstheme="minorBidi"/>
          <w:b w:val="0"/>
          <w:noProof/>
        </w:rPr>
      </w:pPr>
      <w:hyperlink w:anchor="_Toc529131896" w:history="1">
        <w:r w:rsidR="00290EF7" w:rsidRPr="00FB05AA">
          <w:rPr>
            <w:rStyle w:val="Hyperlink"/>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6039EF">
      <w:pPr>
        <w:pStyle w:val="TableofFigures"/>
        <w:tabs>
          <w:tab w:val="right" w:leader="dot" w:pos="8771"/>
        </w:tabs>
        <w:rPr>
          <w:rFonts w:asciiTheme="minorHAnsi" w:eastAsiaTheme="minorEastAsia" w:hAnsiTheme="minorHAnsi" w:cstheme="minorBidi"/>
          <w:noProof/>
        </w:rPr>
      </w:pPr>
      <w:hyperlink w:anchor="_Toc529131898" w:history="1">
        <w:r w:rsidR="00290EF7" w:rsidRPr="003F4A92">
          <w:rPr>
            <w:rStyle w:val="Hyperlink"/>
            <w:b/>
            <w:noProof/>
          </w:rPr>
          <w:t>Hình 2</w:t>
        </w:r>
        <w:r w:rsidR="00290EF7" w:rsidRPr="003F4A92">
          <w:rPr>
            <w:rStyle w:val="Hyperlink"/>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6039EF">
      <w:pPr>
        <w:pStyle w:val="TableofFigures"/>
        <w:tabs>
          <w:tab w:val="right" w:leader="dot" w:pos="8771"/>
        </w:tabs>
        <w:rPr>
          <w:rFonts w:asciiTheme="minorHAnsi" w:eastAsiaTheme="minorEastAsia" w:hAnsiTheme="minorHAnsi" w:cstheme="minorBidi"/>
          <w:noProof/>
        </w:rPr>
      </w:pPr>
      <w:hyperlink w:anchor="_Toc529131899" w:history="1">
        <w:r w:rsidR="00290EF7" w:rsidRPr="003F4A92">
          <w:rPr>
            <w:rStyle w:val="Hyperlink"/>
            <w:b/>
            <w:noProof/>
          </w:rPr>
          <w:t>Hình 3</w:t>
        </w:r>
        <w:r w:rsidR="00290EF7" w:rsidRPr="003F4A92">
          <w:rPr>
            <w:rStyle w:val="Hyperlink"/>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29131836"/>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6039EF">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29131837"/>
      <w:bookmarkStart w:id="23" w:name="_Toc510882188"/>
      <w:r w:rsidR="0060235B">
        <w:t>Danh mục công thức</w:t>
      </w:r>
      <w:bookmarkEnd w:id="22"/>
      <w:r w:rsidR="0060235B">
        <w:t xml:space="preserve"> </w:t>
      </w:r>
      <w:bookmarkEnd w:id="23"/>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29131838"/>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29131839"/>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29131840"/>
      <w:r w:rsidRPr="00AF72F6">
        <w:lastRenderedPageBreak/>
        <w:t xml:space="preserve">Giới thiệu </w:t>
      </w:r>
      <w:r w:rsidR="00AE4507" w:rsidRPr="00AF72F6">
        <w:t>đề tài</w:t>
      </w:r>
      <w:bookmarkEnd w:id="28"/>
      <w:bookmarkEnd w:id="29"/>
      <w:bookmarkEnd w:id="30"/>
      <w:bookmarkEnd w:id="31"/>
    </w:p>
    <w:p w14:paraId="0C5B5DBF" w14:textId="2876919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290EF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29131841"/>
      <w:r>
        <w:t xml:space="preserve">Đặt </w:t>
      </w:r>
      <w:r w:rsidR="00C901D6">
        <w:t>vấn đề</w:t>
      </w:r>
      <w:bookmarkEnd w:id="32"/>
      <w:bookmarkEnd w:id="33"/>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4" w:name="_Ref510773573"/>
      <w:bookmarkStart w:id="35" w:name="_Toc510882193"/>
      <w:bookmarkStart w:id="36" w:name="_Toc529131842"/>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2F398CC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w:t>
      </w:r>
      <w:r w:rsidR="00E22411" w:rsidRPr="00C41110">
        <w:rPr>
          <w:lang w:val="vi-VN"/>
        </w:rPr>
        <w:lastRenderedPageBreak/>
        <w:t xml:space="preserve">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1B9A06D"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529131843"/>
      <w:r>
        <w:t>Định hướng giải pháp</w:t>
      </w:r>
      <w:bookmarkEnd w:id="37"/>
      <w:bookmarkEnd w:id="38"/>
      <w:bookmarkEnd w:id="39"/>
    </w:p>
    <w:p w14:paraId="156C6FBB" w14:textId="520E70A6"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52913184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w:t>
      </w:r>
      <w:r w:rsidR="002B4D41">
        <w:lastRenderedPageBreak/>
        <w:t xml:space="preserve">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529131846"/>
      <w:bookmarkStart w:id="46" w:name="_Ref510859496"/>
      <w:bookmarkStart w:id="47" w:name="_Toc510882197"/>
      <w:r>
        <w:t>Khảo sát hiện</w:t>
      </w:r>
      <w:r>
        <w:rPr>
          <w:lang w:val="vi-VN"/>
        </w:rPr>
        <w:t xml:space="preserve"> </w:t>
      </w:r>
      <w:r>
        <w:t>trạng</w:t>
      </w:r>
      <w:bookmarkEnd w:id="45"/>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529131847"/>
      <w:r w:rsidRPr="006840A6">
        <w:rPr>
          <w:lang w:val="vi-VN"/>
        </w:rPr>
        <w:t>Tổng quan</w:t>
      </w:r>
      <w:r>
        <w:rPr>
          <w:lang w:val="vi-VN"/>
        </w:rPr>
        <w:t xml:space="preserve"> </w:t>
      </w:r>
      <w:r w:rsidR="006E65A6">
        <w:rPr>
          <w:lang w:val="vi-VN"/>
        </w:rPr>
        <w:t>chức năng</w:t>
      </w:r>
      <w:bookmarkEnd w:id="46"/>
      <w:bookmarkEnd w:id="47"/>
      <w:bookmarkEnd w:id="48"/>
      <w:bookmarkEnd w:id="49"/>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529131848"/>
      <w:r>
        <w:lastRenderedPageBreak/>
        <w:t>Biểu đồ use case tổng quan</w:t>
      </w:r>
      <w:bookmarkEnd w:id="50"/>
      <w:bookmarkEnd w:id="51"/>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2" w:name="_Ref512427450"/>
      <w:bookmarkStart w:id="53" w:name="_Toc529131849"/>
      <w:r>
        <w:t>Biểu đồ use case phân rã XYZ</w:t>
      </w:r>
      <w:bookmarkEnd w:id="52"/>
      <w:bookmarkEnd w:id="53"/>
    </w:p>
    <w:p w14:paraId="463DD04F" w14:textId="6267788A"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4" w:name="_Toc510882200"/>
      <w:bookmarkStart w:id="55" w:name="_Ref510900869"/>
      <w:bookmarkStart w:id="56" w:name="_Toc529131850"/>
      <w:r>
        <w:t>Quy trình nghiệp vụ</w:t>
      </w:r>
      <w:bookmarkEnd w:id="54"/>
      <w:bookmarkEnd w:id="55"/>
      <w:bookmarkEnd w:id="56"/>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529131851"/>
      <w:r>
        <w:t xml:space="preserve">Đặc tả </w:t>
      </w:r>
      <w:bookmarkEnd w:id="57"/>
      <w:bookmarkEnd w:id="58"/>
      <w:r w:rsidR="00394844">
        <w:t>chức năng</w:t>
      </w:r>
      <w:bookmarkEnd w:id="59"/>
      <w:bookmarkEnd w:id="60"/>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1" w:name="_Toc529131852"/>
      <w:r>
        <w:rPr>
          <w:lang w:val="vi-VN"/>
        </w:rPr>
        <w:t>Đặc tả use case A</w:t>
      </w:r>
      <w:bookmarkEnd w:id="61"/>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2" w:name="_Toc529131853"/>
      <w:r>
        <w:rPr>
          <w:lang w:val="vi-VN"/>
        </w:rPr>
        <w:t>Đặc tả use case B</w:t>
      </w:r>
      <w:bookmarkEnd w:id="62"/>
    </w:p>
    <w:p w14:paraId="5B7BC43C" w14:textId="77777777" w:rsidR="004D1F12" w:rsidRPr="0098717D" w:rsidRDefault="004D1F12">
      <w:pPr>
        <w:rPr>
          <w:lang w:val="vi-VN"/>
        </w:rPr>
      </w:pPr>
    </w:p>
    <w:p w14:paraId="39B61F18" w14:textId="77777777" w:rsidR="003542B0" w:rsidRDefault="003542B0" w:rsidP="003542B0">
      <w:pPr>
        <w:pStyle w:val="Heading2"/>
      </w:pPr>
      <w:bookmarkStart w:id="63" w:name="_Toc510882202"/>
      <w:bookmarkStart w:id="64" w:name="_Toc529131854"/>
      <w:r>
        <w:lastRenderedPageBreak/>
        <w:t>Yêu cầu phi chức năng</w:t>
      </w:r>
      <w:bookmarkEnd w:id="63"/>
      <w:bookmarkEnd w:id="64"/>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5" w:name="_Toc529131855"/>
      <w:bookmarkStart w:id="66" w:name="_Ref510876811"/>
      <w:bookmarkStart w:id="67" w:name="_Toc510882203"/>
      <w:r>
        <w:lastRenderedPageBreak/>
        <w:t>Công nghệ sử dụng</w:t>
      </w:r>
      <w:bookmarkEnd w:id="65"/>
      <w:r w:rsidR="00A81686">
        <w:rPr>
          <w:lang w:val="vi-VN"/>
        </w:rPr>
        <w:t xml:space="preserve"> </w:t>
      </w:r>
      <w:bookmarkEnd w:id="66"/>
      <w:bookmarkEnd w:id="67"/>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68" w:name="_Toc510882204"/>
      <w:bookmarkStart w:id="69" w:name="_Ref512428284"/>
      <w:bookmarkStart w:id="70" w:name="_Toc529131856"/>
      <w:r>
        <w:lastRenderedPageBreak/>
        <w:t>Phát triển và triển khai ứng dụng</w:t>
      </w:r>
      <w:bookmarkEnd w:id="68"/>
      <w:bookmarkEnd w:id="69"/>
      <w:bookmarkEnd w:id="70"/>
    </w:p>
    <w:p w14:paraId="2BBC17B3" w14:textId="77777777" w:rsidR="00944075" w:rsidRDefault="00944075" w:rsidP="00944075">
      <w:pPr>
        <w:pStyle w:val="Heading2"/>
      </w:pPr>
      <w:bookmarkStart w:id="71" w:name="_Toc510882205"/>
      <w:bookmarkStart w:id="72" w:name="_Toc529131857"/>
      <w:r>
        <w:t>Thiết kế kiến trúc</w:t>
      </w:r>
      <w:bookmarkEnd w:id="71"/>
      <w:bookmarkEnd w:id="72"/>
    </w:p>
    <w:p w14:paraId="69E6011F" w14:textId="77777777" w:rsidR="00944075" w:rsidRDefault="00944075" w:rsidP="00944075">
      <w:pPr>
        <w:pStyle w:val="Heading3"/>
      </w:pPr>
      <w:bookmarkStart w:id="73" w:name="_Ref510798848"/>
      <w:bookmarkStart w:id="74" w:name="_Toc510882206"/>
      <w:bookmarkStart w:id="75" w:name="_Toc529131858"/>
      <w:r>
        <w:t>Lựa chọn kiến trúc phần mềm</w:t>
      </w:r>
      <w:bookmarkEnd w:id="73"/>
      <w:bookmarkEnd w:id="74"/>
      <w:bookmarkEnd w:id="75"/>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bookmarkStart w:id="76" w:name="_GoBack"/>
      <w:bookmarkEnd w:id="76"/>
    </w:p>
    <w:p w14:paraId="58F6A0B0" w14:textId="57421DCC" w:rsidR="00E26EB3" w:rsidRDefault="00E26EB3" w:rsidP="00E26EB3">
      <w:pPr>
        <w:pStyle w:val="Heading3"/>
      </w:pPr>
      <w:bookmarkStart w:id="77" w:name="_Toc510882207"/>
      <w:bookmarkStart w:id="78" w:name="_Toc529131859"/>
      <w:r>
        <w:t>Thiết kế tổng quan</w:t>
      </w:r>
      <w:bookmarkEnd w:id="77"/>
      <w:bookmarkEnd w:id="78"/>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79" w:name="_Ref510800624"/>
      <w:bookmarkStart w:id="80"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Heading3"/>
      </w:pPr>
      <w:bookmarkStart w:id="81" w:name="_Toc510882208"/>
      <w:bookmarkStart w:id="82" w:name="_Toc529131860"/>
      <w:r>
        <w:t xml:space="preserve">Thiết kế </w:t>
      </w:r>
      <w:r w:rsidR="00562E49">
        <w:t xml:space="preserve">chi tiết </w:t>
      </w:r>
      <w:r>
        <w:t>gói</w:t>
      </w:r>
      <w:bookmarkEnd w:id="81"/>
      <w:bookmarkEnd w:id="82"/>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83" w:name="_Ref510813460"/>
      <w:bookmarkStart w:id="84"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Heading2"/>
      </w:pPr>
      <w:bookmarkStart w:id="85" w:name="_Toc510882209"/>
      <w:bookmarkStart w:id="86" w:name="_Toc529131861"/>
      <w:r>
        <w:t>Thiết kế chi tiết</w:t>
      </w:r>
      <w:bookmarkEnd w:id="85"/>
      <w:bookmarkEnd w:id="86"/>
    </w:p>
    <w:p w14:paraId="056A3C21" w14:textId="77777777" w:rsidR="000652EC" w:rsidRPr="000652EC" w:rsidRDefault="002757EA" w:rsidP="002757EA">
      <w:pPr>
        <w:pStyle w:val="Heading3"/>
      </w:pPr>
      <w:bookmarkStart w:id="87" w:name="_Toc510882210"/>
      <w:bookmarkStart w:id="88" w:name="_Ref510900858"/>
      <w:bookmarkStart w:id="89" w:name="_Toc529131862"/>
      <w:r>
        <w:t>Thiết kế giao diện</w:t>
      </w:r>
      <w:bookmarkEnd w:id="87"/>
      <w:bookmarkEnd w:id="88"/>
      <w:bookmarkEnd w:id="89"/>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0" w:name="_Toc510882211"/>
      <w:bookmarkStart w:id="91" w:name="_Toc529131863"/>
      <w:r>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2" w:name="_Toc510882212"/>
      <w:bookmarkStart w:id="93" w:name="_Toc52913186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4" w:name="_Toc510882213"/>
      <w:bookmarkStart w:id="95" w:name="_Toc529131865"/>
      <w:r>
        <w:t>Xây dựng ứng dụng</w:t>
      </w:r>
      <w:bookmarkEnd w:id="94"/>
      <w:bookmarkEnd w:id="95"/>
    </w:p>
    <w:p w14:paraId="4DB08E93" w14:textId="31A80F05" w:rsidR="00396901" w:rsidRPr="00396901" w:rsidRDefault="00916F82" w:rsidP="00916F82">
      <w:pPr>
        <w:pStyle w:val="Heading3"/>
      </w:pPr>
      <w:bookmarkStart w:id="96" w:name="_Toc529131866"/>
      <w:r>
        <w:t>Thư viện và công cụ sử dụng</w:t>
      </w:r>
      <w:bookmarkEnd w:id="96"/>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97" w:name="_Ref510867076"/>
      <w:bookmarkStart w:id="98"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9" w:name="_Toc529131867"/>
      <w:r>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0" w:name="_Toc529131868"/>
      <w:r>
        <w:lastRenderedPageBreak/>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1" w:name="_Toc510882214"/>
      <w:bookmarkStart w:id="102" w:name="_Toc52913186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3" w:name="_Toc510882215"/>
      <w:bookmarkStart w:id="104" w:name="_Toc52913187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5" w:name="_Toc510882216"/>
      <w:bookmarkStart w:id="106" w:name="_Ref512428104"/>
      <w:bookmarkStart w:id="107" w:name="_Ref512461958"/>
      <w:bookmarkStart w:id="108" w:name="_Ref512461966"/>
      <w:bookmarkStart w:id="109" w:name="_Toc52913187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2913187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2913187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2913187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2913187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8" w:name="_Ref510859830"/>
      <w:r w:rsidRPr="00500025">
        <w:t>Hovy E</w:t>
      </w:r>
      <w:r w:rsidR="00795817" w:rsidRPr="00500025">
        <w:t>. H.</w:t>
      </w:r>
      <w:r w:rsidRPr="00500025">
        <w:t>, Automated Discourse Generation Using Discourse Structure Relations, Artificial Intelligence, Elsevier Science Publishers, 63: 341-385, 1993.</w:t>
      </w:r>
      <w:bookmarkEnd w:id="11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9" w:name="_Ref510859949"/>
      <w:r w:rsidRPr="00500025">
        <w:t>Peterson L</w:t>
      </w:r>
      <w:r>
        <w:t>. L. and Davie B. S.,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1" w:name="_Ref510859926"/>
      <w:r>
        <w:t>Poesio M. and Di Eugenio B., Discourse Structure and Anaphoric Accessibility, In Proc. of the ESSLLI Workshop on Information Structure, Discourse Structure and Discourse Semantics, Helsinki, 2001.</w:t>
      </w:r>
      <w:bookmarkEnd w:id="121"/>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2913187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2913187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2913187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2913188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6" w:name="_Toc52913188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47" w:name="_Ref510866767"/>
      <w:bookmarkStart w:id="148"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2913188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2913188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6039EF"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4" w:name="_Ref510870922"/>
      <w:bookmarkStart w:id="155"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29131884"/>
      <w:r>
        <w:t xml:space="preserve">Tham </w:t>
      </w:r>
      <w:r w:rsidRPr="00DD3F23">
        <w:t>chiếu</w:t>
      </w:r>
      <w:r>
        <w:t xml:space="preserve"> chéo</w:t>
      </w:r>
      <w:bookmarkEnd w:id="156"/>
      <w:bookmarkEnd w:id="15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29131885"/>
      <w:r>
        <w:t>Cập nhật mục lục và</w:t>
      </w:r>
      <w:r w:rsidR="000D09C2">
        <w:t xml:space="preserve"> tham chiếu chéo</w:t>
      </w:r>
      <w:bookmarkEnd w:id="158"/>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2913188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1" w:name="_Ref510903616"/>
      <w:bookmarkStart w:id="162" w:name="_Toc52913188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2913188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29131890"/>
      <w:r>
        <w:t>Công nghệ sử dụng</w:t>
      </w:r>
      <w:bookmarkEnd w:id="166"/>
      <w:bookmarkEnd w:id="167"/>
    </w:p>
    <w:p w14:paraId="66F0CFA0" w14:textId="77777777" w:rsidR="00F75B74" w:rsidRDefault="00F75B74" w:rsidP="00A04AA5">
      <w:pPr>
        <w:pStyle w:val="Heading8"/>
      </w:pPr>
      <w:bookmarkStart w:id="168" w:name="_Ref510825839"/>
      <w:bookmarkStart w:id="169" w:name="_Toc52913189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2913189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29131893"/>
      <w:r>
        <w:t>Thiết kế gói</w:t>
      </w:r>
      <w:bookmarkEnd w:id="174"/>
    </w:p>
    <w:p w14:paraId="2F1A4F79" w14:textId="77777777" w:rsidR="00C3427D" w:rsidRDefault="00C3427D" w:rsidP="00A04AA5">
      <w:pPr>
        <w:pStyle w:val="Heading8"/>
      </w:pPr>
      <w:bookmarkStart w:id="175" w:name="_Ref510826063"/>
      <w:bookmarkStart w:id="176" w:name="_Toc529131894"/>
      <w:r>
        <w:t>Thiết kế gói cho kiến trúc tổng quan</w:t>
      </w:r>
      <w:bookmarkEnd w:id="175"/>
      <w:bookmarkEnd w:id="176"/>
    </w:p>
    <w:p w14:paraId="1F679C37" w14:textId="37B0E4BB" w:rsidR="0007572D" w:rsidRDefault="00C3427D" w:rsidP="00A04AA5">
      <w:pPr>
        <w:pStyle w:val="Heading8"/>
      </w:pPr>
      <w:bookmarkStart w:id="177" w:name="_Toc529131895"/>
      <w:r>
        <w:t>Thiết kế gói cho chức năng “Trả sách”</w:t>
      </w:r>
      <w:bookmarkEnd w:id="177"/>
    </w:p>
    <w:p w14:paraId="1843A4CA" w14:textId="375BA0D5" w:rsidR="00136017" w:rsidRDefault="00136017" w:rsidP="00136017">
      <w:pPr>
        <w:pStyle w:val="Heading7"/>
      </w:pPr>
      <w:bookmarkStart w:id="178" w:name="_Toc52913189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A50A" w14:textId="77777777" w:rsidR="00113627" w:rsidRDefault="00113627" w:rsidP="00045F16">
      <w:pPr>
        <w:spacing w:before="0" w:after="0" w:line="240" w:lineRule="auto"/>
      </w:pPr>
      <w:r>
        <w:separator/>
      </w:r>
    </w:p>
  </w:endnote>
  <w:endnote w:type="continuationSeparator" w:id="0">
    <w:p w14:paraId="2D0CBCFC" w14:textId="77777777" w:rsidR="00113627" w:rsidRDefault="00113627"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6039EF" w:rsidRDefault="006039EF"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039EF" w:rsidRDefault="006039EF"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6039EF" w:rsidRDefault="006039E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6039EF" w:rsidRDefault="006039EF"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6039EF" w:rsidRDefault="006039E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6039EF" w:rsidRDefault="006039EF"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6039EF" w:rsidRDefault="006039E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6039EF" w:rsidRDefault="006039EF"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092D" w14:textId="77777777" w:rsidR="00113627" w:rsidRDefault="00113627" w:rsidP="00045F16">
      <w:pPr>
        <w:spacing w:before="0" w:after="0" w:line="240" w:lineRule="auto"/>
      </w:pPr>
      <w:r>
        <w:separator/>
      </w:r>
    </w:p>
  </w:footnote>
  <w:footnote w:type="continuationSeparator" w:id="0">
    <w:p w14:paraId="5B19A753" w14:textId="77777777" w:rsidR="00113627" w:rsidRDefault="00113627" w:rsidP="00045F16">
      <w:pPr>
        <w:spacing w:before="0" w:after="0" w:line="240" w:lineRule="auto"/>
      </w:pPr>
      <w:r>
        <w:continuationSeparator/>
      </w:r>
    </w:p>
  </w:footnote>
  <w:footnote w:id="1">
    <w:p w14:paraId="1FBF003A" w14:textId="77777777" w:rsidR="006039EF" w:rsidRDefault="006039EF">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225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1E"/>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3627"/>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75AF6"/>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39EF"/>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0FBB"/>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CD8"/>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ind w:left="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A600-E208-4C9A-A1B1-9FA133F4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38</Pages>
  <Words>6154</Words>
  <Characters>35080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Vương Ngọc Quân</cp:lastModifiedBy>
  <cp:revision>125</cp:revision>
  <dcterms:created xsi:type="dcterms:W3CDTF">2018-04-25T17:19:00Z</dcterms:created>
  <dcterms:modified xsi:type="dcterms:W3CDTF">2021-01-01T02:28:00Z</dcterms:modified>
</cp:coreProperties>
</file>