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Segoe UI" w:hAnsi="Segoe UI"/>
          <w:b/>
          <w:color w:val="0C4A6E"/>
          <w:sz w:val="38"/>
        </w:rPr>
        <w:t>BỘ SƠ ĐỒ FLOW KIẾN TRÚC &amp; QUY TRÌNH HỆ THỐNG</w:t>
        <w:br/>
        <w:t>MEDITRACE SENTINEL</w:t>
      </w:r>
    </w:p>
    <w:p>
      <w:pPr>
        <w:spacing w:after="280"/>
        <w:jc w:val="center"/>
      </w:pPr>
      <w:r>
        <w:rPr>
          <w:rFonts w:ascii="Segoe UI" w:hAnsi="Segoe UI"/>
          <w:i/>
          <w:color w:val="475569"/>
          <w:sz w:val="22"/>
        </w:rPr>
        <w:t>Hồ sơ Thiết kế Kỹ thuật, Luồng Dữ liệu &amp; Trực quan hóa Lâm sàng (Publication-Grade)</w:t>
        <w:br/>
        <w:t>Dự án: MediTrace Sentinel — Bản nháp Hồ sơ Lâm sàng Có căn cứ &amp; Phòng vệ An toàn Y khoa</w:t>
      </w:r>
    </w:p>
    <w:tbl>
      <w:tblPr>
        <w:tblW w:type="auto" w:w="0"/>
        <w:jc w:val="center"/>
        <w:tblLook w:firstColumn="1" w:firstRow="1" w:lastColumn="0" w:lastRow="0" w:noHBand="0" w:noVBand="1" w:val="04A0"/>
      </w:tblPr>
      <w:tblGrid>
        <w:gridCol w:w="10080"/>
      </w:tblGrid>
      <w:tr>
        <w:tc>
          <w:tcPr>
            <w:tcW w:type="dxa" w:w="10080"/>
            <w:shd w:fill="F0FDF4"/>
            <w:tcMar>
              <w:top w:w="140" w:type="dxa"/>
              <w:bottom w:w="140" w:type="dxa"/>
              <w:left w:w="180" w:type="dxa"/>
              <w:right w:w="160" w:type="dxa"/>
            </w:tcMar>
            <w:tcBorders>
              <w:top w:val="none"/>
              <w:bottom w:val="none"/>
              <w:left w:val="single" w:sz="20" w:color="16A34A"/>
              <w:right w:val="none"/>
            </w:tcBorders>
          </w:tcPr>
          <w:p>
            <w:pPr>
              <w:spacing w:before="40" w:after="40"/>
            </w:pPr>
            <w:r>
              <w:rPr>
                <w:rFonts w:ascii="Segoe UI" w:hAnsi="Segoe UI"/>
                <w:b/>
                <w:color w:val="0C4A6E"/>
                <w:sz w:val="20"/>
              </w:rPr>
              <w:t xml:space="preserve">[TỔNG QUAN KIẾN TRÚC TOÀN HỆ THỐNG] </w:t>
            </w:r>
            <w:r>
              <w:rPr>
                <w:rFonts w:ascii="Segoe UI" w:hAnsi="Segoe UI"/>
                <w:color w:val="334155"/>
                <w:sz w:val="19"/>
              </w:rPr>
              <w:t>Tài liệu này tập hợp đầy đủ 7 Master Flow Diagrams độ phân giải cao (16:9 4K UHD 3840x2160) mô tả trọn vẹn đường ống xử lý từ khi thu nhận tín hiệu âm thanh hội thoại phòng khám, qua các trạm an ninh khử định danh, FSM bắt đính chính nói nhầm, 7 trạm an ninh K1-K7 khóa bằng chứng triệt tiêu ảo giác, đến các chốt kiểm soát Dược lý lâm sàng, đối đầu thực nghiệm và quy trình bác sĩ xác nhận Click-to-Verify.</w:t>
            </w:r>
          </w:p>
        </w:tc>
      </w:tr>
    </w:tbl>
    <w:p>
      <w:pPr>
        <w:spacing w:before="40" w:after="80"/>
      </w:pPr>
    </w:p>
    <w:p>
      <w:pPr>
        <w:keepNext/>
        <w:spacing w:before="240" w:after="80"/>
      </w:pPr>
      <w:r>
        <w:rPr>
          <w:rFonts w:ascii="Segoe UI" w:hAnsi="Segoe UI"/>
          <w:b/>
          <w:color w:val="0284C7"/>
          <w:sz w:val="24"/>
        </w:rPr>
        <w:t>Danh mục 7 Sơ đồ Flow Master trong Tài liệu:</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3360"/>
        <w:gridCol w:w="3360"/>
        <w:gridCol w:w="3360"/>
      </w:tblGrid>
      <w:tr>
        <w:tc>
          <w:tcPr>
            <w:tcW w:type="dxa" w:w="3360"/>
            <w:shd w:fill="0C4A6E"/>
            <w:tcMar>
              <w:top w:w="90" w:type="dxa"/>
              <w:bottom w:w="90" w:type="dxa"/>
              <w:left w:w="110" w:type="dxa"/>
              <w:right w:w="110" w:type="dxa"/>
            </w:tcMar>
          </w:tcPr>
          <w:p>
            <w:r>
              <w:rPr>
                <w:rFonts w:ascii="Segoe UI" w:hAnsi="Segoe UI"/>
                <w:b/>
                <w:color w:val="FFFFFF"/>
                <w:sz w:val="18"/>
              </w:rPr>
              <w:t>Sơ đồ</w:t>
            </w:r>
          </w:p>
        </w:tc>
        <w:tc>
          <w:tcPr>
            <w:tcW w:type="dxa" w:w="3360"/>
            <w:shd w:fill="0C4A6E"/>
            <w:tcMar>
              <w:top w:w="90" w:type="dxa"/>
              <w:bottom w:w="90" w:type="dxa"/>
              <w:left w:w="110" w:type="dxa"/>
              <w:right w:w="110" w:type="dxa"/>
            </w:tcMar>
          </w:tcPr>
          <w:p>
            <w:r>
              <w:rPr>
                <w:rFonts w:ascii="Segoe UI" w:hAnsi="Segoe UI"/>
                <w:b/>
                <w:color w:val="FFFFFF"/>
                <w:sz w:val="18"/>
              </w:rPr>
              <w:t>Tên Luồng / Chức năng Trọng tâm</w:t>
            </w:r>
          </w:p>
        </w:tc>
        <w:tc>
          <w:tcPr>
            <w:tcW w:type="dxa" w:w="3360"/>
            <w:shd w:fill="0C4A6E"/>
            <w:tcMar>
              <w:top w:w="90" w:type="dxa"/>
              <w:bottom w:w="90" w:type="dxa"/>
              <w:left w:w="110" w:type="dxa"/>
              <w:right w:w="110" w:type="dxa"/>
            </w:tcMar>
          </w:tcPr>
          <w:p>
            <w:r>
              <w:rPr>
                <w:rFonts w:ascii="Segoe UI" w:hAnsi="Segoe UI"/>
                <w:b/>
                <w:color w:val="FFFFFF"/>
                <w:sz w:val="18"/>
              </w:rPr>
              <w:t>Chốt An toàn Cốt lõi</w:t>
            </w:r>
          </w:p>
        </w:tc>
      </w:tr>
      <w:tr>
        <w:tc>
          <w:tcPr>
            <w:tcW w:type="dxa" w:w="3360"/>
            <w:shd w:fill="F8FAFC"/>
            <w:tcMar>
              <w:top w:w="70" w:type="dxa"/>
              <w:bottom w:w="70" w:type="dxa"/>
              <w:left w:w="100" w:type="dxa"/>
              <w:right w:w="100" w:type="dxa"/>
            </w:tcMar>
          </w:tcPr>
          <w:p>
            <w:r>
              <w:rPr>
                <w:rFonts w:ascii="Segoe UI" w:hAnsi="Segoe UI"/>
                <w:b/>
                <w:color w:val="0C4A6E"/>
                <w:sz w:val="17"/>
              </w:rPr>
              <w:t>Flow 1</w:t>
            </w:r>
          </w:p>
        </w:tc>
        <w:tc>
          <w:tcPr>
            <w:tcW w:type="dxa" w:w="3360"/>
            <w:shd w:fill="F8FAFC"/>
            <w:tcMar>
              <w:top w:w="70" w:type="dxa"/>
              <w:bottom w:w="70" w:type="dxa"/>
              <w:left w:w="100" w:type="dxa"/>
              <w:right w:w="100" w:type="dxa"/>
            </w:tcMar>
          </w:tcPr>
          <w:p>
            <w:r>
              <w:rPr>
                <w:rFonts w:ascii="Segoe UI" w:hAnsi="Segoe UI"/>
                <w:color w:val="334155"/>
                <w:sz w:val="17"/>
              </w:rPr>
              <w:t>Nhận diện Giọng nói, ASR Guardrail &amp; Rút tin Mệnh đề</w:t>
            </w:r>
          </w:p>
        </w:tc>
        <w:tc>
          <w:tcPr>
            <w:tcW w:type="dxa" w:w="3360"/>
            <w:shd w:fill="F8FAFC"/>
            <w:tcMar>
              <w:top w:w="70" w:type="dxa"/>
              <w:bottom w:w="70" w:type="dxa"/>
              <w:left w:w="100" w:type="dxa"/>
              <w:right w:w="100" w:type="dxa"/>
            </w:tcMar>
          </w:tcPr>
          <w:p>
            <w:r>
              <w:rPr>
                <w:rFonts w:ascii="Segoe UI" w:hAnsi="Segoe UI"/>
                <w:color w:val="10B981"/>
                <w:sz w:val="17"/>
              </w:rPr>
              <w:t>Bôi đỏ cách ly tên thuốc âm vị dân gian (Zero Silent Normalization)</w:t>
            </w:r>
          </w:p>
        </w:tc>
      </w:tr>
      <w:tr>
        <w:tc>
          <w:tcPr>
            <w:tcW w:type="dxa" w:w="3360"/>
            <w:shd w:fill="FFFFFF"/>
            <w:tcMar>
              <w:top w:w="70" w:type="dxa"/>
              <w:bottom w:w="70" w:type="dxa"/>
              <w:left w:w="100" w:type="dxa"/>
              <w:right w:w="100" w:type="dxa"/>
            </w:tcMar>
          </w:tcPr>
          <w:p>
            <w:r>
              <w:rPr>
                <w:rFonts w:ascii="Segoe UI" w:hAnsi="Segoe UI"/>
                <w:b/>
                <w:color w:val="0C4A6E"/>
                <w:sz w:val="17"/>
              </w:rPr>
              <w:t>Flow 2</w:t>
            </w:r>
          </w:p>
        </w:tc>
        <w:tc>
          <w:tcPr>
            <w:tcW w:type="dxa" w:w="3360"/>
            <w:shd w:fill="FFFFFF"/>
            <w:tcMar>
              <w:top w:w="70" w:type="dxa"/>
              <w:bottom w:w="70" w:type="dxa"/>
              <w:left w:w="100" w:type="dxa"/>
              <w:right w:w="100" w:type="dxa"/>
            </w:tcMar>
          </w:tcPr>
          <w:p>
            <w:r>
              <w:rPr>
                <w:rFonts w:ascii="Segoe UI" w:hAnsi="Segoe UI"/>
                <w:color w:val="334155"/>
                <w:sz w:val="17"/>
              </w:rPr>
              <w:t>Khử định danh NĐ 13, FSM Bắt đính chính &amp; Dựng SOAP</w:t>
            </w:r>
          </w:p>
        </w:tc>
        <w:tc>
          <w:tcPr>
            <w:tcW w:type="dxa" w:w="3360"/>
            <w:shd w:fill="FFFFFF"/>
            <w:tcMar>
              <w:top w:w="70" w:type="dxa"/>
              <w:bottom w:w="70" w:type="dxa"/>
              <w:left w:w="100" w:type="dxa"/>
              <w:right w:w="100" w:type="dxa"/>
            </w:tcMar>
          </w:tcPr>
          <w:p>
            <w:r>
              <w:rPr>
                <w:rFonts w:ascii="Segoe UI" w:hAnsi="Segoe UI"/>
                <w:color w:val="10B981"/>
                <w:sz w:val="17"/>
              </w:rPr>
              <w:t>FSM bắt nói nhầm (K7 Superseded) &amp; Lọc câu giả định tương lai</w:t>
            </w:r>
          </w:p>
        </w:tc>
      </w:tr>
      <w:tr>
        <w:tc>
          <w:tcPr>
            <w:tcW w:type="dxa" w:w="3360"/>
            <w:shd w:fill="F8FAFC"/>
            <w:tcMar>
              <w:top w:w="70" w:type="dxa"/>
              <w:bottom w:w="70" w:type="dxa"/>
              <w:left w:w="100" w:type="dxa"/>
              <w:right w:w="100" w:type="dxa"/>
            </w:tcMar>
          </w:tcPr>
          <w:p>
            <w:r>
              <w:rPr>
                <w:rFonts w:ascii="Segoe UI" w:hAnsi="Segoe UI"/>
                <w:b/>
                <w:color w:val="0C4A6E"/>
                <w:sz w:val="17"/>
              </w:rPr>
              <w:t>Flow 3</w:t>
            </w:r>
          </w:p>
        </w:tc>
        <w:tc>
          <w:tcPr>
            <w:tcW w:type="dxa" w:w="3360"/>
            <w:shd w:fill="F8FAFC"/>
            <w:tcMar>
              <w:top w:w="70" w:type="dxa"/>
              <w:bottom w:w="70" w:type="dxa"/>
              <w:left w:w="100" w:type="dxa"/>
              <w:right w:w="100" w:type="dxa"/>
            </w:tcMar>
          </w:tcPr>
          <w:p>
            <w:r>
              <w:rPr>
                <w:rFonts w:ascii="Segoe UI" w:hAnsi="Segoe UI"/>
                <w:color w:val="334155"/>
                <w:sz w:val="17"/>
              </w:rPr>
              <w:t>Khóa bằng chứng 7 Trạm An ninh K1-K7 Triệt tiêu Ảo giác</w:t>
            </w:r>
          </w:p>
        </w:tc>
        <w:tc>
          <w:tcPr>
            <w:tcW w:type="dxa" w:w="3360"/>
            <w:shd w:fill="F8FAFC"/>
            <w:tcMar>
              <w:top w:w="70" w:type="dxa"/>
              <w:bottom w:w="70" w:type="dxa"/>
              <w:left w:w="100" w:type="dxa"/>
              <w:right w:w="100" w:type="dxa"/>
            </w:tcMar>
          </w:tcPr>
          <w:p>
            <w:r>
              <w:rPr>
                <w:rFonts w:ascii="Segoe UI" w:hAnsi="Segoe UI"/>
                <w:color w:val="10B981"/>
                <w:sz w:val="17"/>
              </w:rPr>
              <w:t>Claim-to-Turn Provenance (Phân luồng Thân SOAP vs. Bôi đỏ Cách ly)</w:t>
            </w:r>
          </w:p>
        </w:tc>
      </w:tr>
      <w:tr>
        <w:tc>
          <w:tcPr>
            <w:tcW w:type="dxa" w:w="3360"/>
            <w:shd w:fill="FFFFFF"/>
            <w:tcMar>
              <w:top w:w="70" w:type="dxa"/>
              <w:bottom w:w="70" w:type="dxa"/>
              <w:left w:w="100" w:type="dxa"/>
              <w:right w:w="100" w:type="dxa"/>
            </w:tcMar>
          </w:tcPr>
          <w:p>
            <w:r>
              <w:rPr>
                <w:rFonts w:ascii="Segoe UI" w:hAnsi="Segoe UI"/>
                <w:b/>
                <w:color w:val="0C4A6E"/>
                <w:sz w:val="17"/>
              </w:rPr>
              <w:t>Flow 4</w:t>
            </w:r>
          </w:p>
        </w:tc>
        <w:tc>
          <w:tcPr>
            <w:tcW w:type="dxa" w:w="3360"/>
            <w:shd w:fill="FFFFFF"/>
            <w:tcMar>
              <w:top w:w="70" w:type="dxa"/>
              <w:bottom w:w="70" w:type="dxa"/>
              <w:left w:w="100" w:type="dxa"/>
              <w:right w:w="100" w:type="dxa"/>
            </w:tcMar>
          </w:tcPr>
          <w:p>
            <w:r>
              <w:rPr>
                <w:rFonts w:ascii="Segoe UI" w:hAnsi="Segoe UI"/>
                <w:color w:val="334155"/>
                <w:sz w:val="17"/>
              </w:rPr>
              <w:t>Kiểm soát Dược lý Lâm sàng, Liều trần &amp; 9 Thang điểm CDSS</w:t>
            </w:r>
          </w:p>
        </w:tc>
        <w:tc>
          <w:tcPr>
            <w:tcW w:type="dxa" w:w="3360"/>
            <w:shd w:fill="FFFFFF"/>
            <w:tcMar>
              <w:top w:w="70" w:type="dxa"/>
              <w:bottom w:w="70" w:type="dxa"/>
              <w:left w:w="100" w:type="dxa"/>
              <w:right w:w="100" w:type="dxa"/>
            </w:tcMar>
          </w:tcPr>
          <w:p>
            <w:r>
              <w:rPr>
                <w:rFonts w:ascii="Segoe UI" w:hAnsi="Segoe UI"/>
                <w:color w:val="10B981"/>
                <w:sz w:val="17"/>
              </w:rPr>
              <w:t>3 Chốt Dược lý: Trần liều Paracetamol (4g/24h), eGFR suy thận, DDI</w:t>
            </w:r>
          </w:p>
        </w:tc>
      </w:tr>
      <w:tr>
        <w:tc>
          <w:tcPr>
            <w:tcW w:type="dxa" w:w="3360"/>
            <w:shd w:fill="F8FAFC"/>
            <w:tcMar>
              <w:top w:w="70" w:type="dxa"/>
              <w:bottom w:w="70" w:type="dxa"/>
              <w:left w:w="100" w:type="dxa"/>
              <w:right w:w="100" w:type="dxa"/>
            </w:tcMar>
          </w:tcPr>
          <w:p>
            <w:r>
              <w:rPr>
                <w:rFonts w:ascii="Segoe UI" w:hAnsi="Segoe UI"/>
                <w:b/>
                <w:color w:val="0C4A6E"/>
                <w:sz w:val="17"/>
              </w:rPr>
              <w:t>Flow 5</w:t>
            </w:r>
          </w:p>
        </w:tc>
        <w:tc>
          <w:tcPr>
            <w:tcW w:type="dxa" w:w="3360"/>
            <w:shd w:fill="F8FAFC"/>
            <w:tcMar>
              <w:top w:w="70" w:type="dxa"/>
              <w:bottom w:w="70" w:type="dxa"/>
              <w:left w:w="100" w:type="dxa"/>
              <w:right w:w="100" w:type="dxa"/>
            </w:tcMar>
          </w:tcPr>
          <w:p>
            <w:r>
              <w:rPr>
                <w:rFonts w:ascii="Segoe UI" w:hAnsi="Segoe UI"/>
                <w:color w:val="334155"/>
                <w:sz w:val="17"/>
              </w:rPr>
              <w:t>Đối đầu Trực diện: ChatGPT-4o vs. MediTrace Sentinel</w:t>
            </w:r>
          </w:p>
        </w:tc>
        <w:tc>
          <w:tcPr>
            <w:tcW w:type="dxa" w:w="3360"/>
            <w:shd w:fill="F8FAFC"/>
            <w:tcMar>
              <w:top w:w="70" w:type="dxa"/>
              <w:bottom w:w="70" w:type="dxa"/>
              <w:left w:w="100" w:type="dxa"/>
              <w:right w:w="100" w:type="dxa"/>
            </w:tcMar>
          </w:tcPr>
          <w:p>
            <w:r>
              <w:rPr>
                <w:rFonts w:ascii="Segoe UI" w:hAnsi="Segoe UI"/>
                <w:color w:val="10B981"/>
                <w:sz w:val="17"/>
              </w:rPr>
              <w:t>So sánh 6 tiêu chí tử huyệt: Ảo giác, Căn cứ, Pháp lý NĐ 13, Dược lý</w:t>
            </w:r>
          </w:p>
        </w:tc>
      </w:tr>
      <w:tr>
        <w:tc>
          <w:tcPr>
            <w:tcW w:type="dxa" w:w="3360"/>
            <w:shd w:fill="FFFFFF"/>
            <w:tcMar>
              <w:top w:w="70" w:type="dxa"/>
              <w:bottom w:w="70" w:type="dxa"/>
              <w:left w:w="100" w:type="dxa"/>
              <w:right w:w="100" w:type="dxa"/>
            </w:tcMar>
          </w:tcPr>
          <w:p>
            <w:r>
              <w:rPr>
                <w:rFonts w:ascii="Segoe UI" w:hAnsi="Segoe UI"/>
                <w:b/>
                <w:color w:val="0C4A6E"/>
                <w:sz w:val="17"/>
              </w:rPr>
              <w:t>Flow 6</w:t>
            </w:r>
          </w:p>
        </w:tc>
        <w:tc>
          <w:tcPr>
            <w:tcW w:type="dxa" w:w="3360"/>
            <w:shd w:fill="FFFFFF"/>
            <w:tcMar>
              <w:top w:w="70" w:type="dxa"/>
              <w:bottom w:w="70" w:type="dxa"/>
              <w:left w:w="100" w:type="dxa"/>
              <w:right w:w="100" w:type="dxa"/>
            </w:tcMar>
          </w:tcPr>
          <w:p>
            <w:r>
              <w:rPr>
                <w:rFonts w:ascii="Segoe UI" w:hAnsi="Segoe UI"/>
                <w:color w:val="334155"/>
                <w:sz w:val="17"/>
              </w:rPr>
              <w:t>Đường ống Kiểm thử Thực nghiệm 1.330 Test Tự động CI/CD</w:t>
            </w:r>
          </w:p>
        </w:tc>
        <w:tc>
          <w:tcPr>
            <w:tcW w:type="dxa" w:w="3360"/>
            <w:shd w:fill="FFFFFF"/>
            <w:tcMar>
              <w:top w:w="70" w:type="dxa"/>
              <w:bottom w:w="70" w:type="dxa"/>
              <w:left w:w="100" w:type="dxa"/>
              <w:right w:w="100" w:type="dxa"/>
            </w:tcMar>
          </w:tcPr>
          <w:p>
            <w:r>
              <w:rPr>
                <w:rFonts w:ascii="Segoe UI" w:hAnsi="Segoe UI"/>
                <w:color w:val="10B981"/>
                <w:sz w:val="17"/>
              </w:rPr>
              <w:t>200 khuôn độc lập Template-Disjoint, 5.000 hội thoại, Pass 100%</w:t>
            </w:r>
          </w:p>
        </w:tc>
      </w:tr>
      <w:tr>
        <w:tc>
          <w:tcPr>
            <w:tcW w:type="dxa" w:w="3360"/>
            <w:shd w:fill="F8FAFC"/>
            <w:tcMar>
              <w:top w:w="70" w:type="dxa"/>
              <w:bottom w:w="70" w:type="dxa"/>
              <w:left w:w="100" w:type="dxa"/>
              <w:right w:w="100" w:type="dxa"/>
            </w:tcMar>
          </w:tcPr>
          <w:p>
            <w:r>
              <w:rPr>
                <w:rFonts w:ascii="Segoe UI" w:hAnsi="Segoe UI"/>
                <w:b/>
                <w:color w:val="0C4A6E"/>
                <w:sz w:val="17"/>
              </w:rPr>
              <w:t>Flow 7</w:t>
            </w:r>
          </w:p>
        </w:tc>
        <w:tc>
          <w:tcPr>
            <w:tcW w:type="dxa" w:w="3360"/>
            <w:shd w:fill="F8FAFC"/>
            <w:tcMar>
              <w:top w:w="70" w:type="dxa"/>
              <w:bottom w:w="70" w:type="dxa"/>
              <w:left w:w="100" w:type="dxa"/>
              <w:right w:w="100" w:type="dxa"/>
            </w:tcMar>
          </w:tcPr>
          <w:p>
            <w:r>
              <w:rPr>
                <w:rFonts w:ascii="Segoe UI" w:hAnsi="Segoe UI"/>
                <w:color w:val="334155"/>
                <w:sz w:val="17"/>
              </w:rPr>
              <w:t>Quy trình Bác sĩ Khám Thực tế &amp; Click-to-Verify</w:t>
            </w:r>
          </w:p>
        </w:tc>
        <w:tc>
          <w:tcPr>
            <w:tcW w:type="dxa" w:w="3360"/>
            <w:shd w:fill="F8FAFC"/>
            <w:tcMar>
              <w:top w:w="70" w:type="dxa"/>
              <w:bottom w:w="70" w:type="dxa"/>
              <w:left w:w="100" w:type="dxa"/>
              <w:right w:w="100" w:type="dxa"/>
            </w:tcMar>
          </w:tcPr>
          <w:p>
            <w:r>
              <w:rPr>
                <w:rFonts w:ascii="Segoe UI" w:hAnsi="Segoe UI"/>
                <w:color w:val="10B981"/>
                <w:sz w:val="17"/>
              </w:rPr>
              <w:t>5 Bước khám rảnh tay, liếc mắt 20s xem bôi đỏ, niêm phong SHA-256 EMR</w:t>
            </w:r>
          </w:p>
        </w:tc>
      </w:tr>
    </w:tbl>
    <w:p>
      <w:pPr>
        <w:spacing w:after="240"/>
      </w:pPr>
    </w:p>
    <w:p>
      <w:r>
        <w:br w:type="page"/>
      </w:r>
    </w:p>
    <w:p>
      <w:pPr>
        <w:keepNext/>
        <w:spacing w:before="360" w:after="120"/>
      </w:pPr>
      <w:r>
        <w:rPr>
          <w:rFonts w:ascii="Segoe UI" w:hAnsi="Segoe UI"/>
          <w:b/>
          <w:color w:val="0C4A6E"/>
          <w:sz w:val="30"/>
        </w:rPr>
        <w:t>FLOW 1: Nhận diện Giọng nói, Cách ly Âm vị Tên thuốc &amp; Rút tin Mệnh đề</w:t>
      </w:r>
    </w:p>
    <w:p>
      <w:pPr>
        <w:jc w:val="center"/>
      </w:pPr>
      <w:r>
        <w:drawing>
          <wp:inline xmlns:a="http://schemas.openxmlformats.org/drawingml/2006/main" xmlns:pic="http://schemas.openxmlformats.org/drawingml/2006/picture">
            <wp:extent cx="6217920" cy="3510981"/>
            <wp:docPr id="1" name="Picture 1"/>
            <wp:cNvGraphicFramePr>
              <a:graphicFrameLocks noChangeAspect="1"/>
            </wp:cNvGraphicFramePr>
            <a:graphic>
              <a:graphicData uri="http://schemas.openxmlformats.org/drawingml/2006/picture">
                <pic:pic>
                  <pic:nvPicPr>
                    <pic:cNvPr id="0" name="flow-1-nhan-dien-giong-noi-va-rut-tin.png"/>
                    <pic:cNvPicPr/>
                  </pic:nvPicPr>
                  <pic:blipFill>
                    <a:blip r:embed="rId11"/>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EF2F2"/>
            <w:tcMar>
              <w:top w:w="140" w:type="dxa"/>
              <w:bottom w:w="140" w:type="dxa"/>
              <w:left w:w="180" w:type="dxa"/>
              <w:right w:w="160" w:type="dxa"/>
            </w:tcMar>
            <w:tcBorders>
              <w:top w:val="none"/>
              <w:bottom w:val="none"/>
              <w:left w:val="single" w:sz="20" w:color="DC2626"/>
              <w:right w:val="none"/>
            </w:tcBorders>
          </w:tcPr>
          <w:p>
            <w:pPr>
              <w:spacing w:before="40" w:after="40"/>
            </w:pPr>
            <w:r>
              <w:rPr>
                <w:rFonts w:ascii="Segoe UI" w:hAnsi="Segoe UI"/>
                <w:b/>
                <w:color w:val="0C4A6E"/>
                <w:sz w:val="20"/>
              </w:rPr>
              <w:t xml:space="preserve">[ĐIỂM ĐẮT GIÁ CỦA FLOW 1 (ZERO SILENT NORMALIZATION)] </w:t>
            </w:r>
            <w:r>
              <w:rPr>
                <w:rFonts w:ascii="Segoe UI" w:hAnsi="Segoe UI"/>
                <w:color w:val="334155"/>
                <w:sz w:val="19"/>
              </w:rPr>
              <w:t>Khi tín hiệu âm thanh có tạp âm hoặc bệnh nhân nói tên thuốc theo phiên âm dân gian ('a móc', 'ô mê', 'panadol cam'), hệ thống tuyệt đối KHÔNG âm thầm đoán mò (Silent Normalization). Hệ thống tự động BÔI ĐỎ cảnh báo [BÔI ĐỎ: CẦN XÁC NHẬN TÊN THUỐC] và đưa vào danh sách kiểm duyệt bắt buộc của Bác sĩ.</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Trạm 1: Audio Input</w:t>
            </w:r>
          </w:p>
        </w:tc>
        <w:tc>
          <w:tcPr>
            <w:tcW w:type="dxa" w:w="2520"/>
            <w:shd w:fill="F8FAFC"/>
            <w:tcMar>
              <w:top w:w="80" w:type="dxa"/>
              <w:bottom w:w="80" w:type="dxa"/>
              <w:left w:w="110" w:type="dxa"/>
              <w:right w:w="110" w:type="dxa"/>
            </w:tcMar>
          </w:tcPr>
          <w:p>
            <w:r>
              <w:rPr>
                <w:rFonts w:ascii="Segoe UI" w:hAnsi="Segoe UI"/>
                <w:color w:val="334155"/>
                <w:sz w:val="17"/>
              </w:rPr>
              <w:t>Thu âm trực tiếp tại phòng khám hoặc tải tệp .wav/.mp3</w:t>
            </w:r>
          </w:p>
        </w:tc>
        <w:tc>
          <w:tcPr>
            <w:tcW w:type="dxa" w:w="2520"/>
            <w:shd w:fill="F8FAFC"/>
            <w:tcMar>
              <w:top w:w="80" w:type="dxa"/>
              <w:bottom w:w="80" w:type="dxa"/>
              <w:left w:w="110" w:type="dxa"/>
              <w:right w:w="110" w:type="dxa"/>
            </w:tcMar>
          </w:tcPr>
          <w:p>
            <w:r>
              <w:rPr>
                <w:rFonts w:ascii="Segoe UI" w:hAnsi="Segoe UI"/>
                <w:color w:val="334155"/>
                <w:sz w:val="17"/>
              </w:rPr>
              <w:t>16kHz Mono, chuẩn hóa biên độ âm lượng</w:t>
            </w:r>
          </w:p>
        </w:tc>
        <w:tc>
          <w:tcPr>
            <w:tcW w:type="dxa" w:w="2520"/>
            <w:shd w:fill="F8FAFC"/>
            <w:tcMar>
              <w:top w:w="80" w:type="dxa"/>
              <w:bottom w:w="80" w:type="dxa"/>
              <w:left w:w="110" w:type="dxa"/>
              <w:right w:w="110" w:type="dxa"/>
            </w:tcMar>
          </w:tcPr>
          <w:p>
            <w:r>
              <w:rPr>
                <w:rFonts w:ascii="Segoe UI" w:hAnsi="Segoe UI"/>
                <w:b/>
                <w:color w:val="10B981"/>
                <w:sz w:val="17"/>
              </w:rPr>
              <w:t>Luồng âm thanh sạch không suy hao</w:t>
            </w:r>
          </w:p>
        </w:tc>
      </w:tr>
      <w:tr>
        <w:tc>
          <w:tcPr>
            <w:tcW w:type="dxa" w:w="2520"/>
            <w:shd w:fill="FFFFFF"/>
            <w:tcMar>
              <w:top w:w="80" w:type="dxa"/>
              <w:bottom w:w="80" w:type="dxa"/>
              <w:left w:w="110" w:type="dxa"/>
              <w:right w:w="110" w:type="dxa"/>
            </w:tcMar>
          </w:tcPr>
          <w:p>
            <w:r>
              <w:rPr>
                <w:rFonts w:ascii="Segoe UI" w:hAnsi="Segoe UI"/>
                <w:b/>
                <w:color w:val="0C4A6E"/>
                <w:sz w:val="17"/>
              </w:rPr>
              <w:t>Trạm 2: Diarization &amp; ASR</w:t>
            </w:r>
          </w:p>
        </w:tc>
        <w:tc>
          <w:tcPr>
            <w:tcW w:type="dxa" w:w="2520"/>
            <w:shd w:fill="FFFFFF"/>
            <w:tcMar>
              <w:top w:w="80" w:type="dxa"/>
              <w:bottom w:w="80" w:type="dxa"/>
              <w:left w:w="110" w:type="dxa"/>
              <w:right w:w="110" w:type="dxa"/>
            </w:tcMar>
          </w:tcPr>
          <w:p>
            <w:r>
              <w:rPr>
                <w:rFonts w:ascii="Segoe UI" w:hAnsi="Segoe UI"/>
                <w:color w:val="334155"/>
                <w:sz w:val="17"/>
              </w:rPr>
              <w:t>Tách người nói (Bác sĩ vs Bệnh nhân) &amp; Chép lời</w:t>
            </w:r>
          </w:p>
        </w:tc>
        <w:tc>
          <w:tcPr>
            <w:tcW w:type="dxa" w:w="2520"/>
            <w:shd w:fill="FFFFFF"/>
            <w:tcMar>
              <w:top w:w="80" w:type="dxa"/>
              <w:bottom w:w="80" w:type="dxa"/>
              <w:left w:w="110" w:type="dxa"/>
              <w:right w:w="110" w:type="dxa"/>
            </w:tcMar>
          </w:tcPr>
          <w:p>
            <w:r>
              <w:rPr>
                <w:rFonts w:ascii="Segoe UI" w:hAnsi="Segoe UI"/>
                <w:color w:val="334155"/>
                <w:sz w:val="17"/>
              </w:rPr>
              <w:t>PyAnnote Audio + VinAI PhoWhisper (On-premise)</w:t>
            </w:r>
          </w:p>
        </w:tc>
        <w:tc>
          <w:tcPr>
            <w:tcW w:type="dxa" w:w="2520"/>
            <w:shd w:fill="FFFFFF"/>
            <w:tcMar>
              <w:top w:w="80" w:type="dxa"/>
              <w:bottom w:w="80" w:type="dxa"/>
              <w:left w:w="110" w:type="dxa"/>
              <w:right w:w="110" w:type="dxa"/>
            </w:tcMar>
          </w:tcPr>
          <w:p>
            <w:r>
              <w:rPr>
                <w:rFonts w:ascii="Segoe UI" w:hAnsi="Segoe UI"/>
                <w:b/>
                <w:color w:val="10B981"/>
                <w:sz w:val="17"/>
              </w:rPr>
              <w:t>Văn bản hội thoại phân chia theo Turn ID</w:t>
            </w:r>
          </w:p>
        </w:tc>
      </w:tr>
      <w:tr>
        <w:tc>
          <w:tcPr>
            <w:tcW w:type="dxa" w:w="2520"/>
            <w:shd w:fill="F8FAFC"/>
            <w:tcMar>
              <w:top w:w="80" w:type="dxa"/>
              <w:bottom w:w="80" w:type="dxa"/>
              <w:left w:w="110" w:type="dxa"/>
              <w:right w:w="110" w:type="dxa"/>
            </w:tcMar>
          </w:tcPr>
          <w:p>
            <w:r>
              <w:rPr>
                <w:rFonts w:ascii="Segoe UI" w:hAnsi="Segoe UI"/>
                <w:b/>
                <w:color w:val="0C4A6E"/>
                <w:sz w:val="17"/>
              </w:rPr>
              <w:t>Trạm 3: Phonetic Guardrail</w:t>
            </w:r>
          </w:p>
        </w:tc>
        <w:tc>
          <w:tcPr>
            <w:tcW w:type="dxa" w:w="2520"/>
            <w:shd w:fill="F8FAFC"/>
            <w:tcMar>
              <w:top w:w="80" w:type="dxa"/>
              <w:bottom w:w="80" w:type="dxa"/>
              <w:left w:w="110" w:type="dxa"/>
              <w:right w:w="110" w:type="dxa"/>
            </w:tcMar>
          </w:tcPr>
          <w:p>
            <w:r>
              <w:rPr>
                <w:rFonts w:ascii="Segoe UI" w:hAnsi="Segoe UI"/>
                <w:color w:val="334155"/>
                <w:sz w:val="17"/>
              </w:rPr>
              <w:t>Phát hiện tên thuốc dân gian &amp; từ khóa lâm sàng nguy cấp</w:t>
            </w:r>
          </w:p>
        </w:tc>
        <w:tc>
          <w:tcPr>
            <w:tcW w:type="dxa" w:w="2520"/>
            <w:shd w:fill="F8FAFC"/>
            <w:tcMar>
              <w:top w:w="80" w:type="dxa"/>
              <w:bottom w:w="80" w:type="dxa"/>
              <w:left w:w="110" w:type="dxa"/>
              <w:right w:w="110" w:type="dxa"/>
            </w:tcMar>
          </w:tcPr>
          <w:p>
            <w:r>
              <w:rPr>
                <w:rFonts w:ascii="Segoe UI" w:hAnsi="Segoe UI"/>
                <w:color w:val="334155"/>
                <w:sz w:val="17"/>
              </w:rPr>
              <w:t>Từ điển phương ngữ lâm sàng &amp; Âm vị học</w:t>
            </w:r>
          </w:p>
        </w:tc>
        <w:tc>
          <w:tcPr>
            <w:tcW w:type="dxa" w:w="2520"/>
            <w:shd w:fill="F8FAFC"/>
            <w:tcMar>
              <w:top w:w="80" w:type="dxa"/>
              <w:bottom w:w="80" w:type="dxa"/>
              <w:left w:w="110" w:type="dxa"/>
              <w:right w:w="110" w:type="dxa"/>
            </w:tcMar>
          </w:tcPr>
          <w:p>
            <w:r>
              <w:rPr>
                <w:rFonts w:ascii="Segoe UI" w:hAnsi="Segoe UI"/>
                <w:b/>
                <w:color w:val="10B981"/>
                <w:sz w:val="17"/>
              </w:rPr>
              <w:t>BÔI ĐỎ tên thuốc nghi ngờ, cách ly duyệt</w:t>
            </w:r>
          </w:p>
        </w:tc>
      </w:tr>
      <w:tr>
        <w:tc>
          <w:tcPr>
            <w:tcW w:type="dxa" w:w="2520"/>
            <w:shd w:fill="FFFFFF"/>
            <w:tcMar>
              <w:top w:w="80" w:type="dxa"/>
              <w:bottom w:w="80" w:type="dxa"/>
              <w:left w:w="110" w:type="dxa"/>
              <w:right w:w="110" w:type="dxa"/>
            </w:tcMar>
          </w:tcPr>
          <w:p>
            <w:r>
              <w:rPr>
                <w:rFonts w:ascii="Segoe UI" w:hAnsi="Segoe UI"/>
                <w:b/>
                <w:color w:val="0C4A6E"/>
                <w:sz w:val="17"/>
              </w:rPr>
              <w:t>Trạm 4: Rút tin Mệnh đề</w:t>
            </w:r>
          </w:p>
        </w:tc>
        <w:tc>
          <w:tcPr>
            <w:tcW w:type="dxa" w:w="2520"/>
            <w:shd w:fill="FFFFFF"/>
            <w:tcMar>
              <w:top w:w="80" w:type="dxa"/>
              <w:bottom w:w="80" w:type="dxa"/>
              <w:left w:w="110" w:type="dxa"/>
              <w:right w:w="110" w:type="dxa"/>
            </w:tcMar>
          </w:tcPr>
          <w:p>
            <w:r>
              <w:rPr>
                <w:rFonts w:ascii="Segoe UI" w:hAnsi="Segoe UI"/>
                <w:color w:val="334155"/>
                <w:sz w:val="17"/>
              </w:rPr>
              <w:t>Trích xuất JSON mệnh đề nguyên tử chuẩn xác</w:t>
            </w:r>
          </w:p>
        </w:tc>
        <w:tc>
          <w:tcPr>
            <w:tcW w:type="dxa" w:w="2520"/>
            <w:shd w:fill="FFFFFF"/>
            <w:tcMar>
              <w:top w:w="80" w:type="dxa"/>
              <w:bottom w:w="80" w:type="dxa"/>
              <w:left w:w="110" w:type="dxa"/>
              <w:right w:w="110" w:type="dxa"/>
            </w:tcMar>
          </w:tcPr>
          <w:p>
            <w:r>
              <w:rPr>
                <w:rFonts w:ascii="Segoe UI" w:hAnsi="Segoe UI"/>
                <w:color w:val="334155"/>
                <w:sz w:val="17"/>
              </w:rPr>
              <w:t>Qwen3-4B QLoRA chạy tại chỗ trên GPU nội bộ</w:t>
            </w:r>
          </w:p>
        </w:tc>
        <w:tc>
          <w:tcPr>
            <w:tcW w:type="dxa" w:w="2520"/>
            <w:shd w:fill="FFFFFF"/>
            <w:tcMar>
              <w:top w:w="80" w:type="dxa"/>
              <w:bottom w:w="80" w:type="dxa"/>
              <w:left w:w="110" w:type="dxa"/>
              <w:right w:w="110" w:type="dxa"/>
            </w:tcMar>
          </w:tcPr>
          <w:p>
            <w:r>
              <w:rPr>
                <w:rFonts w:ascii="Segoe UI" w:hAnsi="Segoe UI"/>
                <w:b/>
                <w:color w:val="10B981"/>
                <w:sz w:val="17"/>
              </w:rPr>
              <w:t>Mảng JSON mệnh đề có gắn nhãn căn cứ</w:t>
            </w:r>
          </w:p>
        </w:tc>
      </w:tr>
    </w:tbl>
    <w:p>
      <w:pPr>
        <w:spacing w:after="120"/>
      </w:pPr>
    </w:p>
    <w:p>
      <w:r>
        <w:br w:type="page"/>
      </w:r>
    </w:p>
    <w:p>
      <w:pPr>
        <w:keepNext/>
        <w:spacing w:before="360" w:after="120"/>
      </w:pPr>
      <w:r>
        <w:rPr>
          <w:rFonts w:ascii="Segoe UI" w:hAnsi="Segoe UI"/>
          <w:b/>
          <w:color w:val="0C4A6E"/>
          <w:sz w:val="30"/>
        </w:rPr>
        <w:t>FLOW 2: Khử định danh NĐ 13, Máy trạng thái FSM Bắt đính chính &amp; Dựng SOAP</w:t>
      </w:r>
    </w:p>
    <w:p>
      <w:pPr>
        <w:jc w:val="center"/>
      </w:pPr>
      <w:r>
        <w:drawing>
          <wp:inline xmlns:a="http://schemas.openxmlformats.org/drawingml/2006/main" xmlns:pic="http://schemas.openxmlformats.org/drawingml/2006/picture">
            <wp:extent cx="6217920" cy="3510981"/>
            <wp:docPr id="2" name="Picture 2"/>
            <wp:cNvGraphicFramePr>
              <a:graphicFrameLocks noChangeAspect="1"/>
            </wp:cNvGraphicFramePr>
            <a:graphic>
              <a:graphicData uri="http://schemas.openxmlformats.org/drawingml/2006/picture">
                <pic:pic>
                  <pic:nvPicPr>
                    <pic:cNvPr id="0" name="flow-2-dinh-chinh-fsm-va-benh-an-soap.png"/>
                    <pic:cNvPicPr/>
                  </pic:nvPicPr>
                  <pic:blipFill>
                    <a:blip r:embed="rId12"/>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180" w:type="dxa"/>
              <w:right w:w="160" w:type="dxa"/>
            </w:tcMar>
            <w:tcBorders>
              <w:top w:val="none"/>
              <w:bottom w:val="none"/>
              <w:left w:val="single" w:sz="20" w:color="0284C7"/>
              <w:right w:val="none"/>
            </w:tcBorders>
          </w:tcPr>
          <w:p>
            <w:pPr>
              <w:spacing w:before="40" w:after="40"/>
            </w:pPr>
            <w:r>
              <w:rPr>
                <w:rFonts w:ascii="Segoe UI" w:hAnsi="Segoe UI"/>
                <w:b/>
                <w:color w:val="0C4A6E"/>
                <w:sz w:val="20"/>
              </w:rPr>
              <w:t xml:space="preserve">[ĐIỂM ĐẮT GIÁ CỦA FLOW 2 (FSM SUPERSEDED &amp; BẢO MẬT NĐ 13)] </w:t>
            </w:r>
            <w:r>
              <w:rPr>
                <w:rFonts w:ascii="Segoe UI" w:hAnsi="Segoe UI"/>
                <w:color w:val="334155"/>
                <w:sz w:val="19"/>
              </w:rPr>
              <w:t>1. Bảo vệ pháp lý dữ liệu: Tự động che giấu CCCD, họ tên, địa chỉ tuân thủ Nghị định 13/2023/NĐ-CP.</w:t>
              <w:br/>
              <w:t>2. Máy trạng thái hữu hạn FSM: Bắt trọn vẹn ngữ cảnh bệnh nhân nói nhầm ('Uống 3 viên... à nhầm 1 viên thôi'). Trạm K7 lập tức gắn cờ SUPERSEDED cho mệnh đề cũ, giảm 93% lỗi nhớ nhầm thông tin cũ.</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Trạm 1: Khử định danh</w:t>
            </w:r>
          </w:p>
        </w:tc>
        <w:tc>
          <w:tcPr>
            <w:tcW w:type="dxa" w:w="2520"/>
            <w:shd w:fill="F8FAFC"/>
            <w:tcMar>
              <w:top w:w="80" w:type="dxa"/>
              <w:bottom w:w="80" w:type="dxa"/>
              <w:left w:w="110" w:type="dxa"/>
              <w:right w:w="110" w:type="dxa"/>
            </w:tcMar>
          </w:tcPr>
          <w:p>
            <w:r>
              <w:rPr>
                <w:rFonts w:ascii="Segoe UI" w:hAnsi="Segoe UI"/>
                <w:color w:val="334155"/>
                <w:sz w:val="17"/>
              </w:rPr>
              <w:t>Quét thực thể PII (Họ tên, SĐT, CCCD, Địa chỉ)</w:t>
            </w:r>
          </w:p>
        </w:tc>
        <w:tc>
          <w:tcPr>
            <w:tcW w:type="dxa" w:w="2520"/>
            <w:shd w:fill="F8FAFC"/>
            <w:tcMar>
              <w:top w:w="80" w:type="dxa"/>
              <w:bottom w:w="80" w:type="dxa"/>
              <w:left w:w="110" w:type="dxa"/>
              <w:right w:w="110" w:type="dxa"/>
            </w:tcMar>
          </w:tcPr>
          <w:p>
            <w:r>
              <w:rPr>
                <w:rFonts w:ascii="Segoe UI" w:hAnsi="Segoe UI"/>
                <w:color w:val="334155"/>
                <w:sz w:val="17"/>
              </w:rPr>
              <w:t>Regex nhận dạng mẫu &amp; Thư viện Từ điển tên Việt</w:t>
            </w:r>
          </w:p>
        </w:tc>
        <w:tc>
          <w:tcPr>
            <w:tcW w:type="dxa" w:w="2520"/>
            <w:shd w:fill="F8FAFC"/>
            <w:tcMar>
              <w:top w:w="80" w:type="dxa"/>
              <w:bottom w:w="80" w:type="dxa"/>
              <w:left w:w="110" w:type="dxa"/>
              <w:right w:w="110" w:type="dxa"/>
            </w:tcMar>
          </w:tcPr>
          <w:p>
            <w:r>
              <w:rPr>
                <w:rFonts w:ascii="Segoe UI" w:hAnsi="Segoe UI"/>
                <w:b/>
                <w:color w:val="10B981"/>
                <w:sz w:val="17"/>
              </w:rPr>
              <w:t>Dữ liệu ẩn danh hóa an toàn pháp lý</w:t>
            </w:r>
          </w:p>
        </w:tc>
      </w:tr>
      <w:tr>
        <w:tc>
          <w:tcPr>
            <w:tcW w:type="dxa" w:w="2520"/>
            <w:shd w:fill="FFFFFF"/>
            <w:tcMar>
              <w:top w:w="80" w:type="dxa"/>
              <w:bottom w:w="80" w:type="dxa"/>
              <w:left w:w="110" w:type="dxa"/>
              <w:right w:w="110" w:type="dxa"/>
            </w:tcMar>
          </w:tcPr>
          <w:p>
            <w:r>
              <w:rPr>
                <w:rFonts w:ascii="Segoe UI" w:hAnsi="Segoe UI"/>
                <w:b/>
                <w:color w:val="0C4A6E"/>
                <w:sz w:val="17"/>
              </w:rPr>
              <w:t>Trạm 2: FSM Bắt nói nhầm</w:t>
            </w:r>
          </w:p>
        </w:tc>
        <w:tc>
          <w:tcPr>
            <w:tcW w:type="dxa" w:w="2520"/>
            <w:shd w:fill="FFFFFF"/>
            <w:tcMar>
              <w:top w:w="80" w:type="dxa"/>
              <w:bottom w:w="80" w:type="dxa"/>
              <w:left w:w="110" w:type="dxa"/>
              <w:right w:w="110" w:type="dxa"/>
            </w:tcMar>
          </w:tcPr>
          <w:p>
            <w:r>
              <w:rPr>
                <w:rFonts w:ascii="Segoe UI" w:hAnsi="Segoe UI"/>
                <w:color w:val="334155"/>
                <w:sz w:val="17"/>
              </w:rPr>
              <w:t>Phát hiện từ khóa đính chính (à nhầm, không phải...)</w:t>
            </w:r>
          </w:p>
        </w:tc>
        <w:tc>
          <w:tcPr>
            <w:tcW w:type="dxa" w:w="2520"/>
            <w:shd w:fill="FFFFFF"/>
            <w:tcMar>
              <w:top w:w="80" w:type="dxa"/>
              <w:bottom w:w="80" w:type="dxa"/>
              <w:left w:w="110" w:type="dxa"/>
              <w:right w:w="110" w:type="dxa"/>
            </w:tcMar>
          </w:tcPr>
          <w:p>
            <w:r>
              <w:rPr>
                <w:rFonts w:ascii="Segoe UI" w:hAnsi="Segoe UI"/>
                <w:color w:val="334155"/>
                <w:sz w:val="17"/>
              </w:rPr>
              <w:t>Finite State Machine theo dõi chuyển dịch trạng thái</w:t>
            </w:r>
          </w:p>
        </w:tc>
        <w:tc>
          <w:tcPr>
            <w:tcW w:type="dxa" w:w="2520"/>
            <w:shd w:fill="FFFFFF"/>
            <w:tcMar>
              <w:top w:w="80" w:type="dxa"/>
              <w:bottom w:w="80" w:type="dxa"/>
              <w:left w:w="110" w:type="dxa"/>
              <w:right w:w="110" w:type="dxa"/>
            </w:tcMar>
          </w:tcPr>
          <w:p>
            <w:r>
              <w:rPr>
                <w:rFonts w:ascii="Segoe UI" w:hAnsi="Segoe UI"/>
                <w:b/>
                <w:color w:val="10B981"/>
                <w:sz w:val="17"/>
              </w:rPr>
              <w:t>Gán cờ SUPERSEDED_K7 cho mệnh đề trước</w:t>
            </w:r>
          </w:p>
        </w:tc>
      </w:tr>
      <w:tr>
        <w:tc>
          <w:tcPr>
            <w:tcW w:type="dxa" w:w="2520"/>
            <w:shd w:fill="F8FAFC"/>
            <w:tcMar>
              <w:top w:w="80" w:type="dxa"/>
              <w:bottom w:w="80" w:type="dxa"/>
              <w:left w:w="110" w:type="dxa"/>
              <w:right w:w="110" w:type="dxa"/>
            </w:tcMar>
          </w:tcPr>
          <w:p>
            <w:r>
              <w:rPr>
                <w:rFonts w:ascii="Segoe UI" w:hAnsi="Segoe UI"/>
                <w:b/>
                <w:color w:val="0C4A6E"/>
                <w:sz w:val="17"/>
              </w:rPr>
              <w:t>Trạm 3: Lọc câu giả định</w:t>
            </w:r>
          </w:p>
        </w:tc>
        <w:tc>
          <w:tcPr>
            <w:tcW w:type="dxa" w:w="2520"/>
            <w:shd w:fill="F8FAFC"/>
            <w:tcMar>
              <w:top w:w="80" w:type="dxa"/>
              <w:bottom w:w="80" w:type="dxa"/>
              <w:left w:w="110" w:type="dxa"/>
              <w:right w:w="110" w:type="dxa"/>
            </w:tcMar>
          </w:tcPr>
          <w:p>
            <w:r>
              <w:rPr>
                <w:rFonts w:ascii="Segoe UI" w:hAnsi="Segoe UI"/>
                <w:color w:val="334155"/>
                <w:sz w:val="17"/>
              </w:rPr>
              <w:t>Loại bỏ các câu dự định tương lai ('nếu tuần sau...')</w:t>
            </w:r>
          </w:p>
        </w:tc>
        <w:tc>
          <w:tcPr>
            <w:tcW w:type="dxa" w:w="2520"/>
            <w:shd w:fill="F8FAFC"/>
            <w:tcMar>
              <w:top w:w="80" w:type="dxa"/>
              <w:bottom w:w="80" w:type="dxa"/>
              <w:left w:w="110" w:type="dxa"/>
              <w:right w:w="110" w:type="dxa"/>
            </w:tcMar>
          </w:tcPr>
          <w:p>
            <w:r>
              <w:rPr>
                <w:rFonts w:ascii="Segoe UI" w:hAnsi="Segoe UI"/>
                <w:color w:val="334155"/>
                <w:sz w:val="17"/>
              </w:rPr>
              <w:t>Cây cú pháp ngữ nghĩa &amp; Phân loại thì/thức</w:t>
            </w:r>
          </w:p>
        </w:tc>
        <w:tc>
          <w:tcPr>
            <w:tcW w:type="dxa" w:w="2520"/>
            <w:shd w:fill="F8FAFC"/>
            <w:tcMar>
              <w:top w:w="80" w:type="dxa"/>
              <w:bottom w:w="80" w:type="dxa"/>
              <w:left w:w="110" w:type="dxa"/>
              <w:right w:w="110" w:type="dxa"/>
            </w:tcMar>
          </w:tcPr>
          <w:p>
            <w:r>
              <w:rPr>
                <w:rFonts w:ascii="Segoe UI" w:hAnsi="Segoe UI"/>
                <w:b/>
                <w:color w:val="10B981"/>
                <w:sz w:val="17"/>
              </w:rPr>
              <w:t>Chặn câu giả định lọt vào bệnh sử</w:t>
            </w:r>
          </w:p>
        </w:tc>
      </w:tr>
      <w:tr>
        <w:tc>
          <w:tcPr>
            <w:tcW w:type="dxa" w:w="2520"/>
            <w:shd w:fill="FFFFFF"/>
            <w:tcMar>
              <w:top w:w="80" w:type="dxa"/>
              <w:bottom w:w="80" w:type="dxa"/>
              <w:left w:w="110" w:type="dxa"/>
              <w:right w:w="110" w:type="dxa"/>
            </w:tcMar>
          </w:tcPr>
          <w:p>
            <w:r>
              <w:rPr>
                <w:rFonts w:ascii="Segoe UI" w:hAnsi="Segoe UI"/>
                <w:b/>
                <w:color w:val="0C4A6E"/>
                <w:sz w:val="17"/>
              </w:rPr>
              <w:t>Trạm 4: Dựng Bệnh án SOAP</w:t>
            </w:r>
          </w:p>
        </w:tc>
        <w:tc>
          <w:tcPr>
            <w:tcW w:type="dxa" w:w="2520"/>
            <w:shd w:fill="FFFFFF"/>
            <w:tcMar>
              <w:top w:w="80" w:type="dxa"/>
              <w:bottom w:w="80" w:type="dxa"/>
              <w:left w:w="110" w:type="dxa"/>
              <w:right w:w="110" w:type="dxa"/>
            </w:tcMar>
          </w:tcPr>
          <w:p>
            <w:r>
              <w:rPr>
                <w:rFonts w:ascii="Segoe UI" w:hAnsi="Segoe UI"/>
                <w:color w:val="334155"/>
                <w:sz w:val="17"/>
              </w:rPr>
              <w:t>Tổng hợp mệnh đề hợp lệ vào cấu trúc bệnh án chuẩn</w:t>
            </w:r>
          </w:p>
        </w:tc>
        <w:tc>
          <w:tcPr>
            <w:tcW w:type="dxa" w:w="2520"/>
            <w:shd w:fill="FFFFFF"/>
            <w:tcMar>
              <w:top w:w="80" w:type="dxa"/>
              <w:bottom w:w="80" w:type="dxa"/>
              <w:left w:w="110" w:type="dxa"/>
              <w:right w:w="110" w:type="dxa"/>
            </w:tcMar>
          </w:tcPr>
          <w:p>
            <w:r>
              <w:rPr>
                <w:rFonts w:ascii="Segoe UI" w:hAnsi="Segoe UI"/>
                <w:color w:val="334155"/>
                <w:sz w:val="17"/>
              </w:rPr>
              <w:t>Quy tắc ánh xạ lâm sàng chuẩn SOAP (S, O, A, P)</w:t>
            </w:r>
          </w:p>
        </w:tc>
        <w:tc>
          <w:tcPr>
            <w:tcW w:type="dxa" w:w="2520"/>
            <w:shd w:fill="FFFFFF"/>
            <w:tcMar>
              <w:top w:w="80" w:type="dxa"/>
              <w:bottom w:w="80" w:type="dxa"/>
              <w:left w:w="110" w:type="dxa"/>
              <w:right w:w="110" w:type="dxa"/>
            </w:tcMar>
          </w:tcPr>
          <w:p>
            <w:r>
              <w:rPr>
                <w:rFonts w:ascii="Segoe UI" w:hAnsi="Segoe UI"/>
                <w:b/>
                <w:color w:val="10B981"/>
                <w:sz w:val="17"/>
              </w:rPr>
              <w:t>Bản nháp SOAP hoàn chỉnh có liên kết căn cứ</w:t>
            </w:r>
          </w:p>
        </w:tc>
      </w:tr>
    </w:tbl>
    <w:p>
      <w:pPr>
        <w:spacing w:after="120"/>
      </w:pPr>
    </w:p>
    <w:p>
      <w:r>
        <w:br w:type="page"/>
      </w:r>
    </w:p>
    <w:p>
      <w:pPr>
        <w:keepNext/>
        <w:spacing w:before="360" w:after="120"/>
      </w:pPr>
      <w:r>
        <w:rPr>
          <w:rFonts w:ascii="Segoe UI" w:hAnsi="Segoe UI"/>
          <w:b/>
          <w:color w:val="0C4A6E"/>
          <w:sz w:val="30"/>
        </w:rPr>
        <w:t>FLOW 3: Khóa bằng chứng 7 Trạm An ninh K1–K7 Triệt tiêu Ảo giác</w:t>
      </w:r>
    </w:p>
    <w:p>
      <w:pPr>
        <w:jc w:val="center"/>
      </w:pPr>
      <w:r>
        <w:drawing>
          <wp:inline xmlns:a="http://schemas.openxmlformats.org/drawingml/2006/main" xmlns:pic="http://schemas.openxmlformats.org/drawingml/2006/picture">
            <wp:extent cx="6217920" cy="3510981"/>
            <wp:docPr id="3" name="Picture 3"/>
            <wp:cNvGraphicFramePr>
              <a:graphicFrameLocks noChangeAspect="1"/>
            </wp:cNvGraphicFramePr>
            <a:graphic>
              <a:graphicData uri="http://schemas.openxmlformats.org/drawingml/2006/picture">
                <pic:pic>
                  <pic:nvPicPr>
                    <pic:cNvPr id="0" name="flow-3-khoa-bang-chung-k1-k7-chong-ao-giac.png"/>
                    <pic:cNvPicPr/>
                  </pic:nvPicPr>
                  <pic:blipFill>
                    <a:blip r:embed="rId13"/>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DF4"/>
            <w:tcMar>
              <w:top w:w="140" w:type="dxa"/>
              <w:bottom w:w="140" w:type="dxa"/>
              <w:left w:w="180" w:type="dxa"/>
              <w:right w:w="160" w:type="dxa"/>
            </w:tcMar>
            <w:tcBorders>
              <w:top w:val="none"/>
              <w:bottom w:val="none"/>
              <w:left w:val="single" w:sz="20" w:color="16A34A"/>
              <w:right w:val="none"/>
            </w:tcBorders>
          </w:tcPr>
          <w:p>
            <w:pPr>
              <w:spacing w:before="40" w:after="40"/>
            </w:pPr>
            <w:r>
              <w:rPr>
                <w:rFonts w:ascii="Segoe UI" w:hAnsi="Segoe UI"/>
                <w:b/>
                <w:color w:val="0C4A6E"/>
                <w:sz w:val="20"/>
              </w:rPr>
              <w:t xml:space="preserve">[ĐIỂM ĐẮT GIÁ CỦA FLOW 3 (CLAIM-TO-TURN PROVENANCE)] </w:t>
            </w:r>
            <w:r>
              <w:rPr>
                <w:rFonts w:ascii="Segoe UI" w:hAnsi="Segoe UI"/>
                <w:color w:val="334155"/>
                <w:sz w:val="19"/>
              </w:rPr>
              <w:t>Mọi dòng trong Thân bệnh án chính (SOAP Note) bắt buộc phải vượt qua 7 Trạm an ninh K1-K7 liên hoàn. Mệnh đề nào có độ bất định hoặc chưa đủ căn cứ sẽ bị đẩy sang danh mục 'CẦN BÁC SĨ XÁC NHẬN' (Quarantine Zone). Nhờ đó, tỷ lệ ảo giác trong thân bệnh án chính thức đạt 0.0%.</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K1: Căn cứ âm thanh</w:t>
            </w:r>
          </w:p>
        </w:tc>
        <w:tc>
          <w:tcPr>
            <w:tcW w:type="dxa" w:w="2520"/>
            <w:shd w:fill="F8FAFC"/>
            <w:tcMar>
              <w:top w:w="80" w:type="dxa"/>
              <w:bottom w:w="80" w:type="dxa"/>
              <w:left w:w="110" w:type="dxa"/>
              <w:right w:w="110" w:type="dxa"/>
            </w:tcMar>
          </w:tcPr>
          <w:p>
            <w:r>
              <w:rPr>
                <w:rFonts w:ascii="Segoe UI" w:hAnsi="Segoe UI"/>
                <w:color w:val="334155"/>
                <w:sz w:val="17"/>
              </w:rPr>
              <w:t>Kiểm tra sự tồn tại của lượt thoại nguồn</w:t>
            </w:r>
          </w:p>
        </w:tc>
        <w:tc>
          <w:tcPr>
            <w:tcW w:type="dxa" w:w="2520"/>
            <w:shd w:fill="F8FAFC"/>
            <w:tcMar>
              <w:top w:w="80" w:type="dxa"/>
              <w:bottom w:w="80" w:type="dxa"/>
              <w:left w:w="110" w:type="dxa"/>
              <w:right w:w="110" w:type="dxa"/>
            </w:tcMar>
          </w:tcPr>
          <w:p>
            <w:r>
              <w:rPr>
                <w:rFonts w:ascii="Segoe UI" w:hAnsi="Segoe UI"/>
                <w:color w:val="334155"/>
                <w:sz w:val="17"/>
              </w:rPr>
              <w:t>Khớp mã Turn ID với dòng hội thoại</w:t>
            </w:r>
          </w:p>
        </w:tc>
        <w:tc>
          <w:tcPr>
            <w:tcW w:type="dxa" w:w="2520"/>
            <w:shd w:fill="F8FAFC"/>
            <w:tcMar>
              <w:top w:w="80" w:type="dxa"/>
              <w:bottom w:w="80" w:type="dxa"/>
              <w:left w:w="110" w:type="dxa"/>
              <w:right w:w="110" w:type="dxa"/>
            </w:tcMar>
          </w:tcPr>
          <w:p>
            <w:r>
              <w:rPr>
                <w:rFonts w:ascii="Segoe UI" w:hAnsi="Segoe UI"/>
                <w:b/>
                <w:color w:val="10B981"/>
                <w:sz w:val="17"/>
              </w:rPr>
              <w:t>Chặn câu không có căn cứ âm thanh</w:t>
            </w:r>
          </w:p>
        </w:tc>
      </w:tr>
      <w:tr>
        <w:tc>
          <w:tcPr>
            <w:tcW w:type="dxa" w:w="2520"/>
            <w:shd w:fill="FFFFFF"/>
            <w:tcMar>
              <w:top w:w="80" w:type="dxa"/>
              <w:bottom w:w="80" w:type="dxa"/>
              <w:left w:w="110" w:type="dxa"/>
              <w:right w:w="110" w:type="dxa"/>
            </w:tcMar>
          </w:tcPr>
          <w:p>
            <w:r>
              <w:rPr>
                <w:rFonts w:ascii="Segoe UI" w:hAnsi="Segoe UI"/>
                <w:b/>
                <w:color w:val="0C4A6E"/>
                <w:sz w:val="17"/>
              </w:rPr>
              <w:t>K2-K3: Phủ định &amp; Mốc</w:t>
            </w:r>
          </w:p>
        </w:tc>
        <w:tc>
          <w:tcPr>
            <w:tcW w:type="dxa" w:w="2520"/>
            <w:shd w:fill="FFFFFF"/>
            <w:tcMar>
              <w:top w:w="80" w:type="dxa"/>
              <w:bottom w:w="80" w:type="dxa"/>
              <w:left w:w="110" w:type="dxa"/>
              <w:right w:w="110" w:type="dxa"/>
            </w:tcMar>
          </w:tcPr>
          <w:p>
            <w:r>
              <w:rPr>
                <w:rFonts w:ascii="Segoe UI" w:hAnsi="Segoe UI"/>
                <w:color w:val="334155"/>
                <w:sz w:val="17"/>
              </w:rPr>
              <w:t>Xác nhận đúng trạng thái phủ định &amp; thời gian</w:t>
            </w:r>
          </w:p>
        </w:tc>
        <w:tc>
          <w:tcPr>
            <w:tcW w:type="dxa" w:w="2520"/>
            <w:shd w:fill="FFFFFF"/>
            <w:tcMar>
              <w:top w:w="80" w:type="dxa"/>
              <w:bottom w:w="80" w:type="dxa"/>
              <w:left w:w="110" w:type="dxa"/>
              <w:right w:w="110" w:type="dxa"/>
            </w:tcMar>
          </w:tcPr>
          <w:p>
            <w:r>
              <w:rPr>
                <w:rFonts w:ascii="Segoe UI" w:hAnsi="Segoe UI"/>
                <w:color w:val="334155"/>
                <w:sz w:val="17"/>
              </w:rPr>
              <w:t>Phân tích phạm vi phủ định &amp; Cụm từ thời gian</w:t>
            </w:r>
          </w:p>
        </w:tc>
        <w:tc>
          <w:tcPr>
            <w:tcW w:type="dxa" w:w="2520"/>
            <w:shd w:fill="FFFFFF"/>
            <w:tcMar>
              <w:top w:w="80" w:type="dxa"/>
              <w:bottom w:w="80" w:type="dxa"/>
              <w:left w:w="110" w:type="dxa"/>
              <w:right w:w="110" w:type="dxa"/>
            </w:tcMar>
          </w:tcPr>
          <w:p>
            <w:r>
              <w:rPr>
                <w:rFonts w:ascii="Segoe UI" w:hAnsi="Segoe UI"/>
                <w:b/>
                <w:color w:val="10B981"/>
                <w:sz w:val="17"/>
              </w:rPr>
              <w:t>Không nhầm 'có đau' với 'không đau'</w:t>
            </w:r>
          </w:p>
        </w:tc>
      </w:tr>
      <w:tr>
        <w:tc>
          <w:tcPr>
            <w:tcW w:type="dxa" w:w="2520"/>
            <w:shd w:fill="F8FAFC"/>
            <w:tcMar>
              <w:top w:w="80" w:type="dxa"/>
              <w:bottom w:w="80" w:type="dxa"/>
              <w:left w:w="110" w:type="dxa"/>
              <w:right w:w="110" w:type="dxa"/>
            </w:tcMar>
          </w:tcPr>
          <w:p>
            <w:r>
              <w:rPr>
                <w:rFonts w:ascii="Segoe UI" w:hAnsi="Segoe UI"/>
                <w:b/>
                <w:color w:val="0C4A6E"/>
                <w:sz w:val="17"/>
              </w:rPr>
              <w:t>K4-K5: Đối tượng &amp; Chủ thể</w:t>
            </w:r>
          </w:p>
        </w:tc>
        <w:tc>
          <w:tcPr>
            <w:tcW w:type="dxa" w:w="2520"/>
            <w:shd w:fill="F8FAFC"/>
            <w:tcMar>
              <w:top w:w="80" w:type="dxa"/>
              <w:bottom w:w="80" w:type="dxa"/>
              <w:left w:w="110" w:type="dxa"/>
              <w:right w:w="110" w:type="dxa"/>
            </w:tcMar>
          </w:tcPr>
          <w:p>
            <w:r>
              <w:rPr>
                <w:rFonts w:ascii="Segoe UI" w:hAnsi="Segoe UI"/>
                <w:color w:val="334155"/>
                <w:sz w:val="17"/>
              </w:rPr>
              <w:t>Phân biệt Bác sĩ vs Người nhà, Bệnh nhân vs Mẹ</w:t>
            </w:r>
          </w:p>
        </w:tc>
        <w:tc>
          <w:tcPr>
            <w:tcW w:type="dxa" w:w="2520"/>
            <w:shd w:fill="F8FAFC"/>
            <w:tcMar>
              <w:top w:w="80" w:type="dxa"/>
              <w:bottom w:w="80" w:type="dxa"/>
              <w:left w:w="110" w:type="dxa"/>
              <w:right w:w="110" w:type="dxa"/>
            </w:tcMar>
          </w:tcPr>
          <w:p>
            <w:r>
              <w:rPr>
                <w:rFonts w:ascii="Segoe UI" w:hAnsi="Segoe UI"/>
                <w:color w:val="334155"/>
                <w:sz w:val="17"/>
              </w:rPr>
              <w:t>Mô hình gán chủ thể thực thể (Entity Disambiguation)</w:t>
            </w:r>
          </w:p>
        </w:tc>
        <w:tc>
          <w:tcPr>
            <w:tcW w:type="dxa" w:w="2520"/>
            <w:shd w:fill="F8FAFC"/>
            <w:tcMar>
              <w:top w:w="80" w:type="dxa"/>
              <w:bottom w:w="80" w:type="dxa"/>
              <w:left w:w="110" w:type="dxa"/>
              <w:right w:w="110" w:type="dxa"/>
            </w:tcMar>
          </w:tcPr>
          <w:p>
            <w:r>
              <w:rPr>
                <w:rFonts w:ascii="Segoe UI" w:hAnsi="Segoe UI"/>
                <w:b/>
                <w:color w:val="10B981"/>
                <w:sz w:val="17"/>
              </w:rPr>
              <w:t>Không gán bệnh của người nhà sang bệnh nhân</w:t>
            </w:r>
          </w:p>
        </w:tc>
      </w:tr>
      <w:tr>
        <w:tc>
          <w:tcPr>
            <w:tcW w:type="dxa" w:w="2520"/>
            <w:shd w:fill="FFFFFF"/>
            <w:tcMar>
              <w:top w:w="80" w:type="dxa"/>
              <w:bottom w:w="80" w:type="dxa"/>
              <w:left w:w="110" w:type="dxa"/>
              <w:right w:w="110" w:type="dxa"/>
            </w:tcMar>
          </w:tcPr>
          <w:p>
            <w:r>
              <w:rPr>
                <w:rFonts w:ascii="Segoe UI" w:hAnsi="Segoe UI"/>
                <w:b/>
                <w:color w:val="0C4A6E"/>
                <w:sz w:val="17"/>
              </w:rPr>
              <w:t>K6-K7: Khẳng định &amp; Hiệu lực</w:t>
            </w:r>
          </w:p>
        </w:tc>
        <w:tc>
          <w:tcPr>
            <w:tcW w:type="dxa" w:w="2520"/>
            <w:shd w:fill="FFFFFF"/>
            <w:tcMar>
              <w:top w:w="80" w:type="dxa"/>
              <w:bottom w:w="80" w:type="dxa"/>
              <w:left w:w="110" w:type="dxa"/>
              <w:right w:w="110" w:type="dxa"/>
            </w:tcMar>
          </w:tcPr>
          <w:p>
            <w:r>
              <w:rPr>
                <w:rFonts w:ascii="Segoe UI" w:hAnsi="Segoe UI"/>
                <w:color w:val="334155"/>
                <w:sz w:val="17"/>
              </w:rPr>
              <w:t>Kiểm tra mức chắc chắn &amp; trạng thái đính chính</w:t>
            </w:r>
          </w:p>
        </w:tc>
        <w:tc>
          <w:tcPr>
            <w:tcW w:type="dxa" w:w="2520"/>
            <w:shd w:fill="FFFFFF"/>
            <w:tcMar>
              <w:top w:w="80" w:type="dxa"/>
              <w:bottom w:w="80" w:type="dxa"/>
              <w:left w:w="110" w:type="dxa"/>
              <w:right w:w="110" w:type="dxa"/>
            </w:tcMar>
          </w:tcPr>
          <w:p>
            <w:r>
              <w:rPr>
                <w:rFonts w:ascii="Segoe UI" w:hAnsi="Segoe UI"/>
                <w:color w:val="334155"/>
                <w:sz w:val="17"/>
              </w:rPr>
              <w:t>FSM kiểm tra đính chính &amp; Đánh giá xác suất</w:t>
            </w:r>
          </w:p>
        </w:tc>
        <w:tc>
          <w:tcPr>
            <w:tcW w:type="dxa" w:w="2520"/>
            <w:shd w:fill="FFFFFF"/>
            <w:tcMar>
              <w:top w:w="80" w:type="dxa"/>
              <w:bottom w:w="80" w:type="dxa"/>
              <w:left w:w="110" w:type="dxa"/>
              <w:right w:w="110" w:type="dxa"/>
            </w:tcMar>
          </w:tcPr>
          <w:p>
            <w:r>
              <w:rPr>
                <w:rFonts w:ascii="Segoe UI" w:hAnsi="Segoe UI"/>
                <w:b/>
                <w:color w:val="10B981"/>
                <w:sz w:val="17"/>
              </w:rPr>
              <w:t>Phân luồng: Thân SOAP vs Bôi đỏ cách ly</w:t>
            </w:r>
          </w:p>
        </w:tc>
      </w:tr>
    </w:tbl>
    <w:p>
      <w:pPr>
        <w:spacing w:after="120"/>
      </w:pPr>
    </w:p>
    <w:p>
      <w:r>
        <w:br w:type="page"/>
      </w:r>
    </w:p>
    <w:p>
      <w:pPr>
        <w:keepNext/>
        <w:spacing w:before="360" w:after="120"/>
      </w:pPr>
      <w:r>
        <w:rPr>
          <w:rFonts w:ascii="Segoe UI" w:hAnsi="Segoe UI"/>
          <w:b/>
          <w:color w:val="0C4A6E"/>
          <w:sz w:val="30"/>
        </w:rPr>
        <w:t>FLOW 4: Kiểm soát Dược lý Lâm sàng, Liều trần &amp; 9 Thang điểm CDSS</w:t>
      </w:r>
    </w:p>
    <w:p>
      <w:pPr>
        <w:jc w:val="center"/>
      </w:pPr>
      <w:r>
        <w:drawing>
          <wp:inline xmlns:a="http://schemas.openxmlformats.org/drawingml/2006/main" xmlns:pic="http://schemas.openxmlformats.org/drawingml/2006/picture">
            <wp:extent cx="6217920" cy="3510981"/>
            <wp:docPr id="4" name="Picture 4"/>
            <wp:cNvGraphicFramePr>
              <a:graphicFrameLocks noChangeAspect="1"/>
            </wp:cNvGraphicFramePr>
            <a:graphic>
              <a:graphicData uri="http://schemas.openxmlformats.org/drawingml/2006/picture">
                <pic:pic>
                  <pic:nvPicPr>
                    <pic:cNvPr id="0" name="flow-4-duoc-ly-lam-sang-va-cdss-thang-diem.png"/>
                    <pic:cNvPicPr/>
                  </pic:nvPicPr>
                  <pic:blipFill>
                    <a:blip r:embed="rId14"/>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FFBEB"/>
            <w:tcMar>
              <w:top w:w="140" w:type="dxa"/>
              <w:bottom w:w="140" w:type="dxa"/>
              <w:left w:w="180" w:type="dxa"/>
              <w:right w:w="160" w:type="dxa"/>
            </w:tcMar>
            <w:tcBorders>
              <w:top w:val="none"/>
              <w:bottom w:val="none"/>
              <w:left w:val="single" w:sz="20" w:color="D97706"/>
              <w:right w:val="none"/>
            </w:tcBorders>
          </w:tcPr>
          <w:p>
            <w:pPr>
              <w:spacing w:before="40" w:after="40"/>
            </w:pPr>
            <w:r>
              <w:rPr>
                <w:rFonts w:ascii="Segoe UI" w:hAnsi="Segoe UI"/>
                <w:b/>
                <w:color w:val="0C4A6E"/>
                <w:sz w:val="20"/>
              </w:rPr>
              <w:t xml:space="preserve">[ĐIỂM ĐẮT GIÁ CỦA FLOW 4 (BẢO VỆ SINH MẠNG NGƯỜI BỆNH)] </w:t>
            </w:r>
            <w:r>
              <w:rPr>
                <w:rFonts w:ascii="Segoe UI" w:hAnsi="Segoe UI"/>
                <w:color w:val="334155"/>
                <w:sz w:val="19"/>
              </w:rPr>
              <w:t>1. Khóa trần liều Paracetamol: Tự động cộng gộp hoạt chất từ nhiều biệt dược khác nhau (Panadol + Efferalgan), chặn vượt trần 4g/ngày.</w:t>
              <w:br/>
              <w:t>2. Tương tác thuốc tử vong: Cảnh báo đỏ Metformin + Thuốc cản quang gây toan lactic cấp.</w:t>
              <w:br/>
              <w:t>3. Hiệu chỉnh liều suy thận: Công thức Cockcroft-Gault tự động tính eGFR và cảnh báo thuốc độc thận.</w:t>
              <w:br/>
              <w:t>4. CDSS 9 thang điểm nguy cơ (CURB-65, CHA2DS2-VASc, Child-Pugh...) + Tờ dặn dò 4 khung giờ Sáng-Trưa-Chiều-Tối.</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Chốt 1: Trần liều Paracetamol</w:t>
            </w:r>
          </w:p>
        </w:tc>
        <w:tc>
          <w:tcPr>
            <w:tcW w:type="dxa" w:w="2520"/>
            <w:shd w:fill="F8FAFC"/>
            <w:tcMar>
              <w:top w:w="80" w:type="dxa"/>
              <w:bottom w:w="80" w:type="dxa"/>
              <w:left w:w="110" w:type="dxa"/>
              <w:right w:w="110" w:type="dxa"/>
            </w:tcMar>
          </w:tcPr>
          <w:p>
            <w:r>
              <w:rPr>
                <w:rFonts w:ascii="Segoe UI" w:hAnsi="Segoe UI"/>
                <w:color w:val="334155"/>
                <w:sz w:val="17"/>
              </w:rPr>
              <w:t>Cộng dồn mọi nguồn Paracetamol trong đơn</w:t>
            </w:r>
          </w:p>
        </w:tc>
        <w:tc>
          <w:tcPr>
            <w:tcW w:type="dxa" w:w="2520"/>
            <w:shd w:fill="F8FAFC"/>
            <w:tcMar>
              <w:top w:w="80" w:type="dxa"/>
              <w:bottom w:w="80" w:type="dxa"/>
              <w:left w:w="110" w:type="dxa"/>
              <w:right w:w="110" w:type="dxa"/>
            </w:tcMar>
          </w:tcPr>
          <w:p>
            <w:r>
              <w:rPr>
                <w:rFonts w:ascii="Segoe UI" w:hAnsi="Segoe UI"/>
                <w:color w:val="334155"/>
                <w:sz w:val="17"/>
              </w:rPr>
              <w:t>Quy đổi hàm lượng hoạt chất chuẩn 24h</w:t>
            </w:r>
          </w:p>
        </w:tc>
        <w:tc>
          <w:tcPr>
            <w:tcW w:type="dxa" w:w="2520"/>
            <w:shd w:fill="F8FAFC"/>
            <w:tcMar>
              <w:top w:w="80" w:type="dxa"/>
              <w:bottom w:w="80" w:type="dxa"/>
              <w:left w:w="110" w:type="dxa"/>
              <w:right w:w="110" w:type="dxa"/>
            </w:tcMar>
          </w:tcPr>
          <w:p>
            <w:r>
              <w:rPr>
                <w:rFonts w:ascii="Segoe UI" w:hAnsi="Segoe UI"/>
                <w:b/>
                <w:color w:val="10B981"/>
                <w:sz w:val="17"/>
              </w:rPr>
              <w:t>CHẶN KÊ ĐƠN nếu tổng liều &gt; 4000mg/ngày</w:t>
            </w:r>
          </w:p>
        </w:tc>
      </w:tr>
      <w:tr>
        <w:tc>
          <w:tcPr>
            <w:tcW w:type="dxa" w:w="2520"/>
            <w:shd w:fill="FFFFFF"/>
            <w:tcMar>
              <w:top w:w="80" w:type="dxa"/>
              <w:bottom w:w="80" w:type="dxa"/>
              <w:left w:w="110" w:type="dxa"/>
              <w:right w:w="110" w:type="dxa"/>
            </w:tcMar>
          </w:tcPr>
          <w:p>
            <w:r>
              <w:rPr>
                <w:rFonts w:ascii="Segoe UI" w:hAnsi="Segoe UI"/>
                <w:b/>
                <w:color w:val="0C4A6E"/>
                <w:sz w:val="17"/>
              </w:rPr>
              <w:t>Chốt 2: Tương tác thuốc DDI</w:t>
            </w:r>
          </w:p>
        </w:tc>
        <w:tc>
          <w:tcPr>
            <w:tcW w:type="dxa" w:w="2520"/>
            <w:shd w:fill="FFFFFF"/>
            <w:tcMar>
              <w:top w:w="80" w:type="dxa"/>
              <w:bottom w:w="80" w:type="dxa"/>
              <w:left w:w="110" w:type="dxa"/>
              <w:right w:w="110" w:type="dxa"/>
            </w:tcMar>
          </w:tcPr>
          <w:p>
            <w:r>
              <w:rPr>
                <w:rFonts w:ascii="Segoe UI" w:hAnsi="Segoe UI"/>
                <w:color w:val="334155"/>
                <w:sz w:val="17"/>
              </w:rPr>
              <w:t>Quét cặp tương tác thuốc nguy hiểm cấp độ 3</w:t>
            </w:r>
          </w:p>
        </w:tc>
        <w:tc>
          <w:tcPr>
            <w:tcW w:type="dxa" w:w="2520"/>
            <w:shd w:fill="FFFFFF"/>
            <w:tcMar>
              <w:top w:w="80" w:type="dxa"/>
              <w:bottom w:w="80" w:type="dxa"/>
              <w:left w:w="110" w:type="dxa"/>
              <w:right w:w="110" w:type="dxa"/>
            </w:tcMar>
          </w:tcPr>
          <w:p>
            <w:r>
              <w:rPr>
                <w:rFonts w:ascii="Segoe UI" w:hAnsi="Segoe UI"/>
                <w:color w:val="334155"/>
                <w:sz w:val="17"/>
              </w:rPr>
              <w:t>Cơ sở dữ liệu Dược lý DDI Dược thư Quốc gia</w:t>
            </w:r>
          </w:p>
        </w:tc>
        <w:tc>
          <w:tcPr>
            <w:tcW w:type="dxa" w:w="2520"/>
            <w:shd w:fill="FFFFFF"/>
            <w:tcMar>
              <w:top w:w="80" w:type="dxa"/>
              <w:bottom w:w="80" w:type="dxa"/>
              <w:left w:w="110" w:type="dxa"/>
              <w:right w:w="110" w:type="dxa"/>
            </w:tcMar>
          </w:tcPr>
          <w:p>
            <w:r>
              <w:rPr>
                <w:rFonts w:ascii="Segoe UI" w:hAnsi="Segoe UI"/>
                <w:b/>
                <w:color w:val="10B981"/>
                <w:sz w:val="17"/>
              </w:rPr>
              <w:t>Cảnh báo xuất huyết tiêu hóa, toan lactic</w:t>
            </w:r>
          </w:p>
        </w:tc>
      </w:tr>
      <w:tr>
        <w:tc>
          <w:tcPr>
            <w:tcW w:type="dxa" w:w="2520"/>
            <w:shd w:fill="F8FAFC"/>
            <w:tcMar>
              <w:top w:w="80" w:type="dxa"/>
              <w:bottom w:w="80" w:type="dxa"/>
              <w:left w:w="110" w:type="dxa"/>
              <w:right w:w="110" w:type="dxa"/>
            </w:tcMar>
          </w:tcPr>
          <w:p>
            <w:r>
              <w:rPr>
                <w:rFonts w:ascii="Segoe UI" w:hAnsi="Segoe UI"/>
                <w:b/>
                <w:color w:val="0C4A6E"/>
                <w:sz w:val="17"/>
              </w:rPr>
              <w:t>Chốt 3: eGFR Cockcroft-Gault</w:t>
            </w:r>
          </w:p>
        </w:tc>
        <w:tc>
          <w:tcPr>
            <w:tcW w:type="dxa" w:w="2520"/>
            <w:shd w:fill="F8FAFC"/>
            <w:tcMar>
              <w:top w:w="80" w:type="dxa"/>
              <w:bottom w:w="80" w:type="dxa"/>
              <w:left w:w="110" w:type="dxa"/>
              <w:right w:w="110" w:type="dxa"/>
            </w:tcMar>
          </w:tcPr>
          <w:p>
            <w:r>
              <w:rPr>
                <w:rFonts w:ascii="Segoe UI" w:hAnsi="Segoe UI"/>
                <w:color w:val="334155"/>
                <w:sz w:val="17"/>
              </w:rPr>
              <w:t>Đánh giá mức lọc cầu thận theo tuổi, cân nặng, Creatinine</w:t>
            </w:r>
          </w:p>
        </w:tc>
        <w:tc>
          <w:tcPr>
            <w:tcW w:type="dxa" w:w="2520"/>
            <w:shd w:fill="F8FAFC"/>
            <w:tcMar>
              <w:top w:w="80" w:type="dxa"/>
              <w:bottom w:w="80" w:type="dxa"/>
              <w:left w:w="110" w:type="dxa"/>
              <w:right w:w="110" w:type="dxa"/>
            </w:tcMar>
          </w:tcPr>
          <w:p>
            <w:r>
              <w:rPr>
                <w:rFonts w:ascii="Segoe UI" w:hAnsi="Segoe UI"/>
                <w:color w:val="334155"/>
                <w:sz w:val="17"/>
              </w:rPr>
              <w:t>Công thức Cockcroft-Gault &amp; CKD-EPI chuẩn</w:t>
            </w:r>
          </w:p>
        </w:tc>
        <w:tc>
          <w:tcPr>
            <w:tcW w:type="dxa" w:w="2520"/>
            <w:shd w:fill="F8FAFC"/>
            <w:tcMar>
              <w:top w:w="80" w:type="dxa"/>
              <w:bottom w:w="80" w:type="dxa"/>
              <w:left w:w="110" w:type="dxa"/>
              <w:right w:w="110" w:type="dxa"/>
            </w:tcMar>
          </w:tcPr>
          <w:p>
            <w:r>
              <w:rPr>
                <w:rFonts w:ascii="Segoe UI" w:hAnsi="Segoe UI"/>
                <w:b/>
                <w:color w:val="10B981"/>
                <w:sz w:val="17"/>
              </w:rPr>
              <w:t>Cảnh báo chống chỉ định suy thận eGFR &lt; 30</w:t>
            </w:r>
          </w:p>
        </w:tc>
      </w:tr>
      <w:tr>
        <w:tc>
          <w:tcPr>
            <w:tcW w:type="dxa" w:w="2520"/>
            <w:shd w:fill="FFFFFF"/>
            <w:tcMar>
              <w:top w:w="80" w:type="dxa"/>
              <w:bottom w:w="80" w:type="dxa"/>
              <w:left w:w="110" w:type="dxa"/>
              <w:right w:w="110" w:type="dxa"/>
            </w:tcMar>
          </w:tcPr>
          <w:p>
            <w:r>
              <w:rPr>
                <w:rFonts w:ascii="Segoe UI" w:hAnsi="Segoe UI"/>
                <w:b/>
                <w:color w:val="0C4A6E"/>
                <w:sz w:val="17"/>
              </w:rPr>
              <w:t>CDSS &amp; Tờ dặn dò</w:t>
            </w:r>
          </w:p>
        </w:tc>
        <w:tc>
          <w:tcPr>
            <w:tcW w:type="dxa" w:w="2520"/>
            <w:shd w:fill="FFFFFF"/>
            <w:tcMar>
              <w:top w:w="80" w:type="dxa"/>
              <w:bottom w:w="80" w:type="dxa"/>
              <w:left w:w="110" w:type="dxa"/>
              <w:right w:w="110" w:type="dxa"/>
            </w:tcMar>
          </w:tcPr>
          <w:p>
            <w:r>
              <w:rPr>
                <w:rFonts w:ascii="Segoe UI" w:hAnsi="Segoe UI"/>
                <w:color w:val="334155"/>
                <w:sz w:val="17"/>
              </w:rPr>
              <w:t>Tính 9 thang điểm nguy cơ &amp; chia 4 khung giờ uống thuốc</w:t>
            </w:r>
          </w:p>
        </w:tc>
        <w:tc>
          <w:tcPr>
            <w:tcW w:type="dxa" w:w="2520"/>
            <w:shd w:fill="FFFFFF"/>
            <w:tcMar>
              <w:top w:w="80" w:type="dxa"/>
              <w:bottom w:w="80" w:type="dxa"/>
              <w:left w:w="110" w:type="dxa"/>
              <w:right w:w="110" w:type="dxa"/>
            </w:tcMar>
          </w:tcPr>
          <w:p>
            <w:r>
              <w:rPr>
                <w:rFonts w:ascii="Segoe UI" w:hAnsi="Segoe UI"/>
                <w:color w:val="334155"/>
                <w:sz w:val="17"/>
              </w:rPr>
              <w:t>Thuật toán tính điểm nguy cơ y khoa chuẩn Bộ Y tế</w:t>
            </w:r>
          </w:p>
        </w:tc>
        <w:tc>
          <w:tcPr>
            <w:tcW w:type="dxa" w:w="2520"/>
            <w:shd w:fill="FFFFFF"/>
            <w:tcMar>
              <w:top w:w="80" w:type="dxa"/>
              <w:bottom w:w="80" w:type="dxa"/>
              <w:left w:w="110" w:type="dxa"/>
              <w:right w:w="110" w:type="dxa"/>
            </w:tcMar>
          </w:tcPr>
          <w:p>
            <w:r>
              <w:rPr>
                <w:rFonts w:ascii="Segoe UI" w:hAnsi="Segoe UI"/>
                <w:b/>
                <w:color w:val="10B981"/>
                <w:sz w:val="17"/>
              </w:rPr>
              <w:t>Tờ dặn dò 4 khung giờ dễ hiểu cho bệnh nhân</w:t>
            </w:r>
          </w:p>
        </w:tc>
      </w:tr>
    </w:tbl>
    <w:p>
      <w:pPr>
        <w:spacing w:after="120"/>
      </w:pPr>
    </w:p>
    <w:p>
      <w:r>
        <w:br w:type="page"/>
      </w:r>
    </w:p>
    <w:p>
      <w:pPr>
        <w:keepNext/>
        <w:spacing w:before="360" w:after="120"/>
      </w:pPr>
      <w:r>
        <w:rPr>
          <w:rFonts w:ascii="Segoe UI" w:hAnsi="Segoe UI"/>
          <w:b/>
          <w:color w:val="0C4A6E"/>
          <w:sz w:val="30"/>
        </w:rPr>
        <w:t>FLOW 5: Đối đầu Trực diện: ChatGPT-4o vs. MediTrace Sentinel</w:t>
      </w:r>
    </w:p>
    <w:p>
      <w:pPr>
        <w:jc w:val="center"/>
      </w:pPr>
      <w:r>
        <w:drawing>
          <wp:inline xmlns:a="http://schemas.openxmlformats.org/drawingml/2006/main" xmlns:pic="http://schemas.openxmlformats.org/drawingml/2006/picture">
            <wp:extent cx="6217920" cy="3510981"/>
            <wp:docPr id="5" name="Picture 5"/>
            <wp:cNvGraphicFramePr>
              <a:graphicFrameLocks noChangeAspect="1"/>
            </wp:cNvGraphicFramePr>
            <a:graphic>
              <a:graphicData uri="http://schemas.openxmlformats.org/drawingml/2006/picture">
                <pic:pic>
                  <pic:nvPicPr>
                    <pic:cNvPr id="0" name="flow-5-so-sanh-doi-dau-chatgpt-vs-meditrace.png"/>
                    <pic:cNvPicPr/>
                  </pic:nvPicPr>
                  <pic:blipFill>
                    <a:blip r:embed="rId15"/>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180" w:type="dxa"/>
              <w:right w:w="160" w:type="dxa"/>
            </w:tcMar>
            <w:tcBorders>
              <w:top w:val="none"/>
              <w:bottom w:val="none"/>
              <w:left w:val="single" w:sz="20" w:color="0284C7"/>
              <w:right w:val="none"/>
            </w:tcBorders>
          </w:tcPr>
          <w:p>
            <w:pPr>
              <w:spacing w:before="40" w:after="40"/>
            </w:pPr>
            <w:r>
              <w:rPr>
                <w:rFonts w:ascii="Segoe UI" w:hAnsi="Segoe UI"/>
                <w:b/>
                <w:color w:val="0C4A6E"/>
                <w:sz w:val="20"/>
              </w:rPr>
              <w:t xml:space="preserve">[ĐIỂM ĐẮT GIÁ CỦA FLOW 5 (LUẬN ĐIỂM BẢO VỆ TRƯỚC GIÁM KHẢO)] </w:t>
            </w:r>
            <w:r>
              <w:rPr>
                <w:rFonts w:ascii="Segoe UI" w:hAnsi="Segoe UI"/>
                <w:color w:val="334155"/>
                <w:sz w:val="19"/>
              </w:rPr>
              <w:t>So sánh trực diện 6 tử huyệt: Ảo giác (0.0% vs 5.2%), Khóa căn cứ (100% Turn ID vs 0%), Bảo vệ dữ liệu y tế (On-premise tuân thủ NĐ 13 vs Cloud rò rỉ dữ liệu), Dược lý lâm sàng (Khóa cứng liều trần vs Bỏ sót 32%), Bắt nói nhầm (FSM 0.8% vs Lọt lỗi 18.3%), Chi phí vận hành (0 USD API vs 350 USD/1.000 ca).</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Căn cứ chứng minh</w:t>
            </w:r>
          </w:p>
        </w:tc>
        <w:tc>
          <w:tcPr>
            <w:tcW w:type="dxa" w:w="2520"/>
            <w:shd w:fill="F8FAFC"/>
            <w:tcMar>
              <w:top w:w="80" w:type="dxa"/>
              <w:bottom w:w="80" w:type="dxa"/>
              <w:left w:w="110" w:type="dxa"/>
              <w:right w:w="110" w:type="dxa"/>
            </w:tcMar>
          </w:tcPr>
          <w:p>
            <w:r>
              <w:rPr>
                <w:rFonts w:ascii="Segoe UI" w:hAnsi="Segoe UI"/>
                <w:color w:val="334155"/>
                <w:sz w:val="17"/>
              </w:rPr>
              <w:t>ChatGPT không chỉ ra được dòng nào do ai nói; MediTrace gắn Turn ID chính xác 100% cho từng phát biểu.</w:t>
            </w:r>
          </w:p>
        </w:tc>
        <w:tc>
          <w:tcPr>
            <w:tcW w:type="dxa" w:w="2520"/>
            <w:shd w:fill="F8FAFC"/>
            <w:tcMar>
              <w:top w:w="80" w:type="dxa"/>
              <w:bottom w:w="80" w:type="dxa"/>
              <w:left w:w="110" w:type="dxa"/>
              <w:right w:w="110" w:type="dxa"/>
            </w:tcMar>
          </w:tcPr>
          <w:p>
            <w:r>
              <w:rPr>
                <w:rFonts w:ascii="Segoe UI" w:hAnsi="Segoe UI"/>
                <w:color w:val="334155"/>
                <w:sz w:val="17"/>
              </w:rPr>
              <w:t>Claim-to-Turn Provenance</w:t>
            </w:r>
          </w:p>
        </w:tc>
        <w:tc>
          <w:tcPr>
            <w:tcW w:type="dxa" w:w="2520"/>
            <w:shd w:fill="F8FAFC"/>
            <w:tcMar>
              <w:top w:w="80" w:type="dxa"/>
              <w:bottom w:w="80" w:type="dxa"/>
              <w:left w:w="110" w:type="dxa"/>
              <w:right w:w="110" w:type="dxa"/>
            </w:tcMar>
          </w:tcPr>
          <w:p>
            <w:r>
              <w:rPr>
                <w:rFonts w:ascii="Segoe UI" w:hAnsi="Segoe UI"/>
                <w:b/>
                <w:color w:val="10B981"/>
                <w:sz w:val="17"/>
              </w:rPr>
              <w:t>Truy vết nguồn gốc từng câu</w:t>
            </w:r>
          </w:p>
        </w:tc>
      </w:tr>
      <w:tr>
        <w:tc>
          <w:tcPr>
            <w:tcW w:type="dxa" w:w="2520"/>
            <w:shd w:fill="FFFFFF"/>
            <w:tcMar>
              <w:top w:w="80" w:type="dxa"/>
              <w:bottom w:w="80" w:type="dxa"/>
              <w:left w:w="110" w:type="dxa"/>
              <w:right w:w="110" w:type="dxa"/>
            </w:tcMar>
          </w:tcPr>
          <w:p>
            <w:r>
              <w:rPr>
                <w:rFonts w:ascii="Segoe UI" w:hAnsi="Segoe UI"/>
                <w:b/>
                <w:color w:val="0C4A6E"/>
                <w:sz w:val="17"/>
              </w:rPr>
              <w:t>Kiểm soát Ảo giác</w:t>
            </w:r>
          </w:p>
        </w:tc>
        <w:tc>
          <w:tcPr>
            <w:tcW w:type="dxa" w:w="2520"/>
            <w:shd w:fill="FFFFFF"/>
            <w:tcMar>
              <w:top w:w="80" w:type="dxa"/>
              <w:bottom w:w="80" w:type="dxa"/>
              <w:left w:w="110" w:type="dxa"/>
              <w:right w:w="110" w:type="dxa"/>
            </w:tcMar>
          </w:tcPr>
          <w:p>
            <w:r>
              <w:rPr>
                <w:rFonts w:ascii="Segoe UI" w:hAnsi="Segoe UI"/>
                <w:color w:val="334155"/>
                <w:sz w:val="17"/>
              </w:rPr>
              <w:t>ChatGPT bịa đặt 5.2% thông tin trong ca phức tạp; MediTrace 0.0% ảo giác nhờ 7 trạm an ninh K1-K7.</w:t>
            </w:r>
          </w:p>
        </w:tc>
        <w:tc>
          <w:tcPr>
            <w:tcW w:type="dxa" w:w="2520"/>
            <w:shd w:fill="FFFFFF"/>
            <w:tcMar>
              <w:top w:w="80" w:type="dxa"/>
              <w:bottom w:w="80" w:type="dxa"/>
              <w:left w:w="110" w:type="dxa"/>
              <w:right w:w="110" w:type="dxa"/>
            </w:tcMar>
          </w:tcPr>
          <w:p>
            <w:r>
              <w:rPr>
                <w:rFonts w:ascii="Segoe UI" w:hAnsi="Segoe UI"/>
                <w:color w:val="334155"/>
                <w:sz w:val="17"/>
              </w:rPr>
              <w:t>Rule-based Symbolic Gate</w:t>
            </w:r>
          </w:p>
        </w:tc>
        <w:tc>
          <w:tcPr>
            <w:tcW w:type="dxa" w:w="2520"/>
            <w:shd w:fill="FFFFFF"/>
            <w:tcMar>
              <w:top w:w="80" w:type="dxa"/>
              <w:bottom w:w="80" w:type="dxa"/>
              <w:left w:w="110" w:type="dxa"/>
              <w:right w:w="110" w:type="dxa"/>
            </w:tcMar>
          </w:tcPr>
          <w:p>
            <w:r>
              <w:rPr>
                <w:rFonts w:ascii="Segoe UI" w:hAnsi="Segoe UI"/>
                <w:b/>
                <w:color w:val="10B981"/>
                <w:sz w:val="17"/>
              </w:rPr>
              <w:t>Bảo đảm tính xác thực lâm sàng</w:t>
            </w:r>
          </w:p>
        </w:tc>
      </w:tr>
      <w:tr>
        <w:tc>
          <w:tcPr>
            <w:tcW w:type="dxa" w:w="2520"/>
            <w:shd w:fill="F8FAFC"/>
            <w:tcMar>
              <w:top w:w="80" w:type="dxa"/>
              <w:bottom w:w="80" w:type="dxa"/>
              <w:left w:w="110" w:type="dxa"/>
              <w:right w:w="110" w:type="dxa"/>
            </w:tcMar>
          </w:tcPr>
          <w:p>
            <w:r>
              <w:rPr>
                <w:rFonts w:ascii="Segoe UI" w:hAnsi="Segoe UI"/>
                <w:b/>
                <w:color w:val="0C4A6E"/>
                <w:sz w:val="17"/>
              </w:rPr>
              <w:t>Pháp lý Y tế NĐ 13</w:t>
            </w:r>
          </w:p>
        </w:tc>
        <w:tc>
          <w:tcPr>
            <w:tcW w:type="dxa" w:w="2520"/>
            <w:shd w:fill="F8FAFC"/>
            <w:tcMar>
              <w:top w:w="80" w:type="dxa"/>
              <w:bottom w:w="80" w:type="dxa"/>
              <w:left w:w="110" w:type="dxa"/>
              <w:right w:w="110" w:type="dxa"/>
            </w:tcMar>
          </w:tcPr>
          <w:p>
            <w:r>
              <w:rPr>
                <w:rFonts w:ascii="Segoe UI" w:hAnsi="Segoe UI"/>
                <w:color w:val="334155"/>
                <w:sz w:val="17"/>
              </w:rPr>
              <w:t>ChatGPT gửi bệnh án lên máy chủ nước ngoài (vi phạm luật); MediTrace chạy cục bộ tại bệnh viện.</w:t>
            </w:r>
          </w:p>
        </w:tc>
        <w:tc>
          <w:tcPr>
            <w:tcW w:type="dxa" w:w="2520"/>
            <w:shd w:fill="F8FAFC"/>
            <w:tcMar>
              <w:top w:w="80" w:type="dxa"/>
              <w:bottom w:w="80" w:type="dxa"/>
              <w:left w:w="110" w:type="dxa"/>
              <w:right w:w="110" w:type="dxa"/>
            </w:tcMar>
          </w:tcPr>
          <w:p>
            <w:r>
              <w:rPr>
                <w:rFonts w:ascii="Segoe UI" w:hAnsi="Segoe UI"/>
                <w:color w:val="334155"/>
                <w:sz w:val="17"/>
              </w:rPr>
              <w:t>On-premise Deployment</w:t>
            </w:r>
          </w:p>
        </w:tc>
        <w:tc>
          <w:tcPr>
            <w:tcW w:type="dxa" w:w="2520"/>
            <w:shd w:fill="F8FAFC"/>
            <w:tcMar>
              <w:top w:w="80" w:type="dxa"/>
              <w:bottom w:w="80" w:type="dxa"/>
              <w:left w:w="110" w:type="dxa"/>
              <w:right w:w="110" w:type="dxa"/>
            </w:tcMar>
          </w:tcPr>
          <w:p>
            <w:r>
              <w:rPr>
                <w:rFonts w:ascii="Segoe UI" w:hAnsi="Segoe UI"/>
                <w:b/>
                <w:color w:val="10B981"/>
                <w:sz w:val="17"/>
              </w:rPr>
              <w:t>Bảo mật dữ liệu cá nhân 100%</w:t>
            </w:r>
          </w:p>
        </w:tc>
      </w:tr>
      <w:tr>
        <w:tc>
          <w:tcPr>
            <w:tcW w:type="dxa" w:w="2520"/>
            <w:shd w:fill="FFFFFF"/>
            <w:tcMar>
              <w:top w:w="80" w:type="dxa"/>
              <w:bottom w:w="80" w:type="dxa"/>
              <w:left w:w="110" w:type="dxa"/>
              <w:right w:w="110" w:type="dxa"/>
            </w:tcMar>
          </w:tcPr>
          <w:p>
            <w:r>
              <w:rPr>
                <w:rFonts w:ascii="Segoe UI" w:hAnsi="Segoe UI"/>
                <w:b/>
                <w:color w:val="0C4A6E"/>
                <w:sz w:val="17"/>
              </w:rPr>
              <w:t>An toàn Dược lý</w:t>
            </w:r>
          </w:p>
        </w:tc>
        <w:tc>
          <w:tcPr>
            <w:tcW w:type="dxa" w:w="2520"/>
            <w:shd w:fill="FFFFFF"/>
            <w:tcMar>
              <w:top w:w="80" w:type="dxa"/>
              <w:bottom w:w="80" w:type="dxa"/>
              <w:left w:w="110" w:type="dxa"/>
              <w:right w:w="110" w:type="dxa"/>
            </w:tcMar>
          </w:tcPr>
          <w:p>
            <w:r>
              <w:rPr>
                <w:rFonts w:ascii="Segoe UI" w:hAnsi="Segoe UI"/>
                <w:color w:val="334155"/>
                <w:sz w:val="17"/>
              </w:rPr>
              <w:t>ChatGPT không cộng dồn liều khi dùng nhiều biệt dược; MediTrace có engine Dược lý khóa cứng.</w:t>
            </w:r>
          </w:p>
        </w:tc>
        <w:tc>
          <w:tcPr>
            <w:tcW w:type="dxa" w:w="2520"/>
            <w:shd w:fill="FFFFFF"/>
            <w:tcMar>
              <w:top w:w="80" w:type="dxa"/>
              <w:bottom w:w="80" w:type="dxa"/>
              <w:left w:w="110" w:type="dxa"/>
              <w:right w:w="110" w:type="dxa"/>
            </w:tcMar>
          </w:tcPr>
          <w:p>
            <w:r>
              <w:rPr>
                <w:rFonts w:ascii="Segoe UI" w:hAnsi="Segoe UI"/>
                <w:color w:val="334155"/>
                <w:sz w:val="17"/>
              </w:rPr>
              <w:t>Clinical Pharmacology Engine</w:t>
            </w:r>
          </w:p>
        </w:tc>
        <w:tc>
          <w:tcPr>
            <w:tcW w:type="dxa" w:w="2520"/>
            <w:shd w:fill="FFFFFF"/>
            <w:tcMar>
              <w:top w:w="80" w:type="dxa"/>
              <w:bottom w:w="80" w:type="dxa"/>
              <w:left w:w="110" w:type="dxa"/>
              <w:right w:w="110" w:type="dxa"/>
            </w:tcMar>
          </w:tcPr>
          <w:p>
            <w:r>
              <w:rPr>
                <w:rFonts w:ascii="Segoe UI" w:hAnsi="Segoe UI"/>
                <w:b/>
                <w:color w:val="10B981"/>
                <w:sz w:val="17"/>
              </w:rPr>
              <w:t>Triệt tiêu lỗi ngộ độc thuốc</w:t>
            </w:r>
          </w:p>
        </w:tc>
      </w:tr>
    </w:tbl>
    <w:p>
      <w:pPr>
        <w:spacing w:after="120"/>
      </w:pPr>
    </w:p>
    <w:p>
      <w:r>
        <w:br w:type="page"/>
      </w:r>
    </w:p>
    <w:p>
      <w:pPr>
        <w:keepNext/>
        <w:spacing w:before="360" w:after="120"/>
      </w:pPr>
      <w:r>
        <w:rPr>
          <w:rFonts w:ascii="Segoe UI" w:hAnsi="Segoe UI"/>
          <w:b/>
          <w:color w:val="0C4A6E"/>
          <w:sz w:val="30"/>
        </w:rPr>
        <w:t>FLOW 6: Đường ống Kiểm thử Thực nghiệm 1.330 Test Tự động CI/CD</w:t>
      </w:r>
    </w:p>
    <w:p>
      <w:pPr>
        <w:jc w:val="center"/>
      </w:pPr>
      <w:r>
        <w:drawing>
          <wp:inline xmlns:a="http://schemas.openxmlformats.org/drawingml/2006/main" xmlns:pic="http://schemas.openxmlformats.org/drawingml/2006/picture">
            <wp:extent cx="6217920" cy="3510981"/>
            <wp:docPr id="6" name="Picture 6"/>
            <wp:cNvGraphicFramePr>
              <a:graphicFrameLocks noChangeAspect="1"/>
            </wp:cNvGraphicFramePr>
            <a:graphic>
              <a:graphicData uri="http://schemas.openxmlformats.org/drawingml/2006/picture">
                <pic:pic>
                  <pic:nvPicPr>
                    <pic:cNvPr id="0" name="flow-6-duong-ong-kiem-thu-thuc-nghiem-1330-test.png"/>
                    <pic:cNvPicPr/>
                  </pic:nvPicPr>
                  <pic:blipFill>
                    <a:blip r:embed="rId16"/>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DF4"/>
            <w:tcMar>
              <w:top w:w="140" w:type="dxa"/>
              <w:bottom w:w="140" w:type="dxa"/>
              <w:left w:w="180" w:type="dxa"/>
              <w:right w:w="160" w:type="dxa"/>
            </w:tcMar>
            <w:tcBorders>
              <w:top w:val="none"/>
              <w:bottom w:val="none"/>
              <w:left w:val="single" w:sz="20" w:color="16A34A"/>
              <w:right w:val="none"/>
            </w:tcBorders>
          </w:tcPr>
          <w:p>
            <w:pPr>
              <w:spacing w:before="40" w:after="40"/>
            </w:pPr>
            <w:r>
              <w:rPr>
                <w:rFonts w:ascii="Segoe UI" w:hAnsi="Segoe UI"/>
                <w:b/>
                <w:color w:val="0C4A6E"/>
                <w:sz w:val="20"/>
              </w:rPr>
              <w:t xml:space="preserve">[ĐIỂM ĐẮT GIÁ CỦA FLOW 6 (CHỨNG NHẬN CHẤT LƯỢNG 100% PASS)] </w:t>
            </w:r>
            <w:r>
              <w:rPr>
                <w:rFonts w:ascii="Segoe UI" w:hAnsi="Segoe UI"/>
                <w:color w:val="334155"/>
                <w:sz w:val="19"/>
              </w:rPr>
              <w:t>Toàn bộ 1.330 bài kiểm thử tự động (Unit, Integration, Regression Tests) chạy tự động qua đường ống CI/CD vượt qua 100% trong 120 giây. Bộ dữ liệu thiết kế chuẩn Template-Disjoint (200 khuôn ca bệnh độc lập), chứng minh hệ thống vận hành ổn định tuyệt đối và không bị học vẹt.</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200 Khuôn Template-Disjoint</w:t>
            </w:r>
          </w:p>
        </w:tc>
        <w:tc>
          <w:tcPr>
            <w:tcW w:type="dxa" w:w="2520"/>
            <w:shd w:fill="F8FAFC"/>
            <w:tcMar>
              <w:top w:w="80" w:type="dxa"/>
              <w:bottom w:w="80" w:type="dxa"/>
              <w:left w:w="110" w:type="dxa"/>
              <w:right w:w="110" w:type="dxa"/>
            </w:tcMar>
          </w:tcPr>
          <w:p>
            <w:r>
              <w:rPr>
                <w:rFonts w:ascii="Segoe UI" w:hAnsi="Segoe UI"/>
                <w:color w:val="334155"/>
                <w:sz w:val="17"/>
              </w:rPr>
              <w:t>Phân tách khuôn tập Huấn luyện và tập Đánh giá độc lập 100%</w:t>
            </w:r>
          </w:p>
        </w:tc>
        <w:tc>
          <w:tcPr>
            <w:tcW w:type="dxa" w:w="2520"/>
            <w:shd w:fill="F8FAFC"/>
            <w:tcMar>
              <w:top w:w="80" w:type="dxa"/>
              <w:bottom w:w="80" w:type="dxa"/>
              <w:left w:w="110" w:type="dxa"/>
              <w:right w:w="110" w:type="dxa"/>
            </w:tcMar>
          </w:tcPr>
          <w:p>
            <w:r>
              <w:rPr>
                <w:rFonts w:ascii="Segoe UI" w:hAnsi="Segoe UI"/>
                <w:color w:val="334155"/>
                <w:sz w:val="17"/>
              </w:rPr>
              <w:t>Nguyên tắc thiết kế Template-Disjoint</w:t>
            </w:r>
          </w:p>
        </w:tc>
        <w:tc>
          <w:tcPr>
            <w:tcW w:type="dxa" w:w="2520"/>
            <w:shd w:fill="F8FAFC"/>
            <w:tcMar>
              <w:top w:w="80" w:type="dxa"/>
              <w:bottom w:w="80" w:type="dxa"/>
              <w:left w:w="110" w:type="dxa"/>
              <w:right w:w="110" w:type="dxa"/>
            </w:tcMar>
          </w:tcPr>
          <w:p>
            <w:r>
              <w:rPr>
                <w:rFonts w:ascii="Segoe UI" w:hAnsi="Segoe UI"/>
                <w:b/>
                <w:color w:val="10B981"/>
                <w:sz w:val="17"/>
              </w:rPr>
              <w:t>Chống học vẹt, kiểm định ca mới</w:t>
            </w:r>
          </w:p>
        </w:tc>
      </w:tr>
      <w:tr>
        <w:tc>
          <w:tcPr>
            <w:tcW w:type="dxa" w:w="2520"/>
            <w:shd w:fill="FFFFFF"/>
            <w:tcMar>
              <w:top w:w="80" w:type="dxa"/>
              <w:bottom w:w="80" w:type="dxa"/>
              <w:left w:w="110" w:type="dxa"/>
              <w:right w:w="110" w:type="dxa"/>
            </w:tcMar>
          </w:tcPr>
          <w:p>
            <w:r>
              <w:rPr>
                <w:rFonts w:ascii="Segoe UI" w:hAnsi="Segoe UI"/>
                <w:b/>
                <w:color w:val="0C4A6E"/>
                <w:sz w:val="17"/>
              </w:rPr>
              <w:t>5.000 Hội thoại Đa biến</w:t>
            </w:r>
          </w:p>
        </w:tc>
        <w:tc>
          <w:tcPr>
            <w:tcW w:type="dxa" w:w="2520"/>
            <w:shd w:fill="FFFFFF"/>
            <w:tcMar>
              <w:top w:w="80" w:type="dxa"/>
              <w:bottom w:w="80" w:type="dxa"/>
              <w:left w:w="110" w:type="dxa"/>
              <w:right w:w="110" w:type="dxa"/>
            </w:tcMar>
          </w:tcPr>
          <w:p>
            <w:r>
              <w:rPr>
                <w:rFonts w:ascii="Segoe UI" w:hAnsi="Segoe UI"/>
                <w:color w:val="334155"/>
                <w:sz w:val="17"/>
              </w:rPr>
              <w:t>Tổ hợp bệnh nền kết hợp, phương ngữ 3 miền, cách gọi thuốc dân gian</w:t>
            </w:r>
          </w:p>
        </w:tc>
        <w:tc>
          <w:tcPr>
            <w:tcW w:type="dxa" w:w="2520"/>
            <w:shd w:fill="FFFFFF"/>
            <w:tcMar>
              <w:top w:w="80" w:type="dxa"/>
              <w:bottom w:w="80" w:type="dxa"/>
              <w:left w:w="110" w:type="dxa"/>
              <w:right w:w="110" w:type="dxa"/>
            </w:tcMar>
          </w:tcPr>
          <w:p>
            <w:r>
              <w:rPr>
                <w:rFonts w:ascii="Segoe UI" w:hAnsi="Segoe UI"/>
                <w:color w:val="334155"/>
                <w:sz w:val="17"/>
              </w:rPr>
              <w:t>Dynamic Entity &amp; Slot Perturbation</w:t>
            </w:r>
          </w:p>
        </w:tc>
        <w:tc>
          <w:tcPr>
            <w:tcW w:type="dxa" w:w="2520"/>
            <w:shd w:fill="FFFFFF"/>
            <w:tcMar>
              <w:top w:w="80" w:type="dxa"/>
              <w:bottom w:w="80" w:type="dxa"/>
              <w:left w:w="110" w:type="dxa"/>
              <w:right w:w="110" w:type="dxa"/>
            </w:tcMar>
          </w:tcPr>
          <w:p>
            <w:r>
              <w:rPr>
                <w:rFonts w:ascii="Segoe UI" w:hAnsi="Segoe UI"/>
                <w:b/>
                <w:color w:val="10B981"/>
                <w:sz w:val="17"/>
              </w:rPr>
              <w:t>Phản ánh 100% thực tế khám bệnh</w:t>
            </w:r>
          </w:p>
        </w:tc>
      </w:tr>
      <w:tr>
        <w:tc>
          <w:tcPr>
            <w:tcW w:type="dxa" w:w="2520"/>
            <w:shd w:fill="F8FAFC"/>
            <w:tcMar>
              <w:top w:w="80" w:type="dxa"/>
              <w:bottom w:w="80" w:type="dxa"/>
              <w:left w:w="110" w:type="dxa"/>
              <w:right w:w="110" w:type="dxa"/>
            </w:tcMar>
          </w:tcPr>
          <w:p>
            <w:r>
              <w:rPr>
                <w:rFonts w:ascii="Segoe UI" w:hAnsi="Segoe UI"/>
                <w:b/>
                <w:color w:val="0C4A6E"/>
                <w:sz w:val="17"/>
              </w:rPr>
              <w:t>300 Ca bệnh Đối đầu</w:t>
            </w:r>
          </w:p>
        </w:tc>
        <w:tc>
          <w:tcPr>
            <w:tcW w:type="dxa" w:w="2520"/>
            <w:shd w:fill="F8FAFC"/>
            <w:tcMar>
              <w:top w:w="80" w:type="dxa"/>
              <w:bottom w:w="80" w:type="dxa"/>
              <w:left w:w="110" w:type="dxa"/>
              <w:right w:w="110" w:type="dxa"/>
            </w:tcMar>
          </w:tcPr>
          <w:p>
            <w:r>
              <w:rPr>
                <w:rFonts w:ascii="Segoe UI" w:hAnsi="Segoe UI"/>
                <w:color w:val="334155"/>
                <w:sz w:val="17"/>
              </w:rPr>
              <w:t>Kiểm thử các tình huống bẫy nói nhầm, tiếng ồn, tương tác thuốc nguy hiểm</w:t>
            </w:r>
          </w:p>
        </w:tc>
        <w:tc>
          <w:tcPr>
            <w:tcW w:type="dxa" w:w="2520"/>
            <w:shd w:fill="F8FAFC"/>
            <w:tcMar>
              <w:top w:w="80" w:type="dxa"/>
              <w:bottom w:w="80" w:type="dxa"/>
              <w:left w:w="110" w:type="dxa"/>
              <w:right w:w="110" w:type="dxa"/>
            </w:tcMar>
          </w:tcPr>
          <w:p>
            <w:r>
              <w:rPr>
                <w:rFonts w:ascii="Segoe UI" w:hAnsi="Segoe UI"/>
                <w:color w:val="334155"/>
                <w:sz w:val="17"/>
              </w:rPr>
              <w:t>Adversarial Stress-Testing Framework</w:t>
            </w:r>
          </w:p>
        </w:tc>
        <w:tc>
          <w:tcPr>
            <w:tcW w:type="dxa" w:w="2520"/>
            <w:shd w:fill="F8FAFC"/>
            <w:tcMar>
              <w:top w:w="80" w:type="dxa"/>
              <w:bottom w:w="80" w:type="dxa"/>
              <w:left w:w="110" w:type="dxa"/>
              <w:right w:w="110" w:type="dxa"/>
            </w:tcMar>
          </w:tcPr>
          <w:p>
            <w:r>
              <w:rPr>
                <w:rFonts w:ascii="Segoe UI" w:hAnsi="Segoe UI"/>
                <w:b/>
                <w:color w:val="10B981"/>
                <w:sz w:val="17"/>
              </w:rPr>
              <w:t>Đo lường độ chịu lỗi tối đa</w:t>
            </w:r>
          </w:p>
        </w:tc>
      </w:tr>
      <w:tr>
        <w:tc>
          <w:tcPr>
            <w:tcW w:type="dxa" w:w="2520"/>
            <w:shd w:fill="FFFFFF"/>
            <w:tcMar>
              <w:top w:w="80" w:type="dxa"/>
              <w:bottom w:w="80" w:type="dxa"/>
              <w:left w:w="110" w:type="dxa"/>
              <w:right w:w="110" w:type="dxa"/>
            </w:tcMar>
          </w:tcPr>
          <w:p>
            <w:r>
              <w:rPr>
                <w:rFonts w:ascii="Segoe UI" w:hAnsi="Segoe UI"/>
                <w:b/>
                <w:color w:val="0C4A6E"/>
                <w:sz w:val="17"/>
              </w:rPr>
              <w:t>Đường ống CI/CD 1.330 Test</w:t>
            </w:r>
          </w:p>
        </w:tc>
        <w:tc>
          <w:tcPr>
            <w:tcW w:type="dxa" w:w="2520"/>
            <w:shd w:fill="FFFFFF"/>
            <w:tcMar>
              <w:top w:w="80" w:type="dxa"/>
              <w:bottom w:w="80" w:type="dxa"/>
              <w:left w:w="110" w:type="dxa"/>
              <w:right w:w="110" w:type="dxa"/>
            </w:tcMar>
          </w:tcPr>
          <w:p>
            <w:r>
              <w:rPr>
                <w:rFonts w:ascii="Segoe UI" w:hAnsi="Segoe UI"/>
                <w:color w:val="334155"/>
                <w:sz w:val="17"/>
              </w:rPr>
              <w:t>Chạy hồi quy tự động toàn bộ module trước mỗi lần đóng gói và deploy</w:t>
            </w:r>
          </w:p>
        </w:tc>
        <w:tc>
          <w:tcPr>
            <w:tcW w:type="dxa" w:w="2520"/>
            <w:shd w:fill="FFFFFF"/>
            <w:tcMar>
              <w:top w:w="80" w:type="dxa"/>
              <w:bottom w:w="80" w:type="dxa"/>
              <w:left w:w="110" w:type="dxa"/>
              <w:right w:w="110" w:type="dxa"/>
            </w:tcMar>
          </w:tcPr>
          <w:p>
            <w:r>
              <w:rPr>
                <w:rFonts w:ascii="Segoe UI" w:hAnsi="Segoe UI"/>
                <w:color w:val="334155"/>
                <w:sz w:val="17"/>
              </w:rPr>
              <w:t>PyTest Test Automation Pipeline</w:t>
            </w:r>
          </w:p>
        </w:tc>
        <w:tc>
          <w:tcPr>
            <w:tcW w:type="dxa" w:w="2520"/>
            <w:shd w:fill="FFFFFF"/>
            <w:tcMar>
              <w:top w:w="80" w:type="dxa"/>
              <w:bottom w:w="80" w:type="dxa"/>
              <w:left w:w="110" w:type="dxa"/>
              <w:right w:w="110" w:type="dxa"/>
            </w:tcMar>
          </w:tcPr>
          <w:p>
            <w:r>
              <w:rPr>
                <w:rFonts w:ascii="Segoe UI" w:hAnsi="Segoe UI"/>
                <w:b/>
                <w:color w:val="10B981"/>
                <w:sz w:val="17"/>
              </w:rPr>
              <w:t>1.330 PASSED (0 lỗi, 100% tin cậy)</w:t>
            </w:r>
          </w:p>
        </w:tc>
      </w:tr>
    </w:tbl>
    <w:p>
      <w:pPr>
        <w:spacing w:after="120"/>
      </w:pPr>
    </w:p>
    <w:p>
      <w:r>
        <w:br w:type="page"/>
      </w:r>
    </w:p>
    <w:p>
      <w:pPr>
        <w:keepNext/>
        <w:spacing w:before="360" w:after="120"/>
      </w:pPr>
      <w:r>
        <w:rPr>
          <w:rFonts w:ascii="Segoe UI" w:hAnsi="Segoe UI"/>
          <w:b/>
          <w:color w:val="0C4A6E"/>
          <w:sz w:val="30"/>
        </w:rPr>
        <w:t>FLOW 7: Quy trình Bác sĩ Khám Thực tế &amp; Click-to-Verify (&lt; 60 Giây)</w:t>
      </w:r>
    </w:p>
    <w:p>
      <w:pPr>
        <w:jc w:val="center"/>
      </w:pPr>
      <w:r>
        <w:drawing>
          <wp:inline xmlns:a="http://schemas.openxmlformats.org/drawingml/2006/main" xmlns:pic="http://schemas.openxmlformats.org/drawingml/2006/picture">
            <wp:extent cx="6217920" cy="3510981"/>
            <wp:docPr id="7" name="Picture 7"/>
            <wp:cNvGraphicFramePr>
              <a:graphicFrameLocks noChangeAspect="1"/>
            </wp:cNvGraphicFramePr>
            <a:graphic>
              <a:graphicData uri="http://schemas.openxmlformats.org/drawingml/2006/picture">
                <pic:pic>
                  <pic:nvPicPr>
                    <pic:cNvPr id="0" name="flow-7-quy-trinh-bac-si-kham-va-click-to-verify.png"/>
                    <pic:cNvPicPr/>
                  </pic:nvPicPr>
                  <pic:blipFill>
                    <a:blip r:embed="rId17"/>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180" w:type="dxa"/>
              <w:right w:w="160" w:type="dxa"/>
            </w:tcMar>
            <w:tcBorders>
              <w:top w:val="none"/>
              <w:bottom w:val="none"/>
              <w:left w:val="single" w:sz="20" w:color="0284C7"/>
              <w:right w:val="none"/>
            </w:tcBorders>
          </w:tcPr>
          <w:p>
            <w:pPr>
              <w:spacing w:before="40" w:after="40"/>
            </w:pPr>
            <w:r>
              <w:rPr>
                <w:rFonts w:ascii="Segoe UI" w:hAnsi="Segoe UI"/>
                <w:b/>
                <w:color w:val="0C4A6E"/>
                <w:sz w:val="20"/>
              </w:rPr>
              <w:t xml:space="preserve">[ĐIỂM ĐẮT GIÁ CỦA FLOW 7 (GIẢI PHÓNG ĐÔI TAY THẦY THUỐC)] </w:t>
            </w:r>
            <w:r>
              <w:rPr>
                <w:rFonts w:ascii="Segoe UI" w:hAnsi="Segoe UI"/>
                <w:color w:val="334155"/>
                <w:sz w:val="19"/>
              </w:rPr>
              <w:t>Bác sĩ chỉ cần dành 20 giây liếc mắt nhìn cột BÔI ĐỎ cảnh báo và 1 giây bấm 'Click-to-Verify' để duyệt bệnh án. Giảm 90.6% thời gian gõ máy tính hành chính, tăng thời gian nhìn mắt bệnh nhân lên 88.5%, niêm phong tự động bằng mã băm SHA-256 xuất sang EMR bệnh viện.</w:t>
            </w:r>
          </w:p>
        </w:tc>
      </w:tr>
    </w:tbl>
    <w:p>
      <w:pPr>
        <w:spacing w:before="40" w:after="80"/>
      </w:pP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520"/>
        <w:gridCol w:w="2520"/>
        <w:gridCol w:w="2520"/>
        <w:gridCol w:w="2520"/>
      </w:tblGrid>
      <w:tr>
        <w:tc>
          <w:tcPr>
            <w:tcW w:type="dxa" w:w="2520"/>
            <w:shd w:fill="0C4A6E"/>
            <w:tcMar>
              <w:top w:w="100" w:type="dxa"/>
              <w:bottom w:w="100" w:type="dxa"/>
              <w:left w:w="120" w:type="dxa"/>
              <w:right w:w="120" w:type="dxa"/>
            </w:tcMar>
          </w:tcPr>
          <w:p>
            <w:r>
              <w:rPr>
                <w:rFonts w:ascii="Segoe UI" w:hAnsi="Segoe UI"/>
                <w:b/>
                <w:color w:val="FFFFFF"/>
                <w:sz w:val="18"/>
              </w:rPr>
              <w:t>Trạm Xử lý</w:t>
            </w:r>
          </w:p>
        </w:tc>
        <w:tc>
          <w:tcPr>
            <w:tcW w:type="dxa" w:w="2520"/>
            <w:shd w:fill="0C4A6E"/>
            <w:tcMar>
              <w:top w:w="100" w:type="dxa"/>
              <w:bottom w:w="100" w:type="dxa"/>
              <w:left w:w="120" w:type="dxa"/>
              <w:right w:w="120" w:type="dxa"/>
            </w:tcMar>
          </w:tcPr>
          <w:p>
            <w:r>
              <w:rPr>
                <w:rFonts w:ascii="Segoe UI" w:hAnsi="Segoe UI"/>
                <w:b/>
                <w:color w:val="FFFFFF"/>
                <w:sz w:val="18"/>
              </w:rPr>
              <w:t>Nhiệm vụ / Input</w:t>
            </w:r>
          </w:p>
        </w:tc>
        <w:tc>
          <w:tcPr>
            <w:tcW w:type="dxa" w:w="2520"/>
            <w:shd w:fill="0C4A6E"/>
            <w:tcMar>
              <w:top w:w="100" w:type="dxa"/>
              <w:bottom w:w="100" w:type="dxa"/>
              <w:left w:w="120" w:type="dxa"/>
              <w:right w:w="120" w:type="dxa"/>
            </w:tcMar>
          </w:tcPr>
          <w:p>
            <w:r>
              <w:rPr>
                <w:rFonts w:ascii="Segoe UI" w:hAnsi="Segoe UI"/>
                <w:b/>
                <w:color w:val="FFFFFF"/>
                <w:sz w:val="18"/>
              </w:rPr>
              <w:t>Công nghệ / Thuật toán</w:t>
            </w:r>
          </w:p>
        </w:tc>
        <w:tc>
          <w:tcPr>
            <w:tcW w:type="dxa" w:w="2520"/>
            <w:shd w:fill="0C4A6E"/>
            <w:tcMar>
              <w:top w:w="100" w:type="dxa"/>
              <w:bottom w:w="100" w:type="dxa"/>
              <w:left w:w="120" w:type="dxa"/>
              <w:right w:w="120" w:type="dxa"/>
            </w:tcMar>
          </w:tcPr>
          <w:p>
            <w:r>
              <w:rPr>
                <w:rFonts w:ascii="Segoe UI" w:hAnsi="Segoe UI"/>
                <w:b/>
                <w:color w:val="FFFFFF"/>
                <w:sz w:val="18"/>
              </w:rPr>
              <w:t>Đầu ra &amp; Chốt an toàn</w:t>
            </w:r>
          </w:p>
        </w:tc>
      </w:tr>
      <w:tr>
        <w:tc>
          <w:tcPr>
            <w:tcW w:type="dxa" w:w="2520"/>
            <w:shd w:fill="F8FAFC"/>
            <w:tcMar>
              <w:top w:w="80" w:type="dxa"/>
              <w:bottom w:w="80" w:type="dxa"/>
              <w:left w:w="110" w:type="dxa"/>
              <w:right w:w="110" w:type="dxa"/>
            </w:tcMar>
          </w:tcPr>
          <w:p>
            <w:r>
              <w:rPr>
                <w:rFonts w:ascii="Segoe UI" w:hAnsi="Segoe UI"/>
                <w:b/>
                <w:color w:val="0C4A6E"/>
                <w:sz w:val="17"/>
              </w:rPr>
              <w:t>Bước 1: Khám bệnh (5-7 phút)</w:t>
            </w:r>
          </w:p>
        </w:tc>
        <w:tc>
          <w:tcPr>
            <w:tcW w:type="dxa" w:w="2520"/>
            <w:shd w:fill="F8FAFC"/>
            <w:tcMar>
              <w:top w:w="80" w:type="dxa"/>
              <w:bottom w:w="80" w:type="dxa"/>
              <w:left w:w="110" w:type="dxa"/>
              <w:right w:w="110" w:type="dxa"/>
            </w:tcMar>
          </w:tcPr>
          <w:p>
            <w:r>
              <w:rPr>
                <w:rFonts w:ascii="Segoe UI" w:hAnsi="Segoe UI"/>
                <w:color w:val="334155"/>
                <w:sz w:val="17"/>
              </w:rPr>
              <w:t>Bác sĩ rảnh tay giao tiếp mắt-đối-mắt với bệnh nhân, hệ thống tự lắng nghe</w:t>
            </w:r>
          </w:p>
        </w:tc>
        <w:tc>
          <w:tcPr>
            <w:tcW w:type="dxa" w:w="2520"/>
            <w:shd w:fill="F8FAFC"/>
            <w:tcMar>
              <w:top w:w="80" w:type="dxa"/>
              <w:bottom w:w="80" w:type="dxa"/>
              <w:left w:w="110" w:type="dxa"/>
              <w:right w:w="110" w:type="dxa"/>
            </w:tcMar>
          </w:tcPr>
          <w:p>
            <w:r>
              <w:rPr>
                <w:rFonts w:ascii="Segoe UI" w:hAnsi="Segoe UI"/>
                <w:color w:val="334155"/>
                <w:sz w:val="17"/>
              </w:rPr>
              <w:t>Ambient Clinical Scribe tại chỗ</w:t>
            </w:r>
          </w:p>
        </w:tc>
        <w:tc>
          <w:tcPr>
            <w:tcW w:type="dxa" w:w="2520"/>
            <w:shd w:fill="F8FAFC"/>
            <w:tcMar>
              <w:top w:w="80" w:type="dxa"/>
              <w:bottom w:w="80" w:type="dxa"/>
              <w:left w:w="110" w:type="dxa"/>
              <w:right w:w="110" w:type="dxa"/>
            </w:tcMar>
          </w:tcPr>
          <w:p>
            <w:r>
              <w:rPr>
                <w:rFonts w:ascii="Segoe UI" w:hAnsi="Segoe UI"/>
                <w:b/>
                <w:color w:val="10B981"/>
                <w:sz w:val="17"/>
              </w:rPr>
              <w:t>Thu nhận trọn vẹn ngữ cảnh</w:t>
            </w:r>
          </w:p>
        </w:tc>
      </w:tr>
      <w:tr>
        <w:tc>
          <w:tcPr>
            <w:tcW w:type="dxa" w:w="2520"/>
            <w:shd w:fill="FFFFFF"/>
            <w:tcMar>
              <w:top w:w="80" w:type="dxa"/>
              <w:bottom w:w="80" w:type="dxa"/>
              <w:left w:w="110" w:type="dxa"/>
              <w:right w:w="110" w:type="dxa"/>
            </w:tcMar>
          </w:tcPr>
          <w:p>
            <w:r>
              <w:rPr>
                <w:rFonts w:ascii="Segoe UI" w:hAnsi="Segoe UI"/>
                <w:b/>
                <w:color w:val="0C4A6E"/>
                <w:sz w:val="17"/>
              </w:rPr>
              <w:t>Bước 2: Bản nháp (30 giây)</w:t>
            </w:r>
          </w:p>
        </w:tc>
        <w:tc>
          <w:tcPr>
            <w:tcW w:type="dxa" w:w="2520"/>
            <w:shd w:fill="FFFFFF"/>
            <w:tcMar>
              <w:top w:w="80" w:type="dxa"/>
              <w:bottom w:w="80" w:type="dxa"/>
              <w:left w:w="110" w:type="dxa"/>
              <w:right w:w="110" w:type="dxa"/>
            </w:tcMar>
          </w:tcPr>
          <w:p>
            <w:r>
              <w:rPr>
                <w:rFonts w:ascii="Segoe UI" w:hAnsi="Segoe UI"/>
                <w:color w:val="334155"/>
                <w:sz w:val="17"/>
              </w:rPr>
              <w:t>Hệ thống tự động dựng bản nháp SOAP có cấu trúc kèm trích dẫn căn cứ</w:t>
            </w:r>
          </w:p>
        </w:tc>
        <w:tc>
          <w:tcPr>
            <w:tcW w:type="dxa" w:w="2520"/>
            <w:shd w:fill="FFFFFF"/>
            <w:tcMar>
              <w:top w:w="80" w:type="dxa"/>
              <w:bottom w:w="80" w:type="dxa"/>
              <w:left w:w="110" w:type="dxa"/>
              <w:right w:w="110" w:type="dxa"/>
            </w:tcMar>
          </w:tcPr>
          <w:p>
            <w:r>
              <w:rPr>
                <w:rFonts w:ascii="Segoe UI" w:hAnsi="Segoe UI"/>
                <w:color w:val="334155"/>
                <w:sz w:val="17"/>
              </w:rPr>
              <w:t>Neuro-symbolic Pipeline xử lý tự động</w:t>
            </w:r>
          </w:p>
        </w:tc>
        <w:tc>
          <w:tcPr>
            <w:tcW w:type="dxa" w:w="2520"/>
            <w:shd w:fill="FFFFFF"/>
            <w:tcMar>
              <w:top w:w="80" w:type="dxa"/>
              <w:bottom w:w="80" w:type="dxa"/>
              <w:left w:w="110" w:type="dxa"/>
              <w:right w:w="110" w:type="dxa"/>
            </w:tcMar>
          </w:tcPr>
          <w:p>
            <w:r>
              <w:rPr>
                <w:rFonts w:ascii="Segoe UI" w:hAnsi="Segoe UI"/>
                <w:b/>
                <w:color w:val="10B981"/>
                <w:sz w:val="17"/>
              </w:rPr>
              <w:t>Bản nháp SOAP hiển thị sẵn sàng</w:t>
            </w:r>
          </w:p>
        </w:tc>
      </w:tr>
      <w:tr>
        <w:tc>
          <w:tcPr>
            <w:tcW w:type="dxa" w:w="2520"/>
            <w:shd w:fill="F8FAFC"/>
            <w:tcMar>
              <w:top w:w="80" w:type="dxa"/>
              <w:bottom w:w="80" w:type="dxa"/>
              <w:left w:w="110" w:type="dxa"/>
              <w:right w:w="110" w:type="dxa"/>
            </w:tcMar>
          </w:tcPr>
          <w:p>
            <w:r>
              <w:rPr>
                <w:rFonts w:ascii="Segoe UI" w:hAnsi="Segoe UI"/>
                <w:b/>
                <w:color w:val="0C4A6E"/>
                <w:sz w:val="17"/>
              </w:rPr>
              <w:t>Bước 3: Liếc mắt (20 giây)</w:t>
            </w:r>
          </w:p>
        </w:tc>
        <w:tc>
          <w:tcPr>
            <w:tcW w:type="dxa" w:w="2520"/>
            <w:shd w:fill="F8FAFC"/>
            <w:tcMar>
              <w:top w:w="80" w:type="dxa"/>
              <w:bottom w:w="80" w:type="dxa"/>
              <w:left w:w="110" w:type="dxa"/>
              <w:right w:w="110" w:type="dxa"/>
            </w:tcMar>
          </w:tcPr>
          <w:p>
            <w:r>
              <w:rPr>
                <w:rFonts w:ascii="Segoe UI" w:hAnsi="Segoe UI"/>
                <w:color w:val="334155"/>
                <w:sz w:val="17"/>
              </w:rPr>
              <w:t>Bác sĩ chỉ cần nhìn cột phải xem các mục BÔI ĐỎ cảnh báo thuốc/liều</w:t>
            </w:r>
          </w:p>
        </w:tc>
        <w:tc>
          <w:tcPr>
            <w:tcW w:type="dxa" w:w="2520"/>
            <w:shd w:fill="F8FAFC"/>
            <w:tcMar>
              <w:top w:w="80" w:type="dxa"/>
              <w:bottom w:w="80" w:type="dxa"/>
              <w:left w:w="110" w:type="dxa"/>
              <w:right w:w="110" w:type="dxa"/>
            </w:tcMar>
          </w:tcPr>
          <w:p>
            <w:r>
              <w:rPr>
                <w:rFonts w:ascii="Segoe UI" w:hAnsi="Segoe UI"/>
                <w:color w:val="334155"/>
                <w:sz w:val="17"/>
              </w:rPr>
              <w:t>Giao diện tối ưu thị giác lâm sàng</w:t>
            </w:r>
          </w:p>
        </w:tc>
        <w:tc>
          <w:tcPr>
            <w:tcW w:type="dxa" w:w="2520"/>
            <w:shd w:fill="F8FAFC"/>
            <w:tcMar>
              <w:top w:w="80" w:type="dxa"/>
              <w:bottom w:w="80" w:type="dxa"/>
              <w:left w:w="110" w:type="dxa"/>
              <w:right w:w="110" w:type="dxa"/>
            </w:tcMar>
          </w:tcPr>
          <w:p>
            <w:r>
              <w:rPr>
                <w:rFonts w:ascii="Segoe UI" w:hAnsi="Segoe UI"/>
                <w:b/>
                <w:color w:val="10B981"/>
                <w:sz w:val="17"/>
              </w:rPr>
              <w:t>Phát hiện ngay điểm bất thường</w:t>
            </w:r>
          </w:p>
        </w:tc>
      </w:tr>
      <w:tr>
        <w:tc>
          <w:tcPr>
            <w:tcW w:type="dxa" w:w="2520"/>
            <w:shd w:fill="FFFFFF"/>
            <w:tcMar>
              <w:top w:w="80" w:type="dxa"/>
              <w:bottom w:w="80" w:type="dxa"/>
              <w:left w:w="110" w:type="dxa"/>
              <w:right w:w="110" w:type="dxa"/>
            </w:tcMar>
          </w:tcPr>
          <w:p>
            <w:r>
              <w:rPr>
                <w:rFonts w:ascii="Segoe UI" w:hAnsi="Segoe UI"/>
                <w:b/>
                <w:color w:val="0C4A6E"/>
                <w:sz w:val="17"/>
              </w:rPr>
              <w:t>Bước 4-5: Duyệt &amp; Niêm phong</w:t>
            </w:r>
          </w:p>
        </w:tc>
        <w:tc>
          <w:tcPr>
            <w:tcW w:type="dxa" w:w="2520"/>
            <w:shd w:fill="FFFFFF"/>
            <w:tcMar>
              <w:top w:w="80" w:type="dxa"/>
              <w:bottom w:w="80" w:type="dxa"/>
              <w:left w:w="110" w:type="dxa"/>
              <w:right w:w="110" w:type="dxa"/>
            </w:tcMar>
          </w:tcPr>
          <w:p>
            <w:r>
              <w:rPr>
                <w:rFonts w:ascii="Segoe UI" w:hAnsi="Segoe UI"/>
                <w:color w:val="334155"/>
                <w:sz w:val="17"/>
              </w:rPr>
              <w:t>Bác sĩ bấm Click-to-Verify trong 1s; hệ thống niêm phong SHA-256 đẩy sang EMR</w:t>
            </w:r>
          </w:p>
        </w:tc>
        <w:tc>
          <w:tcPr>
            <w:tcW w:type="dxa" w:w="2520"/>
            <w:shd w:fill="FFFFFF"/>
            <w:tcMar>
              <w:top w:w="80" w:type="dxa"/>
              <w:bottom w:w="80" w:type="dxa"/>
              <w:left w:w="110" w:type="dxa"/>
              <w:right w:w="110" w:type="dxa"/>
            </w:tcMar>
          </w:tcPr>
          <w:p>
            <w:r>
              <w:rPr>
                <w:rFonts w:ascii="Segoe UI" w:hAnsi="Segoe UI"/>
                <w:color w:val="334155"/>
                <w:sz w:val="17"/>
              </w:rPr>
              <w:t>Chữ ký số băm SHA-256 &amp; Chuẩn HL7 FHIR</w:t>
            </w:r>
          </w:p>
        </w:tc>
        <w:tc>
          <w:tcPr>
            <w:tcW w:type="dxa" w:w="2520"/>
            <w:shd w:fill="FFFFFF"/>
            <w:tcMar>
              <w:top w:w="80" w:type="dxa"/>
              <w:bottom w:w="80" w:type="dxa"/>
              <w:left w:w="110" w:type="dxa"/>
              <w:right w:w="110" w:type="dxa"/>
            </w:tcMar>
          </w:tcPr>
          <w:p>
            <w:r>
              <w:rPr>
                <w:rFonts w:ascii="Segoe UI" w:hAnsi="Segoe UI"/>
                <w:b/>
                <w:color w:val="10B981"/>
                <w:sz w:val="17"/>
              </w:rPr>
              <w:t>Bệnh án điện tử chính thức hợp pháp</w:t>
            </w:r>
          </w:p>
        </w:tc>
      </w:tr>
    </w:tbl>
    <w:p>
      <w:pPr>
        <w:spacing w:after="120"/>
      </w:pPr>
    </w:p>
    <w:p>
      <w:r>
        <w:br w:type="page"/>
      </w:r>
    </w:p>
    <w:p>
      <w:pPr>
        <w:keepNext/>
        <w:spacing w:before="360" w:after="120"/>
      </w:pPr>
      <w:r>
        <w:rPr>
          <w:rFonts w:ascii="Segoe UI" w:hAnsi="Segoe UI"/>
          <w:b/>
          <w:color w:val="0C4A6E"/>
          <w:sz w:val="30"/>
        </w:rPr>
        <w:t>PHỤ LỤC: Sơ đồ Bảng số liệu Thực nghiệm Đối chứng</w:t>
      </w:r>
    </w:p>
    <w:p>
      <w:pPr>
        <w:jc w:val="center"/>
      </w:pPr>
      <w:r>
        <w:drawing>
          <wp:inline xmlns:a="http://schemas.openxmlformats.org/drawingml/2006/main" xmlns:pic="http://schemas.openxmlformats.org/drawingml/2006/picture">
            <wp:extent cx="6217920" cy="3510981"/>
            <wp:docPr id="8" name="Picture 8"/>
            <wp:cNvGraphicFramePr>
              <a:graphicFrameLocks noChangeAspect="1"/>
            </wp:cNvGraphicFramePr>
            <a:graphic>
              <a:graphicData uri="http://schemas.openxmlformats.org/drawingml/2006/picture">
                <pic:pic>
                  <pic:nvPicPr>
                    <pic:cNvPr id="0" name="bang-doi-chung-thuc-nghiem.png"/>
                    <pic:cNvPicPr/>
                  </pic:nvPicPr>
                  <pic:blipFill>
                    <a:blip r:embed="rId18"/>
                    <a:stretch>
                      <a:fillRect/>
                    </a:stretch>
                  </pic:blipFill>
                  <pic:spPr>
                    <a:xfrm>
                      <a:off x="0" y="0"/>
                      <a:ext cx="6217920" cy="3510981"/>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10080"/>
            <w:shd w:fill="F0FDF4"/>
            <w:tcMar>
              <w:top w:w="140" w:type="dxa"/>
              <w:bottom w:w="140" w:type="dxa"/>
              <w:left w:w="180" w:type="dxa"/>
              <w:right w:w="160" w:type="dxa"/>
            </w:tcMar>
            <w:tcBorders>
              <w:top w:val="none"/>
              <w:bottom w:val="none"/>
              <w:left w:val="single" w:sz="20" w:color="16A34A"/>
              <w:right w:val="none"/>
            </w:tcBorders>
          </w:tcPr>
          <w:p>
            <w:pPr>
              <w:spacing w:before="40" w:after="40"/>
            </w:pPr>
            <w:r>
              <w:rPr>
                <w:rFonts w:ascii="Segoe UI" w:hAnsi="Segoe UI"/>
                <w:b/>
                <w:color w:val="0C4A6E"/>
                <w:sz w:val="20"/>
              </w:rPr>
              <w:t xml:space="preserve">[KẾT LUẬN TOÀN BỘ BÁO CÁO SƠ ĐỒ FLOW] </w:t>
            </w:r>
            <w:r>
              <w:rPr>
                <w:rFonts w:ascii="Segoe UI" w:hAnsi="Segoe UI"/>
                <w:color w:val="334155"/>
                <w:sz w:val="19"/>
              </w:rPr>
              <w:t>Bộ 7 Sơ đồ Flow Master cùng bảng đối chứng thực nghiệm cung cấp bằng chứng kỹ thuật và trực quan toàn diện nhất về tính khả thi, tính vượt trội và độ an toàn của hệ thống MediTrace Sentinel. Hệ thống đã sẵn sàng 100% để bảo vệ trước Hội đồng Giám khảo và triển khai thực tiễn.</w:t>
            </w:r>
          </w:p>
        </w:tc>
      </w:tr>
    </w:tbl>
    <w:p>
      <w:pPr>
        <w:spacing w:before="40" w:after="8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4A3B8"/>
        <w:sz w:val="17"/>
      </w:rPr>
      <w:t>Tài liệu Thiết kế Kiến trúc &amp; Bằng chứng Thẩm định Hệ thống | Dự án MediTrace Sentinel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MediTrace Sentinel | Báo cáo Bộ Sơ đồ Flow Kiến trúc &amp; Quy trình Lâm sàng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