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i w:val="1"/>
          <w:sz w:val="26"/>
          <w:szCs w:val="26"/>
          <w:shd w:fill="ead1dc" w:val="clear"/>
          <w:rtl w:val="0"/>
        </w:rPr>
        <w:t xml:space="preserve">The Chess Club at Tran Dai Nghia High School was established on August 8, 2021, with the goal of creating a close-knit community of students who share a passion for this intellectual sport. At the Chess Club, students come together to improve their skills, practice, and learn how to organize chess events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fgKQBOYN6JDYGwITHCrYdhyw2A==">CgMxLjA4AHIhMWx1Qzc3YV9lUHUwYnFuOFAtUVNvVjJWSVZfNEdPakw3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