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460CB2" w14:textId="78C1D3CB" w:rsidR="0061094D" w:rsidRPr="004612B7" w:rsidRDefault="004612B7" w:rsidP="004612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12B7">
        <w:rPr>
          <w:rFonts w:ascii="docs-Barlow" w:eastAsia="Times New Roman" w:hAnsi="docs-Barlow" w:cs="Times New Roman"/>
          <w:i/>
          <w:iCs/>
          <w:color w:val="000000"/>
          <w:kern w:val="0"/>
          <w:sz w:val="29"/>
          <w:szCs w:val="29"/>
          <w:shd w:val="clear" w:color="auto" w:fill="EAD1DC"/>
          <w14:ligatures w14:val="none"/>
        </w:rPr>
        <w:t>This teacher is not only a friendly and tender person, but also enthusiastic about various activities, Ms. Chau Hong Phuc - the Youth Assistant at Tran Dai Nghia High School for the Gifted, has always been a dedicated mentor to the school's Youth Union Executive Committee in extracurricular activities.</w:t>
      </w:r>
      <w:bookmarkStart w:id="0" w:name="_GoBack"/>
      <w:bookmarkEnd w:id="0"/>
    </w:p>
    <w:sectPr w:rsidR="0061094D" w:rsidRPr="00461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cs-Barlow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94D"/>
    <w:rsid w:val="004612B7"/>
    <w:rsid w:val="0061094D"/>
    <w:rsid w:val="00723470"/>
    <w:rsid w:val="007B3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41DE"/>
  <w15:chartTrackingRefBased/>
  <w15:docId w15:val="{78D6E208-B96F-41C8-917F-820909DF9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02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9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8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1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1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45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11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5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Le</dc:creator>
  <cp:keywords/>
  <dc:description/>
  <cp:lastModifiedBy>Quân Phan</cp:lastModifiedBy>
  <cp:revision>4</cp:revision>
  <dcterms:created xsi:type="dcterms:W3CDTF">2023-07-06T15:40:00Z</dcterms:created>
  <dcterms:modified xsi:type="dcterms:W3CDTF">2024-07-11T12:31:00Z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2023-07-06T15:40:54Z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2b9a6ba2-2194-49af-a127-42cfdd41ec4d</vt:lpwstr>
  </property>
  <property fmtid="{D5CDD505-2E9C-101B-9397-08002B2CF9AE}" pid="7" name="MSIP_Label_defa4170-0d19-0005-0004-bc88714345d2_ActionId">
    <vt:lpwstr>db8e203b-e6f4-4f39-aa2b-957816eed451</vt:lpwstr>
  </property>
  <property fmtid="{D5CDD505-2E9C-101B-9397-08002B2CF9AE}" pid="8" name="MSIP_Label_defa4170-0d19-0005-0004-bc88714345d2_ContentBits">
    <vt:lpwstr>0</vt:lpwstr>
  </property>
</Properties>
</file>