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sz w:val="24"/>
          <w:szCs w:val="24"/>
          <w:highlight w:val="white"/>
          <w:rtl w:val="0"/>
        </w:rPr>
        <w:t xml:space="preserve">The German Culture Club is not only a place where people can exchange unique aspects of German culture but also a playground for the student to have novel experiences and connect with others who share a great love for Germany. Established in 2013 by a group of students with the enthusiastic guidance of beloved teachers, the German Culture Club has been progressively growing. With the desire to be recognised not only by Tran Dai Nghia students but also by students across the entire country, the German Culture Club constantly learns and broadens new knowledge to develop further in the future.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3WY9JfdXnefVFmk4QlbQueuAQ==">CgMxLjA4AHIhMVRzSjJGNE1rSlFsdE8wZGFnT0t5MjRoSm40OHJoUTZk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