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i w:val="1"/>
          <w:sz w:val="26"/>
          <w:szCs w:val="26"/>
          <w:highlight w:val="white"/>
          <w:rtl w:val="0"/>
        </w:rPr>
        <w:t xml:space="preserve">NGỌT LAB Project is a baking club and charity initiative established in 2021 by students from Trần Đại Nghĩa High School. NGỌT aims to contribute to the community by selling pastries to raise funds, supporting orphanages, shelters, pediatric hospitals, and assisting underprivileged children within the city. Over the past 3 years, NGỌT has organized multiple pastry sales, events, and workshops, attracting over 100 participants and receiving positive feedback. They also regularly visit and provide gifts to shelters and compassionate classrooms in Ho Chi Minh City. Moving forward, NGỌT LAB Project continues to create new baking events and charitable activities, spreading positive values even further.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vwTKAgawpKAtvaMy0qEmMbYRw==">CgMxLjA4AHIhMWw1RDRQeXd2VmwwWlBzT1NvRnpxZjI2R2NrTUloMHZt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