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sz w:val="26"/>
          <w:szCs w:val="26"/>
          <w:shd w:fill="ead1dc" w:val="clear"/>
          <w:rtl w:val="0"/>
        </w:rPr>
        <w:t xml:space="preserve">The Cinex is a cinematopraphy project belongs to Tran Dai Nghia High School for the Gifted introduced in May 17, 2022, with a desire to create a realistic experienced environment about film industry for the students - a field that little to no schools approach. Students will work in different roles like a true crew: actor, screenwriter, camera operator, ...; altogether deliver the meaning through film footage, core value that this 7th arts brings.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e8oPLkZz0p1BstYOr4W6IX0MhA==">CgMxLjA4AHIhMUwtRmt3NW1ickRuWm5rcG12OUFHdmFBVkRUSmpvY2RE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