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Sample Demographics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4"/>
        <w:gridCol w:w="2808"/>
        <w:gridCol w:w="711"/>
        <w:gridCol w:w="861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</w:t>
            </w:r>
          </w:p>
        </w:tc>
      </w:tr>
      <w:tr>
        <w:trPr>
          <w:trHeight w:val="553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Giới tính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Nam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49.2</w:t>
            </w:r>
          </w:p>
        </w:tc>
      </w:tr>
      <w:tr>
        <w:trPr>
          <w:trHeight w:val="553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Giới tính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Nữ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50.8</w:t>
            </w:r>
          </w:p>
        </w:tc>
      </w:tr>
      <w:tr>
        <w:trPr>
          <w:trHeight w:val="632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Giới tính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Tổng cộng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</w:tr>
      <w:tr>
        <w:trPr>
          <w:trHeight w:val="632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Bằng cấp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Đại học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</w:t>
            </w:r>
          </w:p>
        </w:tc>
      </w:tr>
      <w:tr>
        <w:trPr>
          <w:trHeight w:val="632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Bằng cấp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Trên đại học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13.8</w:t>
            </w:r>
          </w:p>
        </w:tc>
      </w:tr>
      <w:tr>
        <w:trPr>
          <w:trHeight w:val="632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Bằng cấp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Tổng cộng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</w:tr>
      <w:tr>
        <w:trPr>
          <w:trHeight w:val="632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Chứng chỉ hành nghề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Có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42.2</w:t>
            </w:r>
          </w:p>
        </w:tc>
      </w:tr>
      <w:tr>
        <w:trPr>
          <w:trHeight w:val="632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Chứng chỉ hành nghề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Không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57.8</w:t>
            </w:r>
          </w:p>
        </w:tc>
      </w:tr>
      <w:tr>
        <w:trPr>
          <w:trHeight w:val="632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Chứng chỉ hành nghề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Tổng cộng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</w:tr>
      <w:tr>
        <w:trPr>
          <w:trHeight w:val="593" w:hRule="auto"/>
        </w:trPr>
        body10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Trên 10 đến 15 năm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</w:t>
            </w:r>
          </w:p>
        </w:tc>
      </w:tr>
      <w:tr>
        <w:trPr>
          <w:trHeight w:val="593" w:hRule="auto"/>
        </w:trPr>
        body11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Trên 15 đến 20 năm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14.2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Trên 20 năm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9.0</w:t>
            </w:r>
          </w:p>
        </w:tc>
      </w:tr>
      <w:tr>
        <w:trPr>
          <w:trHeight w:val="593" w:hRule="auto"/>
        </w:trPr>
        body13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Trên 5 đến 10 năm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</w:t>
            </w:r>
          </w:p>
        </w:tc>
      </w:tr>
      <w:tr>
        <w:trPr>
          <w:trHeight w:val="593" w:hRule="auto"/>
        </w:trPr>
        body14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Từ 3 đến 5 năm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38.8</w:t>
            </w:r>
          </w:p>
        </w:tc>
      </w:tr>
      <w:tr>
        <w:trPr>
          <w:trHeight w:val="632" w:hRule="auto"/>
        </w:trPr>
        body15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Kinh nghiệm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Tổng cộng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</w:tr>
      <w:tr>
        <w:trPr>
          <w:trHeight w:val="632" w:hRule="auto"/>
        </w:trPr>
        body16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Vị trí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Ban giám đốc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17.8</w:t>
            </w:r>
          </w:p>
        </w:tc>
      </w:tr>
      <w:tr>
        <w:trPr>
          <w:trHeight w:val="632" w:hRule="auto"/>
        </w:trPr>
        body17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Vị trí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Kiểm toán viên/Trưởng nhóm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28.8</w:t>
            </w:r>
          </w:p>
        </w:tc>
      </w:tr>
      <w:tr>
        <w:trPr>
          <w:trHeight w:val="632" w:hRule="auto"/>
        </w:trPr>
        body18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Vị trí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Trợ lý kiểm toán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39.0</w:t>
            </w:r>
          </w:p>
        </w:tc>
      </w:tr>
      <w:tr>
        <w:trPr>
          <w:trHeight w:val="593" w:hRule="auto"/>
        </w:trPr>
        body19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Vị trí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Trưởng phòng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14.5</w:t>
            </w:r>
          </w:p>
        </w:tc>
      </w:tr>
      <w:tr>
        <w:trPr>
          <w:trHeight w:val="632" w:hRule="auto"/>
        </w:trPr>
        body20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Vị trí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Tổng cộng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2026-02-17T01:56:00Z</dcterms:modified>
  <cp:category/>
</cp:coreProperties>
</file>